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AF" w:rsidRPr="00ED7662" w:rsidRDefault="004D31AF" w:rsidP="00ED7662">
      <w:pPr>
        <w:spacing w:after="0" w:line="360" w:lineRule="auto"/>
        <w:rPr>
          <w:rFonts w:ascii="Bookman Old Style" w:hAnsi="Bookman Old Style" w:cstheme="minorHAnsi"/>
          <w:b/>
          <w:sz w:val="28"/>
          <w:szCs w:val="28"/>
        </w:rPr>
      </w:pPr>
      <w:r w:rsidRPr="00D24A77">
        <w:rPr>
          <w:rFonts w:ascii="Bookman Old Style" w:hAnsi="Bookman Old Style" w:cstheme="minorHAnsi"/>
          <w:b/>
          <w:sz w:val="28"/>
          <w:szCs w:val="28"/>
        </w:rPr>
        <w:t xml:space="preserve">IN THE SUPREME COURT FOR ZAMBIA  </w:t>
      </w:r>
      <w:r w:rsidR="004E1BC8">
        <w:rPr>
          <w:rFonts w:ascii="Bookman Old Style" w:hAnsi="Bookman Old Style" w:cstheme="minorHAnsi"/>
          <w:b/>
          <w:sz w:val="28"/>
          <w:szCs w:val="28"/>
        </w:rPr>
        <w:t xml:space="preserve">    </w:t>
      </w:r>
      <w:r w:rsidRPr="004E1BC8">
        <w:rPr>
          <w:rFonts w:ascii="Bookman Old Style" w:hAnsi="Bookman Old Style" w:cstheme="minorHAnsi"/>
          <w:b/>
          <w:sz w:val="24"/>
          <w:szCs w:val="24"/>
        </w:rPr>
        <w:t>Appeal No. 175/2009</w:t>
      </w:r>
      <w:r>
        <w:rPr>
          <w:rFonts w:ascii="Bookman Old Style" w:hAnsi="Bookman Old Style" w:cstheme="minorHAnsi"/>
          <w:b/>
          <w:sz w:val="24"/>
          <w:szCs w:val="24"/>
          <w:u w:val="single"/>
        </w:rPr>
        <w:t xml:space="preserve"> </w:t>
      </w:r>
    </w:p>
    <w:p w:rsidR="004D31AF" w:rsidRPr="00272C58" w:rsidRDefault="004D31AF" w:rsidP="004D31AF">
      <w:pPr>
        <w:spacing w:after="0" w:line="240" w:lineRule="auto"/>
        <w:rPr>
          <w:rFonts w:ascii="Bookman Old Style" w:hAnsi="Bookman Old Style" w:cstheme="minorHAnsi"/>
          <w:b/>
          <w:sz w:val="28"/>
          <w:szCs w:val="28"/>
        </w:rPr>
      </w:pPr>
      <w:r>
        <w:rPr>
          <w:rFonts w:ascii="Bookman Old Style" w:hAnsi="Bookman Old Style" w:cstheme="minorHAnsi"/>
          <w:b/>
          <w:sz w:val="28"/>
          <w:szCs w:val="28"/>
        </w:rPr>
        <w:t>HOLDEN AT KABWE</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 xml:space="preserve">        </w:t>
      </w:r>
    </w:p>
    <w:p w:rsidR="004D31AF" w:rsidRPr="002E6E52" w:rsidRDefault="004D31AF" w:rsidP="004D31AF">
      <w:pPr>
        <w:spacing w:after="0"/>
        <w:rPr>
          <w:rFonts w:ascii="Bookman Old Style" w:hAnsi="Bookman Old Style" w:cstheme="minorHAnsi"/>
          <w:sz w:val="24"/>
          <w:szCs w:val="24"/>
        </w:rPr>
      </w:pPr>
      <w:r>
        <w:rPr>
          <w:rFonts w:ascii="Bookman Old Style" w:hAnsi="Bookman Old Style" w:cstheme="minorHAnsi"/>
          <w:sz w:val="24"/>
          <w:szCs w:val="24"/>
        </w:rPr>
        <w:t>(Civil</w:t>
      </w:r>
      <w:r w:rsidRPr="002E6E52">
        <w:rPr>
          <w:rFonts w:ascii="Bookman Old Style" w:hAnsi="Bookman Old Style" w:cstheme="minorHAnsi"/>
          <w:sz w:val="24"/>
          <w:szCs w:val="24"/>
        </w:rPr>
        <w:t xml:space="preserve"> Jurisdiction)</w:t>
      </w:r>
    </w:p>
    <w:p w:rsidR="004D31AF" w:rsidRDefault="004D31AF" w:rsidP="004D31AF">
      <w:pPr>
        <w:spacing w:after="0" w:line="360" w:lineRule="auto"/>
        <w:rPr>
          <w:rFonts w:ascii="Bookman Old Style" w:hAnsi="Bookman Old Style" w:cstheme="minorHAnsi"/>
          <w:b/>
          <w:sz w:val="28"/>
          <w:szCs w:val="28"/>
        </w:rPr>
      </w:pPr>
    </w:p>
    <w:p w:rsidR="004D31AF" w:rsidRDefault="004D31AF" w:rsidP="004D31AF">
      <w:pPr>
        <w:spacing w:after="0" w:line="360" w:lineRule="auto"/>
        <w:rPr>
          <w:rFonts w:ascii="Bookman Old Style" w:hAnsi="Bookman Old Style" w:cstheme="minorHAnsi"/>
          <w:b/>
          <w:sz w:val="28"/>
          <w:szCs w:val="28"/>
        </w:rPr>
      </w:pPr>
      <w:r>
        <w:rPr>
          <w:rFonts w:ascii="Bookman Old Style" w:hAnsi="Bookman Old Style" w:cstheme="minorHAnsi"/>
          <w:b/>
          <w:sz w:val="28"/>
          <w:szCs w:val="28"/>
        </w:rPr>
        <w:t>BETWEEN:</w:t>
      </w:r>
    </w:p>
    <w:p w:rsidR="004D31AF" w:rsidRPr="00D24A77" w:rsidRDefault="004D31AF" w:rsidP="004D31AF">
      <w:pPr>
        <w:spacing w:after="0" w:line="360" w:lineRule="auto"/>
        <w:rPr>
          <w:rFonts w:ascii="Bookman Old Style" w:hAnsi="Bookman Old Style" w:cstheme="minorHAnsi"/>
          <w:b/>
          <w:sz w:val="28"/>
          <w:szCs w:val="28"/>
        </w:rPr>
      </w:pPr>
    </w:p>
    <w:p w:rsidR="004D31AF" w:rsidRDefault="004D31AF" w:rsidP="004D31AF">
      <w:pPr>
        <w:spacing w:line="360" w:lineRule="auto"/>
        <w:rPr>
          <w:rFonts w:ascii="Bookman Old Style" w:hAnsi="Bookman Old Style" w:cstheme="minorHAnsi"/>
          <w:b/>
          <w:sz w:val="28"/>
          <w:szCs w:val="28"/>
        </w:rPr>
      </w:pPr>
      <w:r>
        <w:rPr>
          <w:rFonts w:ascii="Bookman Old Style" w:hAnsi="Bookman Old Style" w:cstheme="minorHAnsi"/>
          <w:b/>
          <w:sz w:val="28"/>
          <w:szCs w:val="28"/>
        </w:rPr>
        <w:t>CATHERIN</w:t>
      </w:r>
      <w:r w:rsidR="00357FD5">
        <w:rPr>
          <w:rFonts w:ascii="Bookman Old Style" w:hAnsi="Bookman Old Style" w:cstheme="minorHAnsi"/>
          <w:b/>
          <w:sz w:val="28"/>
          <w:szCs w:val="28"/>
        </w:rPr>
        <w:t>E</w:t>
      </w:r>
      <w:r>
        <w:rPr>
          <w:rFonts w:ascii="Bookman Old Style" w:hAnsi="Bookman Old Style" w:cstheme="minorHAnsi"/>
          <w:b/>
          <w:sz w:val="28"/>
          <w:szCs w:val="28"/>
        </w:rPr>
        <w:t xml:space="preserve"> M. KABIKA</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APPELLANT</w:t>
      </w:r>
    </w:p>
    <w:p w:rsidR="004D31AF" w:rsidRPr="00D24A77" w:rsidRDefault="004D31AF" w:rsidP="004D31AF">
      <w:pPr>
        <w:spacing w:line="360" w:lineRule="auto"/>
        <w:rPr>
          <w:rFonts w:ascii="Bookman Old Style" w:hAnsi="Bookman Old Style" w:cstheme="minorHAnsi"/>
          <w:b/>
          <w:sz w:val="28"/>
          <w:szCs w:val="28"/>
        </w:rPr>
      </w:pPr>
      <w:r>
        <w:rPr>
          <w:rFonts w:ascii="Bookman Old Style" w:hAnsi="Bookman Old Style" w:cstheme="minorHAnsi"/>
          <w:b/>
          <w:sz w:val="28"/>
          <w:szCs w:val="28"/>
        </w:rPr>
        <w:t>AND</w:t>
      </w:r>
    </w:p>
    <w:p w:rsidR="004D31AF" w:rsidRDefault="004D31AF" w:rsidP="004D31AF">
      <w:pPr>
        <w:spacing w:after="0" w:line="480" w:lineRule="auto"/>
        <w:rPr>
          <w:rFonts w:ascii="Bookman Old Style" w:hAnsi="Bookman Old Style" w:cstheme="minorHAnsi"/>
          <w:b/>
          <w:sz w:val="28"/>
          <w:szCs w:val="28"/>
        </w:rPr>
      </w:pPr>
      <w:r>
        <w:rPr>
          <w:rFonts w:ascii="Bookman Old Style" w:hAnsi="Bookman Old Style" w:cstheme="minorHAnsi"/>
          <w:b/>
          <w:sz w:val="28"/>
          <w:szCs w:val="28"/>
        </w:rPr>
        <w:t>BEN MUBIANA MALAMO</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RESPONDENT</w:t>
      </w:r>
    </w:p>
    <w:p w:rsidR="004D31AF" w:rsidRDefault="004D31AF" w:rsidP="004D31AF">
      <w:pPr>
        <w:spacing w:after="0" w:line="240" w:lineRule="auto"/>
        <w:rPr>
          <w:rFonts w:ascii="Bookman Old Style" w:hAnsi="Bookman Old Style" w:cstheme="minorHAnsi"/>
          <w:b/>
          <w:sz w:val="28"/>
          <w:szCs w:val="28"/>
        </w:rPr>
      </w:pPr>
    </w:p>
    <w:p w:rsidR="004D31AF" w:rsidRDefault="004D31AF" w:rsidP="00236863">
      <w:pPr>
        <w:spacing w:after="0"/>
        <w:rPr>
          <w:rFonts w:ascii="Bookman Old Style" w:hAnsi="Bookman Old Style"/>
          <w:b/>
          <w:sz w:val="28"/>
          <w:szCs w:val="28"/>
        </w:rPr>
      </w:pPr>
      <w:r w:rsidRPr="00D07517">
        <w:rPr>
          <w:rFonts w:ascii="Bookman Old Style" w:hAnsi="Bookman Old Style" w:cstheme="minorHAnsi"/>
          <w:b/>
          <w:i/>
          <w:sz w:val="28"/>
          <w:szCs w:val="28"/>
        </w:rPr>
        <w:t>Coram:</w:t>
      </w:r>
      <w:r>
        <w:rPr>
          <w:rFonts w:ascii="Bookman Old Style" w:hAnsi="Bookman Old Style" w:cstheme="minorHAnsi"/>
          <w:b/>
          <w:i/>
          <w:sz w:val="24"/>
          <w:szCs w:val="24"/>
        </w:rPr>
        <w:t xml:space="preserve">    </w:t>
      </w:r>
      <w:r>
        <w:rPr>
          <w:rFonts w:ascii="Bookman Old Style" w:hAnsi="Bookman Old Style"/>
          <w:b/>
          <w:sz w:val="28"/>
          <w:szCs w:val="28"/>
        </w:rPr>
        <w:t xml:space="preserve"> CHIBESAKUNDA, PHIRI and MUYOVWE, JJS</w:t>
      </w:r>
    </w:p>
    <w:p w:rsidR="004D31AF" w:rsidRDefault="004D31AF" w:rsidP="004D31AF">
      <w:pPr>
        <w:ind w:left="720" w:firstLine="720"/>
        <w:rPr>
          <w:rFonts w:ascii="Bookman Old Style" w:hAnsi="Bookman Old Style"/>
          <w:b/>
          <w:sz w:val="28"/>
          <w:szCs w:val="28"/>
        </w:rPr>
      </w:pPr>
      <w:r>
        <w:rPr>
          <w:rFonts w:ascii="Bookman Old Style" w:hAnsi="Bookman Old Style"/>
          <w:b/>
          <w:sz w:val="28"/>
          <w:szCs w:val="28"/>
        </w:rPr>
        <w:t>On the 10</w:t>
      </w:r>
      <w:r w:rsidRPr="004D31AF">
        <w:rPr>
          <w:rFonts w:ascii="Bookman Old Style" w:hAnsi="Bookman Old Style"/>
          <w:b/>
          <w:sz w:val="28"/>
          <w:szCs w:val="28"/>
          <w:vertAlign w:val="superscript"/>
        </w:rPr>
        <w:t>th</w:t>
      </w:r>
      <w:r>
        <w:rPr>
          <w:rFonts w:ascii="Bookman Old Style" w:hAnsi="Bookman Old Style"/>
          <w:b/>
          <w:sz w:val="28"/>
          <w:szCs w:val="28"/>
        </w:rPr>
        <w:t xml:space="preserve"> August, 2011 and</w:t>
      </w:r>
      <w:r w:rsidR="009D643A">
        <w:rPr>
          <w:rFonts w:ascii="Bookman Old Style" w:hAnsi="Bookman Old Style"/>
          <w:b/>
          <w:sz w:val="28"/>
          <w:szCs w:val="28"/>
        </w:rPr>
        <w:t xml:space="preserve"> 2</w:t>
      </w:r>
      <w:r w:rsidR="009D643A" w:rsidRPr="009D643A">
        <w:rPr>
          <w:rFonts w:ascii="Bookman Old Style" w:hAnsi="Bookman Old Style"/>
          <w:b/>
          <w:sz w:val="28"/>
          <w:szCs w:val="28"/>
          <w:vertAlign w:val="superscript"/>
        </w:rPr>
        <w:t>nd</w:t>
      </w:r>
      <w:r w:rsidR="009D643A">
        <w:rPr>
          <w:rFonts w:ascii="Bookman Old Style" w:hAnsi="Bookman Old Style"/>
          <w:b/>
          <w:sz w:val="28"/>
          <w:szCs w:val="28"/>
        </w:rPr>
        <w:t xml:space="preserve"> August, 2012</w:t>
      </w:r>
    </w:p>
    <w:p w:rsidR="004D31AF" w:rsidRDefault="004D31AF" w:rsidP="004D31AF">
      <w:pPr>
        <w:rPr>
          <w:rFonts w:ascii="Bookman Old Style" w:hAnsi="Bookman Old Style"/>
          <w:b/>
          <w:sz w:val="28"/>
          <w:szCs w:val="28"/>
        </w:rPr>
      </w:pPr>
    </w:p>
    <w:p w:rsidR="004D31AF" w:rsidRDefault="00372D34" w:rsidP="004D31AF">
      <w:pPr>
        <w:rPr>
          <w:rFonts w:ascii="Bookman Old Style" w:hAnsi="Bookman Old Style"/>
          <w:sz w:val="28"/>
          <w:szCs w:val="28"/>
        </w:rPr>
      </w:pPr>
      <w:r>
        <w:rPr>
          <w:rFonts w:ascii="Bookman Old Style" w:hAnsi="Bookman Old Style"/>
          <w:sz w:val="28"/>
          <w:szCs w:val="28"/>
        </w:rPr>
        <w:t xml:space="preserve">For the Appellant: </w:t>
      </w:r>
      <w:r w:rsidR="00AF0C99">
        <w:rPr>
          <w:rFonts w:ascii="Bookman Old Style" w:hAnsi="Bookman Old Style"/>
          <w:sz w:val="28"/>
          <w:szCs w:val="28"/>
        </w:rPr>
        <w:t xml:space="preserve"> </w:t>
      </w:r>
      <w:r w:rsidR="00A90FAF">
        <w:rPr>
          <w:rFonts w:ascii="Bookman Old Style" w:hAnsi="Bookman Old Style"/>
          <w:sz w:val="28"/>
          <w:szCs w:val="28"/>
        </w:rPr>
        <w:t xml:space="preserve">Mr. K. </w:t>
      </w:r>
      <w:proofErr w:type="spellStart"/>
      <w:r w:rsidR="00A90FAF">
        <w:rPr>
          <w:rFonts w:ascii="Bookman Old Style" w:hAnsi="Bookman Old Style"/>
          <w:sz w:val="28"/>
          <w:szCs w:val="28"/>
        </w:rPr>
        <w:t>Simbao</w:t>
      </w:r>
      <w:proofErr w:type="spellEnd"/>
      <w:r w:rsidR="00A90FAF">
        <w:rPr>
          <w:rFonts w:ascii="Bookman Old Style" w:hAnsi="Bookman Old Style"/>
          <w:sz w:val="28"/>
          <w:szCs w:val="28"/>
        </w:rPr>
        <w:t xml:space="preserve">, Messrs </w:t>
      </w:r>
      <w:proofErr w:type="spellStart"/>
      <w:r w:rsidR="00A90FAF">
        <w:rPr>
          <w:rFonts w:ascii="Bookman Old Style" w:hAnsi="Bookman Old Style"/>
          <w:sz w:val="28"/>
          <w:szCs w:val="28"/>
        </w:rPr>
        <w:t>Mulungushi</w:t>
      </w:r>
      <w:proofErr w:type="spellEnd"/>
      <w:r w:rsidR="00A90FAF">
        <w:rPr>
          <w:rFonts w:ascii="Bookman Old Style" w:hAnsi="Bookman Old Style"/>
          <w:sz w:val="28"/>
          <w:szCs w:val="28"/>
        </w:rPr>
        <w:t xml:space="preserve"> </w:t>
      </w:r>
      <w:r>
        <w:rPr>
          <w:rFonts w:ascii="Bookman Old Style" w:hAnsi="Bookman Old Style"/>
          <w:sz w:val="28"/>
          <w:szCs w:val="28"/>
        </w:rPr>
        <w:t>Chambers</w:t>
      </w:r>
    </w:p>
    <w:p w:rsidR="004D31AF" w:rsidRDefault="004D31AF" w:rsidP="004D31AF">
      <w:pPr>
        <w:spacing w:after="0" w:line="240" w:lineRule="auto"/>
        <w:rPr>
          <w:rFonts w:ascii="Bookman Old Style" w:hAnsi="Bookman Old Style"/>
          <w:sz w:val="28"/>
          <w:szCs w:val="28"/>
        </w:rPr>
      </w:pPr>
    </w:p>
    <w:p w:rsidR="008D5C00" w:rsidRDefault="004D31AF" w:rsidP="00AF0C99">
      <w:pPr>
        <w:spacing w:after="0" w:line="240" w:lineRule="auto"/>
        <w:rPr>
          <w:rFonts w:ascii="Bookman Old Style" w:hAnsi="Bookman Old Style"/>
          <w:sz w:val="28"/>
          <w:szCs w:val="28"/>
        </w:rPr>
      </w:pPr>
      <w:r>
        <w:rPr>
          <w:rFonts w:ascii="Bookman Old Style" w:hAnsi="Bookman Old Style"/>
          <w:sz w:val="28"/>
          <w:szCs w:val="28"/>
        </w:rPr>
        <w:t xml:space="preserve">For the Respondent: </w:t>
      </w:r>
      <w:r w:rsidR="00AF0C99">
        <w:rPr>
          <w:rFonts w:ascii="Bookman Old Style" w:hAnsi="Bookman Old Style"/>
          <w:sz w:val="28"/>
          <w:szCs w:val="28"/>
        </w:rPr>
        <w:t xml:space="preserve"> </w:t>
      </w:r>
      <w:r>
        <w:rPr>
          <w:rFonts w:ascii="Bookman Old Style" w:hAnsi="Bookman Old Style"/>
          <w:sz w:val="28"/>
          <w:szCs w:val="28"/>
        </w:rPr>
        <w:t xml:space="preserve">Mr. </w:t>
      </w:r>
      <w:proofErr w:type="spellStart"/>
      <w:r>
        <w:rPr>
          <w:rFonts w:ascii="Bookman Old Style" w:hAnsi="Bookman Old Style"/>
          <w:sz w:val="28"/>
          <w:szCs w:val="28"/>
        </w:rPr>
        <w:t>Locha</w:t>
      </w:r>
      <w:proofErr w:type="spellEnd"/>
      <w:r>
        <w:rPr>
          <w:rFonts w:ascii="Bookman Old Style" w:hAnsi="Bookman Old Style"/>
          <w:sz w:val="28"/>
          <w:szCs w:val="28"/>
        </w:rPr>
        <w:t xml:space="preserve">, Messrs </w:t>
      </w:r>
      <w:proofErr w:type="spellStart"/>
      <w:r>
        <w:rPr>
          <w:rFonts w:ascii="Bookman Old Style" w:hAnsi="Bookman Old Style"/>
          <w:sz w:val="28"/>
          <w:szCs w:val="28"/>
        </w:rPr>
        <w:t>Mweemba</w:t>
      </w:r>
      <w:proofErr w:type="spellEnd"/>
      <w:r>
        <w:rPr>
          <w:rFonts w:ascii="Bookman Old Style" w:hAnsi="Bookman Old Style"/>
          <w:sz w:val="28"/>
          <w:szCs w:val="28"/>
        </w:rPr>
        <w:t xml:space="preserve"> &amp; Co. on behalf</w:t>
      </w:r>
    </w:p>
    <w:p w:rsidR="004D31AF" w:rsidRPr="008E575E" w:rsidRDefault="004D31AF" w:rsidP="00AF0C99">
      <w:pPr>
        <w:spacing w:after="0"/>
        <w:ind w:left="2880"/>
        <w:rPr>
          <w:rFonts w:ascii="Bookman Old Style" w:hAnsi="Bookman Old Style"/>
          <w:b/>
          <w:sz w:val="28"/>
          <w:szCs w:val="28"/>
        </w:rPr>
      </w:pPr>
      <w:r>
        <w:rPr>
          <w:rFonts w:ascii="Bookman Old Style" w:hAnsi="Bookman Old Style"/>
          <w:sz w:val="28"/>
          <w:szCs w:val="28"/>
        </w:rPr>
        <w:t>of Messrs MAK Partners</w:t>
      </w:r>
      <w:r w:rsidR="006B461F">
        <w:rPr>
          <w:rFonts w:ascii="Bookman Old Style" w:hAnsi="Bookman Old Style"/>
          <w:sz w:val="28"/>
          <w:szCs w:val="28"/>
        </w:rPr>
        <w:t xml:space="preserve"> </w:t>
      </w:r>
    </w:p>
    <w:p w:rsidR="004D31AF" w:rsidRPr="000564AA" w:rsidRDefault="004D31AF" w:rsidP="004D31AF">
      <w:pPr>
        <w:pBdr>
          <w:bottom w:val="single" w:sz="12" w:space="1" w:color="auto"/>
        </w:pBdr>
        <w:spacing w:line="240" w:lineRule="auto"/>
        <w:rPr>
          <w:rFonts w:ascii="Bookman Old Style" w:hAnsi="Bookman Old Style" w:cstheme="minorHAnsi"/>
          <w:b/>
          <w:sz w:val="24"/>
          <w:szCs w:val="24"/>
        </w:rPr>
      </w:pPr>
    </w:p>
    <w:p w:rsidR="004D31AF" w:rsidRPr="00EB7401" w:rsidRDefault="004D31AF" w:rsidP="004D31AF">
      <w:pPr>
        <w:pBdr>
          <w:bottom w:val="single" w:sz="12" w:space="10" w:color="auto"/>
        </w:pBdr>
        <w:spacing w:after="0"/>
        <w:jc w:val="center"/>
        <w:rPr>
          <w:rFonts w:ascii="Bookman Old Style" w:hAnsi="Bookman Old Style"/>
          <w:b/>
          <w:bCs/>
          <w:sz w:val="24"/>
          <w:szCs w:val="24"/>
        </w:rPr>
      </w:pPr>
    </w:p>
    <w:p w:rsidR="004D31AF" w:rsidRPr="000564AA" w:rsidRDefault="004D31AF" w:rsidP="004D31AF">
      <w:pPr>
        <w:pBdr>
          <w:bottom w:val="single" w:sz="12" w:space="10" w:color="auto"/>
        </w:pBdr>
        <w:jc w:val="center"/>
        <w:rPr>
          <w:rFonts w:ascii="Bookman Old Style" w:hAnsi="Bookman Old Style"/>
          <w:b/>
          <w:bCs/>
          <w:sz w:val="28"/>
          <w:szCs w:val="28"/>
        </w:rPr>
      </w:pPr>
      <w:r>
        <w:rPr>
          <w:rFonts w:ascii="Bookman Old Style" w:hAnsi="Bookman Old Style"/>
          <w:b/>
          <w:bCs/>
          <w:sz w:val="28"/>
          <w:szCs w:val="28"/>
        </w:rPr>
        <w:t>J U D G M E N T</w:t>
      </w:r>
    </w:p>
    <w:p w:rsidR="004D31AF" w:rsidRDefault="004D31AF" w:rsidP="004D31AF">
      <w:pPr>
        <w:spacing w:line="240" w:lineRule="auto"/>
        <w:jc w:val="both"/>
        <w:rPr>
          <w:rFonts w:ascii="Bookman Old Style" w:hAnsi="Bookman Old Style"/>
          <w:b/>
          <w:sz w:val="28"/>
          <w:szCs w:val="28"/>
        </w:rPr>
      </w:pPr>
      <w:r w:rsidRPr="00A13A65">
        <w:rPr>
          <w:rFonts w:ascii="Bookman Old Style" w:hAnsi="Bookman Old Style"/>
          <w:b/>
          <w:sz w:val="28"/>
          <w:szCs w:val="28"/>
        </w:rPr>
        <w:t>MUYOVWE, JS, delivered the Judgment of the Court.</w:t>
      </w:r>
    </w:p>
    <w:p w:rsidR="004D31AF" w:rsidRPr="00A13A65" w:rsidRDefault="004D31AF" w:rsidP="004D31AF">
      <w:pPr>
        <w:spacing w:after="0" w:line="240" w:lineRule="auto"/>
        <w:jc w:val="both"/>
        <w:rPr>
          <w:rFonts w:ascii="Bookman Old Style" w:hAnsi="Bookman Old Style"/>
          <w:b/>
          <w:sz w:val="28"/>
          <w:szCs w:val="28"/>
        </w:rPr>
      </w:pPr>
      <w:r>
        <w:rPr>
          <w:rFonts w:ascii="Bookman Old Style" w:hAnsi="Bookman Old Style"/>
          <w:b/>
          <w:sz w:val="28"/>
          <w:szCs w:val="28"/>
        </w:rPr>
        <w:t xml:space="preserve"> </w:t>
      </w:r>
    </w:p>
    <w:p w:rsidR="00781457" w:rsidRPr="00ED7662" w:rsidRDefault="004D31AF">
      <w:pPr>
        <w:rPr>
          <w:rFonts w:ascii="Bookman Old Style" w:hAnsi="Bookman Old Style"/>
          <w:b/>
          <w:sz w:val="24"/>
          <w:szCs w:val="24"/>
          <w:u w:val="single"/>
        </w:rPr>
      </w:pPr>
      <w:r w:rsidRPr="00ED7662">
        <w:rPr>
          <w:rFonts w:ascii="Bookman Old Style" w:hAnsi="Bookman Old Style"/>
          <w:b/>
          <w:sz w:val="24"/>
          <w:szCs w:val="24"/>
          <w:u w:val="single"/>
        </w:rPr>
        <w:t>Cases referred to:</w:t>
      </w:r>
    </w:p>
    <w:p w:rsidR="00ED7662" w:rsidRPr="0003618B" w:rsidRDefault="00B463C5" w:rsidP="00ED7662">
      <w:pPr>
        <w:pStyle w:val="ListParagraph"/>
        <w:numPr>
          <w:ilvl w:val="0"/>
          <w:numId w:val="2"/>
        </w:numPr>
        <w:rPr>
          <w:rFonts w:ascii="Bookman Old Style" w:hAnsi="Bookman Old Style"/>
          <w:b/>
          <w:sz w:val="24"/>
          <w:szCs w:val="24"/>
          <w:u w:val="single"/>
        </w:rPr>
      </w:pPr>
      <w:r w:rsidRPr="0003618B">
        <w:rPr>
          <w:rFonts w:ascii="Bookman Old Style" w:hAnsi="Bookman Old Style"/>
          <w:b/>
          <w:sz w:val="24"/>
          <w:szCs w:val="24"/>
        </w:rPr>
        <w:t>Pacific Moto</w:t>
      </w:r>
      <w:r w:rsidR="00ED7662" w:rsidRPr="0003618B">
        <w:rPr>
          <w:rFonts w:ascii="Bookman Old Style" w:hAnsi="Bookman Old Style"/>
          <w:b/>
          <w:sz w:val="24"/>
          <w:szCs w:val="24"/>
        </w:rPr>
        <w:t>r Auctions P</w:t>
      </w:r>
      <w:r w:rsidR="00E63B3D" w:rsidRPr="0003618B">
        <w:rPr>
          <w:rFonts w:ascii="Bookman Old Style" w:hAnsi="Bookman Old Style"/>
          <w:b/>
          <w:sz w:val="24"/>
          <w:szCs w:val="24"/>
        </w:rPr>
        <w:t>ty</w:t>
      </w:r>
      <w:r w:rsidR="00ED7662" w:rsidRPr="0003618B">
        <w:rPr>
          <w:rFonts w:ascii="Bookman Old Style" w:hAnsi="Bookman Old Style"/>
          <w:b/>
          <w:sz w:val="24"/>
          <w:szCs w:val="24"/>
        </w:rPr>
        <w:t xml:space="preserve"> Limited vs. Motor Credit (Hire Finance) Limited (1965) 2 All E R 105</w:t>
      </w:r>
    </w:p>
    <w:p w:rsidR="00ED7662" w:rsidRPr="00236863" w:rsidRDefault="00ED7662" w:rsidP="00ED7662">
      <w:pPr>
        <w:pStyle w:val="ListParagraph"/>
        <w:numPr>
          <w:ilvl w:val="0"/>
          <w:numId w:val="2"/>
        </w:numPr>
        <w:rPr>
          <w:rFonts w:ascii="Bookman Old Style" w:hAnsi="Bookman Old Style"/>
          <w:b/>
          <w:sz w:val="24"/>
          <w:szCs w:val="24"/>
          <w:u w:val="single"/>
        </w:rPr>
      </w:pPr>
      <w:r w:rsidRPr="0003618B">
        <w:rPr>
          <w:rFonts w:ascii="Bookman Old Style" w:hAnsi="Bookman Old Style"/>
          <w:b/>
          <w:sz w:val="24"/>
          <w:szCs w:val="24"/>
        </w:rPr>
        <w:t xml:space="preserve">Nora </w:t>
      </w:r>
      <w:proofErr w:type="spellStart"/>
      <w:r w:rsidRPr="0003618B">
        <w:rPr>
          <w:rFonts w:ascii="Bookman Old Style" w:hAnsi="Bookman Old Style"/>
          <w:b/>
          <w:sz w:val="24"/>
          <w:szCs w:val="24"/>
        </w:rPr>
        <w:t>Mwaanga</w:t>
      </w:r>
      <w:proofErr w:type="spellEnd"/>
      <w:r w:rsidRPr="0003618B">
        <w:rPr>
          <w:rFonts w:ascii="Bookman Old Style" w:hAnsi="Bookman Old Style"/>
          <w:b/>
          <w:sz w:val="24"/>
          <w:szCs w:val="24"/>
        </w:rPr>
        <w:t xml:space="preserve"> </w:t>
      </w:r>
      <w:proofErr w:type="spellStart"/>
      <w:r w:rsidR="001019C3" w:rsidRPr="0003618B">
        <w:rPr>
          <w:rFonts w:ascii="Bookman Old Style" w:hAnsi="Bookman Old Style"/>
          <w:b/>
          <w:sz w:val="24"/>
          <w:szCs w:val="24"/>
        </w:rPr>
        <w:t>Kayoba</w:t>
      </w:r>
      <w:proofErr w:type="spellEnd"/>
      <w:r w:rsidR="001019C3" w:rsidRPr="0003618B">
        <w:rPr>
          <w:rFonts w:ascii="Bookman Old Style" w:hAnsi="Bookman Old Style"/>
          <w:b/>
          <w:sz w:val="24"/>
          <w:szCs w:val="24"/>
        </w:rPr>
        <w:t xml:space="preserve"> and</w:t>
      </w:r>
      <w:r w:rsidR="00BF60BE" w:rsidRPr="0003618B">
        <w:rPr>
          <w:rFonts w:ascii="Bookman Old Style" w:hAnsi="Bookman Old Style"/>
          <w:b/>
          <w:sz w:val="24"/>
          <w:szCs w:val="24"/>
        </w:rPr>
        <w:t xml:space="preserve"> </w:t>
      </w:r>
      <w:proofErr w:type="spellStart"/>
      <w:r w:rsidR="00B463C5" w:rsidRPr="0003618B">
        <w:rPr>
          <w:rFonts w:ascii="Bookman Old Style" w:hAnsi="Bookman Old Style"/>
          <w:b/>
          <w:sz w:val="24"/>
          <w:szCs w:val="24"/>
        </w:rPr>
        <w:t>Valizani</w:t>
      </w:r>
      <w:proofErr w:type="spellEnd"/>
      <w:r w:rsidR="00B463C5" w:rsidRPr="0003618B">
        <w:rPr>
          <w:rFonts w:ascii="Bookman Old Style" w:hAnsi="Bookman Old Style"/>
          <w:b/>
          <w:sz w:val="24"/>
          <w:szCs w:val="24"/>
        </w:rPr>
        <w:t xml:space="preserve"> Banda </w:t>
      </w:r>
      <w:r w:rsidRPr="0003618B">
        <w:rPr>
          <w:rFonts w:ascii="Bookman Old Style" w:hAnsi="Bookman Old Style"/>
          <w:b/>
          <w:sz w:val="24"/>
          <w:szCs w:val="24"/>
        </w:rPr>
        <w:t xml:space="preserve">vs. </w:t>
      </w:r>
      <w:r w:rsidR="00B463C5" w:rsidRPr="0003618B">
        <w:rPr>
          <w:rFonts w:ascii="Bookman Old Style" w:hAnsi="Bookman Old Style"/>
          <w:b/>
          <w:sz w:val="24"/>
          <w:szCs w:val="24"/>
        </w:rPr>
        <w:t>Eunice</w:t>
      </w:r>
      <w:r w:rsidR="0020333C">
        <w:rPr>
          <w:rFonts w:ascii="Bookman Old Style" w:hAnsi="Bookman Old Style"/>
          <w:b/>
          <w:sz w:val="24"/>
          <w:szCs w:val="24"/>
        </w:rPr>
        <w:t xml:space="preserve"> </w:t>
      </w:r>
      <w:proofErr w:type="spellStart"/>
      <w:r w:rsidR="0020333C">
        <w:rPr>
          <w:rFonts w:ascii="Bookman Old Style" w:hAnsi="Bookman Old Style"/>
          <w:b/>
          <w:sz w:val="24"/>
          <w:szCs w:val="24"/>
        </w:rPr>
        <w:t>Kumwenda</w:t>
      </w:r>
      <w:proofErr w:type="spellEnd"/>
      <w:r w:rsidR="00B463C5" w:rsidRPr="0003618B">
        <w:rPr>
          <w:rFonts w:ascii="Bookman Old Style" w:hAnsi="Bookman Old Style"/>
          <w:b/>
          <w:sz w:val="24"/>
          <w:szCs w:val="24"/>
        </w:rPr>
        <w:t xml:space="preserve"> </w:t>
      </w:r>
      <w:proofErr w:type="spellStart"/>
      <w:r w:rsidR="00B463C5" w:rsidRPr="0003618B">
        <w:rPr>
          <w:rFonts w:ascii="Bookman Old Style" w:hAnsi="Bookman Old Style"/>
          <w:b/>
          <w:sz w:val="24"/>
          <w:szCs w:val="24"/>
        </w:rPr>
        <w:t>Ngulube</w:t>
      </w:r>
      <w:proofErr w:type="spellEnd"/>
      <w:r w:rsidR="00B463C5" w:rsidRPr="0003618B">
        <w:rPr>
          <w:rFonts w:ascii="Bookman Old Style" w:hAnsi="Bookman Old Style"/>
          <w:b/>
          <w:sz w:val="24"/>
          <w:szCs w:val="24"/>
        </w:rPr>
        <w:t xml:space="preserve"> and Andrew</w:t>
      </w:r>
      <w:r w:rsidRPr="0003618B">
        <w:rPr>
          <w:rFonts w:ascii="Bookman Old Style" w:hAnsi="Bookman Old Style"/>
          <w:b/>
          <w:sz w:val="24"/>
          <w:szCs w:val="24"/>
        </w:rPr>
        <w:t xml:space="preserve"> </w:t>
      </w:r>
      <w:proofErr w:type="spellStart"/>
      <w:r w:rsidRPr="0003618B">
        <w:rPr>
          <w:rFonts w:ascii="Bookman Old Style" w:hAnsi="Bookman Old Style"/>
          <w:b/>
          <w:sz w:val="24"/>
          <w:szCs w:val="24"/>
        </w:rPr>
        <w:t>Ngulube</w:t>
      </w:r>
      <w:proofErr w:type="spellEnd"/>
      <w:r w:rsidR="00E63B3D" w:rsidRPr="0003618B">
        <w:rPr>
          <w:rFonts w:ascii="Bookman Old Style" w:hAnsi="Bookman Old Style"/>
          <w:b/>
          <w:sz w:val="24"/>
          <w:szCs w:val="24"/>
        </w:rPr>
        <w:t xml:space="preserve"> </w:t>
      </w:r>
      <w:r w:rsidR="00B463C5" w:rsidRPr="0003618B">
        <w:rPr>
          <w:rFonts w:ascii="Bookman Old Style" w:hAnsi="Bookman Old Style"/>
          <w:b/>
          <w:sz w:val="24"/>
          <w:szCs w:val="24"/>
        </w:rPr>
        <w:t>(2003) Z.R.</w:t>
      </w:r>
      <w:r w:rsidR="00096BEB">
        <w:rPr>
          <w:rFonts w:ascii="Bookman Old Style" w:hAnsi="Bookman Old Style"/>
          <w:b/>
          <w:sz w:val="24"/>
          <w:szCs w:val="24"/>
        </w:rPr>
        <w:t xml:space="preserve"> 132</w:t>
      </w:r>
    </w:p>
    <w:p w:rsidR="00236863" w:rsidRPr="00236863" w:rsidRDefault="00236863" w:rsidP="00236863">
      <w:pPr>
        <w:pStyle w:val="ListParagraph"/>
        <w:rPr>
          <w:rFonts w:ascii="Bookman Old Style" w:hAnsi="Bookman Old Style"/>
          <w:b/>
          <w:sz w:val="24"/>
          <w:szCs w:val="24"/>
          <w:u w:val="single"/>
        </w:rPr>
      </w:pPr>
    </w:p>
    <w:p w:rsidR="00236863" w:rsidRPr="0003618B" w:rsidRDefault="00236863" w:rsidP="00236863">
      <w:pPr>
        <w:pStyle w:val="ListParagraph"/>
        <w:rPr>
          <w:rFonts w:ascii="Bookman Old Style" w:hAnsi="Bookman Old Style"/>
          <w:b/>
          <w:sz w:val="24"/>
          <w:szCs w:val="24"/>
          <w:u w:val="single"/>
        </w:rPr>
      </w:pPr>
    </w:p>
    <w:p w:rsidR="00ED7662" w:rsidRPr="0003618B" w:rsidRDefault="001019C3" w:rsidP="00ED7662">
      <w:pPr>
        <w:pStyle w:val="ListParagraph"/>
        <w:numPr>
          <w:ilvl w:val="0"/>
          <w:numId w:val="2"/>
        </w:numPr>
        <w:rPr>
          <w:rFonts w:ascii="Bookman Old Style" w:hAnsi="Bookman Old Style"/>
          <w:b/>
          <w:sz w:val="24"/>
          <w:szCs w:val="24"/>
          <w:u w:val="single"/>
        </w:rPr>
      </w:pPr>
      <w:r>
        <w:rPr>
          <w:rFonts w:ascii="Bookman Old Style" w:hAnsi="Bookman Old Style"/>
          <w:b/>
          <w:sz w:val="24"/>
          <w:szCs w:val="24"/>
        </w:rPr>
        <w:t xml:space="preserve">Jane </w:t>
      </w:r>
      <w:proofErr w:type="spellStart"/>
      <w:r w:rsidR="00ED7662" w:rsidRPr="0003618B">
        <w:rPr>
          <w:rFonts w:ascii="Bookman Old Style" w:hAnsi="Bookman Old Style"/>
          <w:b/>
          <w:sz w:val="24"/>
          <w:szCs w:val="24"/>
        </w:rPr>
        <w:t>Mwenya</w:t>
      </w:r>
      <w:proofErr w:type="spellEnd"/>
      <w:r w:rsidR="00ED7662" w:rsidRPr="0003618B">
        <w:rPr>
          <w:rFonts w:ascii="Bookman Old Style" w:hAnsi="Bookman Old Style"/>
          <w:b/>
          <w:sz w:val="24"/>
          <w:szCs w:val="24"/>
        </w:rPr>
        <w:t xml:space="preserve"> and </w:t>
      </w:r>
      <w:r>
        <w:rPr>
          <w:rFonts w:ascii="Bookman Old Style" w:hAnsi="Bookman Old Style"/>
          <w:b/>
          <w:sz w:val="24"/>
          <w:szCs w:val="24"/>
        </w:rPr>
        <w:t xml:space="preserve">Jason </w:t>
      </w:r>
      <w:proofErr w:type="spellStart"/>
      <w:r w:rsidR="00ED7662" w:rsidRPr="0003618B">
        <w:rPr>
          <w:rFonts w:ascii="Bookman Old Style" w:hAnsi="Bookman Old Style"/>
          <w:b/>
          <w:sz w:val="24"/>
          <w:szCs w:val="24"/>
        </w:rPr>
        <w:t>Randee</w:t>
      </w:r>
      <w:proofErr w:type="spellEnd"/>
      <w:r w:rsidR="00ED7662" w:rsidRPr="0003618B">
        <w:rPr>
          <w:rFonts w:ascii="Bookman Old Style" w:hAnsi="Bookman Old Style"/>
          <w:b/>
          <w:sz w:val="24"/>
          <w:szCs w:val="24"/>
        </w:rPr>
        <w:t xml:space="preserve"> vs. </w:t>
      </w:r>
      <w:r>
        <w:rPr>
          <w:rFonts w:ascii="Bookman Old Style" w:hAnsi="Bookman Old Style"/>
          <w:b/>
          <w:sz w:val="24"/>
          <w:szCs w:val="24"/>
        </w:rPr>
        <w:t xml:space="preserve">Paul </w:t>
      </w:r>
      <w:proofErr w:type="spellStart"/>
      <w:r w:rsidR="00ED7662" w:rsidRPr="0003618B">
        <w:rPr>
          <w:rFonts w:ascii="Bookman Old Style" w:hAnsi="Bookman Old Style"/>
          <w:b/>
          <w:sz w:val="24"/>
          <w:szCs w:val="24"/>
        </w:rPr>
        <w:t>Kapinga</w:t>
      </w:r>
      <w:proofErr w:type="spellEnd"/>
      <w:r w:rsidR="00ED7662" w:rsidRPr="0003618B">
        <w:rPr>
          <w:rFonts w:ascii="Bookman Old Style" w:hAnsi="Bookman Old Style"/>
          <w:b/>
          <w:sz w:val="24"/>
          <w:szCs w:val="24"/>
        </w:rPr>
        <w:t xml:space="preserve"> </w:t>
      </w:r>
      <w:r w:rsidR="0020333C">
        <w:rPr>
          <w:rFonts w:ascii="Bookman Old Style" w:hAnsi="Bookman Old Style"/>
          <w:b/>
          <w:sz w:val="24"/>
          <w:szCs w:val="24"/>
        </w:rPr>
        <w:t xml:space="preserve">(1998) Z.R. </w:t>
      </w:r>
      <w:r w:rsidR="00096BEB">
        <w:rPr>
          <w:rFonts w:ascii="Bookman Old Style" w:hAnsi="Bookman Old Style"/>
          <w:b/>
          <w:sz w:val="24"/>
          <w:szCs w:val="24"/>
        </w:rPr>
        <w:t>17</w:t>
      </w:r>
      <w:r w:rsidR="00ED7662" w:rsidRPr="0003618B">
        <w:rPr>
          <w:rFonts w:ascii="Bookman Old Style" w:hAnsi="Bookman Old Style"/>
          <w:b/>
          <w:sz w:val="24"/>
          <w:szCs w:val="24"/>
        </w:rPr>
        <w:t xml:space="preserve"> </w:t>
      </w:r>
    </w:p>
    <w:p w:rsidR="009C76AE" w:rsidRPr="0003618B" w:rsidRDefault="009C76AE" w:rsidP="00ED7662">
      <w:pPr>
        <w:pStyle w:val="ListParagraph"/>
        <w:numPr>
          <w:ilvl w:val="0"/>
          <w:numId w:val="2"/>
        </w:numPr>
        <w:rPr>
          <w:rFonts w:ascii="Bookman Old Style" w:hAnsi="Bookman Old Style"/>
          <w:b/>
          <w:sz w:val="24"/>
          <w:szCs w:val="24"/>
          <w:u w:val="single"/>
        </w:rPr>
      </w:pPr>
      <w:r w:rsidRPr="0003618B">
        <w:rPr>
          <w:rFonts w:ascii="Bookman Old Style" w:hAnsi="Bookman Old Style"/>
          <w:b/>
          <w:sz w:val="24"/>
          <w:szCs w:val="24"/>
        </w:rPr>
        <w:t xml:space="preserve">Kitwe City Council vs. William </w:t>
      </w:r>
      <w:proofErr w:type="spellStart"/>
      <w:r w:rsidRPr="0003618B">
        <w:rPr>
          <w:rFonts w:ascii="Bookman Old Style" w:hAnsi="Bookman Old Style"/>
          <w:b/>
          <w:sz w:val="24"/>
          <w:szCs w:val="24"/>
        </w:rPr>
        <w:t>Ng’uni</w:t>
      </w:r>
      <w:proofErr w:type="spellEnd"/>
      <w:r w:rsidRPr="0003618B">
        <w:rPr>
          <w:rFonts w:ascii="Bookman Old Style" w:hAnsi="Bookman Old Style"/>
          <w:b/>
          <w:sz w:val="24"/>
          <w:szCs w:val="24"/>
        </w:rPr>
        <w:t xml:space="preserve"> (2005) Z.R. 57</w:t>
      </w:r>
    </w:p>
    <w:p w:rsidR="00781457" w:rsidRDefault="00781457">
      <w:pPr>
        <w:rPr>
          <w:rFonts w:ascii="Bookman Old Style" w:hAnsi="Bookman Old Style"/>
          <w:b/>
          <w:sz w:val="28"/>
          <w:szCs w:val="28"/>
        </w:rPr>
      </w:pPr>
    </w:p>
    <w:p w:rsidR="004E1BC8" w:rsidRDefault="00781457" w:rsidP="00ED7662">
      <w:pPr>
        <w:spacing w:line="480" w:lineRule="auto"/>
        <w:ind w:firstLine="720"/>
        <w:jc w:val="both"/>
        <w:rPr>
          <w:rFonts w:ascii="Bookman Old Style" w:hAnsi="Bookman Old Style"/>
          <w:sz w:val="28"/>
          <w:szCs w:val="28"/>
        </w:rPr>
      </w:pPr>
      <w:r>
        <w:rPr>
          <w:rFonts w:ascii="Bookman Old Style" w:hAnsi="Bookman Old Style"/>
          <w:sz w:val="28"/>
          <w:szCs w:val="28"/>
        </w:rPr>
        <w:t>This is an appeal against the judgment of the Livingstone High Court w</w:t>
      </w:r>
      <w:r w:rsidR="00904547">
        <w:rPr>
          <w:rFonts w:ascii="Bookman Old Style" w:hAnsi="Bookman Old Style"/>
          <w:sz w:val="28"/>
          <w:szCs w:val="28"/>
        </w:rPr>
        <w:t xml:space="preserve">hich found that the Respondent </w:t>
      </w:r>
      <w:r>
        <w:rPr>
          <w:rFonts w:ascii="Bookman Old Style" w:hAnsi="Bookman Old Style"/>
          <w:sz w:val="28"/>
          <w:szCs w:val="28"/>
        </w:rPr>
        <w:t>was the rightful owner of H</w:t>
      </w:r>
      <w:r w:rsidR="001F02CA">
        <w:rPr>
          <w:rFonts w:ascii="Bookman Old Style" w:hAnsi="Bookman Old Style"/>
          <w:sz w:val="28"/>
          <w:szCs w:val="28"/>
        </w:rPr>
        <w:t xml:space="preserve">ouse No. DB 98 </w:t>
      </w:r>
      <w:proofErr w:type="spellStart"/>
      <w:r w:rsidR="001F02CA">
        <w:rPr>
          <w:rFonts w:ascii="Bookman Old Style" w:hAnsi="Bookman Old Style"/>
          <w:sz w:val="28"/>
          <w:szCs w:val="28"/>
        </w:rPr>
        <w:t>Dambwa</w:t>
      </w:r>
      <w:proofErr w:type="spellEnd"/>
      <w:r w:rsidR="001F02CA">
        <w:rPr>
          <w:rFonts w:ascii="Bookman Old Style" w:hAnsi="Bookman Old Style"/>
          <w:sz w:val="28"/>
          <w:szCs w:val="28"/>
        </w:rPr>
        <w:t xml:space="preserve"> Livingstone.</w:t>
      </w:r>
    </w:p>
    <w:p w:rsidR="001F02CA" w:rsidRDefault="00372D34" w:rsidP="004E1BC8">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B557CD" w:rsidRDefault="002E5A07" w:rsidP="00ED7662">
      <w:pPr>
        <w:spacing w:line="480" w:lineRule="auto"/>
        <w:jc w:val="both"/>
        <w:rPr>
          <w:rFonts w:ascii="Bookman Old Style" w:hAnsi="Bookman Old Style"/>
          <w:sz w:val="28"/>
          <w:szCs w:val="28"/>
        </w:rPr>
      </w:pPr>
      <w:r>
        <w:rPr>
          <w:rFonts w:ascii="Bookman Old Style" w:hAnsi="Bookman Old Style"/>
          <w:sz w:val="28"/>
          <w:szCs w:val="28"/>
        </w:rPr>
        <w:tab/>
        <w:t xml:space="preserve">This </w:t>
      </w:r>
      <w:r w:rsidR="00101DC1">
        <w:rPr>
          <w:rFonts w:ascii="Bookman Old Style" w:hAnsi="Bookman Old Style"/>
          <w:sz w:val="28"/>
          <w:szCs w:val="28"/>
        </w:rPr>
        <w:t>matter commenced</w:t>
      </w:r>
      <w:r w:rsidR="007940F4">
        <w:rPr>
          <w:rFonts w:ascii="Bookman Old Style" w:hAnsi="Bookman Old Style"/>
          <w:sz w:val="28"/>
          <w:szCs w:val="28"/>
        </w:rPr>
        <w:t xml:space="preserve"> </w:t>
      </w:r>
      <w:r>
        <w:rPr>
          <w:rFonts w:ascii="Bookman Old Style" w:hAnsi="Bookman Old Style"/>
          <w:sz w:val="28"/>
          <w:szCs w:val="28"/>
        </w:rPr>
        <w:t>in</w:t>
      </w:r>
      <w:r w:rsidR="007940F4">
        <w:rPr>
          <w:rFonts w:ascii="Bookman Old Style" w:hAnsi="Bookman Old Style"/>
          <w:sz w:val="28"/>
          <w:szCs w:val="28"/>
        </w:rPr>
        <w:t xml:space="preserve"> the Local Court at Livingstone. The Local Court found in favour of the Respondent. However, on </w:t>
      </w:r>
      <w:r>
        <w:rPr>
          <w:rFonts w:ascii="Bookman Old Style" w:hAnsi="Bookman Old Style"/>
          <w:sz w:val="28"/>
          <w:szCs w:val="28"/>
        </w:rPr>
        <w:t xml:space="preserve">appeal to the Subordinate Court, </w:t>
      </w:r>
      <w:r w:rsidR="007940F4">
        <w:rPr>
          <w:rFonts w:ascii="Bookman Old Style" w:hAnsi="Bookman Old Style"/>
          <w:sz w:val="28"/>
          <w:szCs w:val="28"/>
        </w:rPr>
        <w:t>judgment was passed in favour of the Appellant. It was then that the Respondent appealed to the High Court.</w:t>
      </w:r>
    </w:p>
    <w:p w:rsidR="004E1BC8" w:rsidRDefault="004E1BC8" w:rsidP="004E1BC8">
      <w:pPr>
        <w:spacing w:after="0" w:line="240" w:lineRule="auto"/>
        <w:jc w:val="both"/>
        <w:rPr>
          <w:rFonts w:ascii="Bookman Old Style" w:hAnsi="Bookman Old Style"/>
          <w:sz w:val="28"/>
          <w:szCs w:val="28"/>
        </w:rPr>
      </w:pPr>
    </w:p>
    <w:p w:rsidR="007940F4" w:rsidRDefault="007940F4" w:rsidP="00ED7662">
      <w:pPr>
        <w:spacing w:line="480" w:lineRule="auto"/>
        <w:jc w:val="both"/>
        <w:rPr>
          <w:rFonts w:ascii="Bookman Old Style" w:hAnsi="Bookman Old Style"/>
          <w:sz w:val="28"/>
          <w:szCs w:val="28"/>
        </w:rPr>
      </w:pPr>
      <w:r>
        <w:rPr>
          <w:rFonts w:ascii="Bookman Old Style" w:hAnsi="Bookman Old Style"/>
          <w:sz w:val="28"/>
          <w:szCs w:val="28"/>
        </w:rPr>
        <w:tab/>
        <w:t xml:space="preserve">The facts of the matter were that </w:t>
      </w:r>
      <w:r w:rsidR="008E048E">
        <w:rPr>
          <w:rFonts w:ascii="Bookman Old Style" w:hAnsi="Bookman Old Style"/>
          <w:sz w:val="28"/>
          <w:szCs w:val="28"/>
        </w:rPr>
        <w:t>o</w:t>
      </w:r>
      <w:r>
        <w:rPr>
          <w:rFonts w:ascii="Bookman Old Style" w:hAnsi="Bookman Old Style"/>
          <w:sz w:val="28"/>
          <w:szCs w:val="28"/>
        </w:rPr>
        <w:t xml:space="preserve">n </w:t>
      </w:r>
      <w:r w:rsidR="008E048E">
        <w:rPr>
          <w:rFonts w:ascii="Bookman Old Style" w:hAnsi="Bookman Old Style"/>
          <w:sz w:val="28"/>
          <w:szCs w:val="28"/>
        </w:rPr>
        <w:t>7</w:t>
      </w:r>
      <w:r w:rsidR="008E048E" w:rsidRPr="008E048E">
        <w:rPr>
          <w:rFonts w:ascii="Bookman Old Style" w:hAnsi="Bookman Old Style"/>
          <w:sz w:val="28"/>
          <w:szCs w:val="28"/>
          <w:vertAlign w:val="superscript"/>
        </w:rPr>
        <w:t>th</w:t>
      </w:r>
      <w:r w:rsidR="008E048E">
        <w:rPr>
          <w:rFonts w:ascii="Bookman Old Style" w:hAnsi="Bookman Old Style"/>
          <w:sz w:val="28"/>
          <w:szCs w:val="28"/>
        </w:rPr>
        <w:t xml:space="preserve"> June, </w:t>
      </w:r>
      <w:r>
        <w:rPr>
          <w:rFonts w:ascii="Bookman Old Style" w:hAnsi="Bookman Old Style"/>
          <w:sz w:val="28"/>
          <w:szCs w:val="28"/>
        </w:rPr>
        <w:t xml:space="preserve">1972 the Respondent was allocated House No. </w:t>
      </w:r>
      <w:proofErr w:type="gramStart"/>
      <w:r>
        <w:rPr>
          <w:rFonts w:ascii="Bookman Old Style" w:hAnsi="Bookman Old Style"/>
          <w:sz w:val="28"/>
          <w:szCs w:val="28"/>
        </w:rPr>
        <w:t xml:space="preserve">DB98 by the </w:t>
      </w:r>
      <w:r w:rsidR="00BF60BE">
        <w:rPr>
          <w:rFonts w:ascii="Bookman Old Style" w:hAnsi="Bookman Old Style"/>
          <w:sz w:val="28"/>
          <w:szCs w:val="28"/>
        </w:rPr>
        <w:t xml:space="preserve">Livingstone City </w:t>
      </w:r>
      <w:r>
        <w:rPr>
          <w:rFonts w:ascii="Bookman Old Style" w:hAnsi="Bookman Old Style"/>
          <w:sz w:val="28"/>
          <w:szCs w:val="28"/>
        </w:rPr>
        <w:t>Council.</w:t>
      </w:r>
      <w:proofErr w:type="gramEnd"/>
      <w:r w:rsidR="0003618B">
        <w:rPr>
          <w:rFonts w:ascii="Bookman Old Style" w:hAnsi="Bookman Old Style"/>
          <w:sz w:val="28"/>
          <w:szCs w:val="28"/>
        </w:rPr>
        <w:t xml:space="preserve"> </w:t>
      </w:r>
      <w:r>
        <w:rPr>
          <w:rFonts w:ascii="Bookman Old Style" w:hAnsi="Bookman Old Style"/>
          <w:sz w:val="28"/>
          <w:szCs w:val="28"/>
        </w:rPr>
        <w:t xml:space="preserve"> </w:t>
      </w:r>
      <w:proofErr w:type="gramStart"/>
      <w:r>
        <w:rPr>
          <w:rFonts w:ascii="Bookman Old Style" w:hAnsi="Bookman Old Style"/>
          <w:sz w:val="28"/>
          <w:szCs w:val="28"/>
        </w:rPr>
        <w:t>He</w:t>
      </w:r>
      <w:r w:rsidR="00BF60BE">
        <w:rPr>
          <w:rFonts w:ascii="Bookman Old Style" w:hAnsi="Bookman Old Style"/>
          <w:sz w:val="28"/>
          <w:szCs w:val="28"/>
        </w:rPr>
        <w:t>,</w:t>
      </w:r>
      <w:r>
        <w:rPr>
          <w:rFonts w:ascii="Bookman Old Style" w:hAnsi="Bookman Old Style"/>
          <w:sz w:val="28"/>
          <w:szCs w:val="28"/>
        </w:rPr>
        <w:t xml:space="preserve"> later</w:t>
      </w:r>
      <w:r w:rsidR="00BF60BE">
        <w:rPr>
          <w:rFonts w:ascii="Bookman Old Style" w:hAnsi="Bookman Old Style"/>
          <w:sz w:val="28"/>
          <w:szCs w:val="28"/>
        </w:rPr>
        <w:t>,</w:t>
      </w:r>
      <w:r>
        <w:rPr>
          <w:rFonts w:ascii="Bookman Old Style" w:hAnsi="Bookman Old Style"/>
          <w:sz w:val="28"/>
          <w:szCs w:val="28"/>
        </w:rPr>
        <w:t xml:space="preserve"> married Catherine </w:t>
      </w:r>
      <w:proofErr w:type="spellStart"/>
      <w:r>
        <w:rPr>
          <w:rFonts w:ascii="Bookman Old Style" w:hAnsi="Bookman Old Style"/>
          <w:sz w:val="28"/>
          <w:szCs w:val="28"/>
        </w:rPr>
        <w:t>Simunji</w:t>
      </w:r>
      <w:proofErr w:type="spellEnd"/>
      <w:r>
        <w:rPr>
          <w:rFonts w:ascii="Bookman Old Style" w:hAnsi="Bookman Old Style"/>
          <w:sz w:val="28"/>
          <w:szCs w:val="28"/>
        </w:rPr>
        <w:t>, the sister to</w:t>
      </w:r>
      <w:r w:rsidR="006E26A2">
        <w:rPr>
          <w:rFonts w:ascii="Bookman Old Style" w:hAnsi="Bookman Old Style"/>
          <w:sz w:val="28"/>
          <w:szCs w:val="28"/>
        </w:rPr>
        <w:t xml:space="preserve"> the late</w:t>
      </w:r>
      <w:r>
        <w:rPr>
          <w:rFonts w:ascii="Bookman Old Style" w:hAnsi="Bookman Old Style"/>
          <w:sz w:val="28"/>
          <w:szCs w:val="28"/>
        </w:rPr>
        <w:t xml:space="preserve"> Mr. Simunji</w:t>
      </w:r>
      <w:r w:rsidR="008E048E">
        <w:rPr>
          <w:rFonts w:ascii="Bookman Old Style" w:hAnsi="Bookman Old Style"/>
          <w:sz w:val="28"/>
          <w:szCs w:val="28"/>
        </w:rPr>
        <w:t>,</w:t>
      </w:r>
      <w:r>
        <w:rPr>
          <w:rFonts w:ascii="Bookman Old Style" w:hAnsi="Bookman Old Style"/>
          <w:sz w:val="28"/>
          <w:szCs w:val="28"/>
        </w:rPr>
        <w:t xml:space="preserve"> the man at the centre of this dispute.</w:t>
      </w:r>
      <w:proofErr w:type="gramEnd"/>
      <w:r>
        <w:rPr>
          <w:rFonts w:ascii="Bookman Old Style" w:hAnsi="Bookman Old Style"/>
          <w:sz w:val="28"/>
          <w:szCs w:val="28"/>
        </w:rPr>
        <w:t xml:space="preserve"> When Mr. Simunji </w:t>
      </w:r>
      <w:r w:rsidR="008E048E">
        <w:rPr>
          <w:rFonts w:ascii="Bookman Old Style" w:hAnsi="Bookman Old Style"/>
          <w:sz w:val="28"/>
          <w:szCs w:val="28"/>
        </w:rPr>
        <w:t>relocated</w:t>
      </w:r>
      <w:r>
        <w:rPr>
          <w:rFonts w:ascii="Bookman Old Style" w:hAnsi="Bookman Old Style"/>
          <w:sz w:val="28"/>
          <w:szCs w:val="28"/>
        </w:rPr>
        <w:t xml:space="preserve"> from Ndola, he </w:t>
      </w:r>
      <w:r w:rsidR="006E26A2">
        <w:rPr>
          <w:rFonts w:ascii="Bookman Old Style" w:hAnsi="Bookman Old Style"/>
          <w:sz w:val="28"/>
          <w:szCs w:val="28"/>
        </w:rPr>
        <w:t>moved in</w:t>
      </w:r>
      <w:r w:rsidR="008E048E">
        <w:rPr>
          <w:rFonts w:ascii="Bookman Old Style" w:hAnsi="Bookman Old Style"/>
          <w:sz w:val="28"/>
          <w:szCs w:val="28"/>
        </w:rPr>
        <w:t xml:space="preserve"> with his sister and the Respondent</w:t>
      </w:r>
      <w:r w:rsidR="006E26A2">
        <w:rPr>
          <w:rFonts w:ascii="Bookman Old Style" w:hAnsi="Bookman Old Style"/>
          <w:sz w:val="28"/>
          <w:szCs w:val="28"/>
        </w:rPr>
        <w:t xml:space="preserve"> at House No. DB98</w:t>
      </w:r>
      <w:r w:rsidR="008E048E">
        <w:rPr>
          <w:rFonts w:ascii="Bookman Old Style" w:hAnsi="Bookman Old Style"/>
          <w:sz w:val="28"/>
          <w:szCs w:val="28"/>
        </w:rPr>
        <w:t xml:space="preserve">. </w:t>
      </w:r>
      <w:r w:rsidR="00BF60BE">
        <w:rPr>
          <w:rFonts w:ascii="Bookman Old Style" w:hAnsi="Bookman Old Style"/>
          <w:sz w:val="28"/>
          <w:szCs w:val="28"/>
        </w:rPr>
        <w:t xml:space="preserve">Mr. </w:t>
      </w:r>
      <w:proofErr w:type="spellStart"/>
      <w:r w:rsidR="00BF60BE">
        <w:rPr>
          <w:rFonts w:ascii="Bookman Old Style" w:hAnsi="Bookman Old Style"/>
          <w:sz w:val="28"/>
          <w:szCs w:val="28"/>
        </w:rPr>
        <w:t>Simunji</w:t>
      </w:r>
      <w:proofErr w:type="spellEnd"/>
      <w:r w:rsidR="00BF60BE">
        <w:rPr>
          <w:rFonts w:ascii="Bookman Old Style" w:hAnsi="Bookman Old Style"/>
          <w:sz w:val="28"/>
          <w:szCs w:val="28"/>
        </w:rPr>
        <w:t xml:space="preserve"> was employed by</w:t>
      </w:r>
      <w:r w:rsidR="008E048E">
        <w:rPr>
          <w:rFonts w:ascii="Bookman Old Style" w:hAnsi="Bookman Old Style"/>
          <w:sz w:val="28"/>
          <w:szCs w:val="28"/>
        </w:rPr>
        <w:t xml:space="preserve"> the Livingstone City Council and when the </w:t>
      </w:r>
      <w:r w:rsidR="00630000">
        <w:rPr>
          <w:rFonts w:ascii="Bookman Old Style" w:hAnsi="Bookman Old Style"/>
          <w:sz w:val="28"/>
          <w:szCs w:val="28"/>
        </w:rPr>
        <w:t xml:space="preserve">Council </w:t>
      </w:r>
      <w:r w:rsidR="006E26A2">
        <w:rPr>
          <w:rFonts w:ascii="Bookman Old Style" w:hAnsi="Bookman Old Style"/>
          <w:sz w:val="28"/>
          <w:szCs w:val="28"/>
        </w:rPr>
        <w:t xml:space="preserve">decided to offer </w:t>
      </w:r>
      <w:r w:rsidR="006E26A2">
        <w:rPr>
          <w:rFonts w:ascii="Bookman Old Style" w:hAnsi="Bookman Old Style"/>
          <w:sz w:val="28"/>
          <w:szCs w:val="28"/>
        </w:rPr>
        <w:lastRenderedPageBreak/>
        <w:t>houses</w:t>
      </w:r>
      <w:r w:rsidR="008E048E">
        <w:rPr>
          <w:rFonts w:ascii="Bookman Old Style" w:hAnsi="Bookman Old Style"/>
          <w:sz w:val="28"/>
          <w:szCs w:val="28"/>
        </w:rPr>
        <w:t xml:space="preserve"> to sitting tenants, </w:t>
      </w:r>
      <w:r w:rsidR="00BF60BE">
        <w:rPr>
          <w:rFonts w:ascii="Bookman Old Style" w:hAnsi="Bookman Old Style"/>
          <w:sz w:val="28"/>
          <w:szCs w:val="28"/>
        </w:rPr>
        <w:t xml:space="preserve">he </w:t>
      </w:r>
      <w:r w:rsidR="008E048E">
        <w:rPr>
          <w:rFonts w:ascii="Bookman Old Style" w:hAnsi="Bookman Old Style"/>
          <w:sz w:val="28"/>
          <w:szCs w:val="28"/>
        </w:rPr>
        <w:t>agreed</w:t>
      </w:r>
      <w:r w:rsidR="00BF60BE">
        <w:rPr>
          <w:rFonts w:ascii="Bookman Old Style" w:hAnsi="Bookman Old Style"/>
          <w:sz w:val="28"/>
          <w:szCs w:val="28"/>
        </w:rPr>
        <w:t xml:space="preserve"> with the Respondent to buy the house</w:t>
      </w:r>
      <w:r w:rsidR="008E048E">
        <w:rPr>
          <w:rFonts w:ascii="Bookman Old Style" w:hAnsi="Bookman Old Style"/>
          <w:sz w:val="28"/>
          <w:szCs w:val="28"/>
        </w:rPr>
        <w:t xml:space="preserve"> using his unpaid leave days and that his brother-in-law, the Respondent, would refund him his money in due course. Mr. </w:t>
      </w:r>
      <w:proofErr w:type="spellStart"/>
      <w:r w:rsidR="008E048E">
        <w:rPr>
          <w:rFonts w:ascii="Bookman Old Style" w:hAnsi="Bookman Old Style"/>
          <w:sz w:val="28"/>
          <w:szCs w:val="28"/>
        </w:rPr>
        <w:t>Zaaza</w:t>
      </w:r>
      <w:proofErr w:type="spellEnd"/>
      <w:r w:rsidR="008E048E">
        <w:rPr>
          <w:rFonts w:ascii="Bookman Old Style" w:hAnsi="Bookman Old Style"/>
          <w:sz w:val="28"/>
          <w:szCs w:val="28"/>
        </w:rPr>
        <w:t xml:space="preserve"> who was then </w:t>
      </w:r>
      <w:r w:rsidR="00BF60BE">
        <w:rPr>
          <w:rFonts w:ascii="Bookman Old Style" w:hAnsi="Bookman Old Style"/>
          <w:sz w:val="28"/>
          <w:szCs w:val="28"/>
        </w:rPr>
        <w:t xml:space="preserve">based </w:t>
      </w:r>
      <w:r w:rsidR="008E048E">
        <w:rPr>
          <w:rFonts w:ascii="Bookman Old Style" w:hAnsi="Bookman Old Style"/>
          <w:sz w:val="28"/>
          <w:szCs w:val="28"/>
        </w:rPr>
        <w:t>at the Ho</w:t>
      </w:r>
      <w:r w:rsidR="002E5A07">
        <w:rPr>
          <w:rFonts w:ascii="Bookman Old Style" w:hAnsi="Bookman Old Style"/>
          <w:sz w:val="28"/>
          <w:szCs w:val="28"/>
        </w:rPr>
        <w:t>u</w:t>
      </w:r>
      <w:r w:rsidR="008E048E">
        <w:rPr>
          <w:rFonts w:ascii="Bookman Old Style" w:hAnsi="Bookman Old Style"/>
          <w:sz w:val="28"/>
          <w:szCs w:val="28"/>
        </w:rPr>
        <w:t xml:space="preserve">sing Department </w:t>
      </w:r>
      <w:r w:rsidR="00BF60BE">
        <w:rPr>
          <w:rFonts w:ascii="Bookman Old Style" w:hAnsi="Bookman Old Style"/>
          <w:sz w:val="28"/>
          <w:szCs w:val="28"/>
        </w:rPr>
        <w:t xml:space="preserve">of the Council </w:t>
      </w:r>
      <w:r w:rsidR="008E048E">
        <w:rPr>
          <w:rFonts w:ascii="Bookman Old Style" w:hAnsi="Bookman Old Style"/>
          <w:sz w:val="28"/>
          <w:szCs w:val="28"/>
        </w:rPr>
        <w:t xml:space="preserve">and who witnessed the agreement </w:t>
      </w:r>
      <w:r w:rsidR="000205E4">
        <w:rPr>
          <w:rFonts w:ascii="Bookman Old Style" w:hAnsi="Bookman Old Style"/>
          <w:sz w:val="28"/>
          <w:szCs w:val="28"/>
        </w:rPr>
        <w:t>confirmed its existence.</w:t>
      </w:r>
      <w:r w:rsidR="00630000">
        <w:rPr>
          <w:rFonts w:ascii="Bookman Old Style" w:hAnsi="Bookman Old Style"/>
          <w:sz w:val="28"/>
          <w:szCs w:val="28"/>
        </w:rPr>
        <w:t xml:space="preserve"> </w:t>
      </w:r>
      <w:r w:rsidR="003E0E98">
        <w:rPr>
          <w:rFonts w:ascii="Bookman Old Style" w:hAnsi="Bookman Old Style"/>
          <w:sz w:val="28"/>
          <w:szCs w:val="28"/>
        </w:rPr>
        <w:t xml:space="preserve"> </w:t>
      </w:r>
      <w:r w:rsidR="00630000">
        <w:rPr>
          <w:rFonts w:ascii="Bookman Old Style" w:hAnsi="Bookman Old Style"/>
          <w:sz w:val="28"/>
          <w:szCs w:val="28"/>
        </w:rPr>
        <w:t xml:space="preserve">Following the agreement attested to by Mr. </w:t>
      </w:r>
      <w:proofErr w:type="spellStart"/>
      <w:r w:rsidR="00630000">
        <w:rPr>
          <w:rFonts w:ascii="Bookman Old Style" w:hAnsi="Bookman Old Style"/>
          <w:sz w:val="28"/>
          <w:szCs w:val="28"/>
        </w:rPr>
        <w:t>Zaaza</w:t>
      </w:r>
      <w:proofErr w:type="spellEnd"/>
      <w:r w:rsidR="006E26A2">
        <w:rPr>
          <w:rFonts w:ascii="Bookman Old Style" w:hAnsi="Bookman Old Style"/>
          <w:sz w:val="28"/>
          <w:szCs w:val="28"/>
        </w:rPr>
        <w:t>,</w:t>
      </w:r>
      <w:r w:rsidR="00630000">
        <w:rPr>
          <w:rFonts w:ascii="Bookman Old Style" w:hAnsi="Bookman Old Style"/>
          <w:sz w:val="28"/>
          <w:szCs w:val="28"/>
        </w:rPr>
        <w:t xml:space="preserve"> the house was ‘allocated’ to Mr. Simunji on 20</w:t>
      </w:r>
      <w:r w:rsidR="00630000" w:rsidRPr="00630000">
        <w:rPr>
          <w:rFonts w:ascii="Bookman Old Style" w:hAnsi="Bookman Old Style"/>
          <w:sz w:val="28"/>
          <w:szCs w:val="28"/>
          <w:vertAlign w:val="superscript"/>
        </w:rPr>
        <w:t>th</w:t>
      </w:r>
      <w:r w:rsidR="00630000">
        <w:rPr>
          <w:rFonts w:ascii="Bookman Old Style" w:hAnsi="Bookman Old Style"/>
          <w:sz w:val="28"/>
          <w:szCs w:val="28"/>
        </w:rPr>
        <w:t xml:space="preserve"> May 1996 and </w:t>
      </w:r>
      <w:r w:rsidR="006E26A2">
        <w:rPr>
          <w:rFonts w:ascii="Bookman Old Style" w:hAnsi="Bookman Old Style"/>
          <w:sz w:val="28"/>
          <w:szCs w:val="28"/>
        </w:rPr>
        <w:t xml:space="preserve">he was </w:t>
      </w:r>
      <w:r w:rsidR="00630000">
        <w:rPr>
          <w:rFonts w:ascii="Bookman Old Style" w:hAnsi="Bookman Old Style"/>
          <w:sz w:val="28"/>
          <w:szCs w:val="28"/>
        </w:rPr>
        <w:t>issued with a tenancy card showing that the house was allocated to him on 7</w:t>
      </w:r>
      <w:r w:rsidR="00630000" w:rsidRPr="00630000">
        <w:rPr>
          <w:rFonts w:ascii="Bookman Old Style" w:hAnsi="Bookman Old Style"/>
          <w:sz w:val="28"/>
          <w:szCs w:val="28"/>
          <w:vertAlign w:val="superscript"/>
        </w:rPr>
        <w:t>th</w:t>
      </w:r>
      <w:r w:rsidR="00630000">
        <w:rPr>
          <w:rFonts w:ascii="Bookman Old Style" w:hAnsi="Bookman Old Style"/>
          <w:sz w:val="28"/>
          <w:szCs w:val="28"/>
        </w:rPr>
        <w:t xml:space="preserve"> June 1972. </w:t>
      </w:r>
      <w:r w:rsidR="006E26A2">
        <w:rPr>
          <w:rFonts w:ascii="Bookman Old Style" w:hAnsi="Bookman Old Style"/>
          <w:sz w:val="28"/>
          <w:szCs w:val="28"/>
        </w:rPr>
        <w:t xml:space="preserve">Mr. Simunji paid for the house as </w:t>
      </w:r>
      <w:r w:rsidR="0038485F">
        <w:rPr>
          <w:rFonts w:ascii="Bookman Old Style" w:hAnsi="Bookman Old Style"/>
          <w:sz w:val="28"/>
          <w:szCs w:val="28"/>
        </w:rPr>
        <w:t>per agreement</w:t>
      </w:r>
      <w:r w:rsidR="006E26A2">
        <w:rPr>
          <w:rFonts w:ascii="Bookman Old Style" w:hAnsi="Bookman Old Style"/>
          <w:sz w:val="28"/>
          <w:szCs w:val="28"/>
        </w:rPr>
        <w:t xml:space="preserve"> and </w:t>
      </w:r>
      <w:r w:rsidR="00630000">
        <w:rPr>
          <w:rFonts w:ascii="Bookman Old Style" w:hAnsi="Bookman Old Style"/>
          <w:sz w:val="28"/>
          <w:szCs w:val="28"/>
        </w:rPr>
        <w:t xml:space="preserve">he </w:t>
      </w:r>
      <w:r w:rsidR="006E26A2">
        <w:rPr>
          <w:rFonts w:ascii="Bookman Old Style" w:hAnsi="Bookman Old Style"/>
          <w:sz w:val="28"/>
          <w:szCs w:val="28"/>
        </w:rPr>
        <w:t xml:space="preserve">was later refunded his money by the </w:t>
      </w:r>
      <w:proofErr w:type="gramStart"/>
      <w:r w:rsidR="006E26A2">
        <w:rPr>
          <w:rFonts w:ascii="Bookman Old Style" w:hAnsi="Bookman Old Style"/>
          <w:sz w:val="28"/>
          <w:szCs w:val="28"/>
        </w:rPr>
        <w:t xml:space="preserve">Respondent </w:t>
      </w:r>
      <w:r w:rsidR="00630000">
        <w:rPr>
          <w:rFonts w:ascii="Bookman Old Style" w:hAnsi="Bookman Old Style"/>
          <w:sz w:val="28"/>
          <w:szCs w:val="28"/>
        </w:rPr>
        <w:t xml:space="preserve"> and</w:t>
      </w:r>
      <w:proofErr w:type="gramEnd"/>
      <w:r w:rsidR="00630000">
        <w:rPr>
          <w:rFonts w:ascii="Bookman Old Style" w:hAnsi="Bookman Old Style"/>
          <w:sz w:val="28"/>
          <w:szCs w:val="28"/>
        </w:rPr>
        <w:t xml:space="preserve"> evidence was </w:t>
      </w:r>
      <w:r w:rsidR="00251F5F">
        <w:rPr>
          <w:rFonts w:ascii="Bookman Old Style" w:hAnsi="Bookman Old Style"/>
          <w:sz w:val="28"/>
          <w:szCs w:val="28"/>
        </w:rPr>
        <w:t>produced</w:t>
      </w:r>
      <w:r w:rsidR="00630000">
        <w:rPr>
          <w:rFonts w:ascii="Bookman Old Style" w:hAnsi="Bookman Old Style"/>
          <w:sz w:val="28"/>
          <w:szCs w:val="28"/>
        </w:rPr>
        <w:t xml:space="preserve"> to this effect.</w:t>
      </w:r>
    </w:p>
    <w:p w:rsidR="004E1BC8" w:rsidRDefault="004E1BC8" w:rsidP="004E1BC8">
      <w:pPr>
        <w:spacing w:after="0" w:line="240" w:lineRule="auto"/>
        <w:jc w:val="both"/>
        <w:rPr>
          <w:rFonts w:ascii="Bookman Old Style" w:hAnsi="Bookman Old Style"/>
          <w:sz w:val="28"/>
          <w:szCs w:val="28"/>
        </w:rPr>
      </w:pPr>
    </w:p>
    <w:p w:rsidR="00251F5F" w:rsidRDefault="00251F5F" w:rsidP="00ED7662">
      <w:pPr>
        <w:spacing w:line="480" w:lineRule="auto"/>
        <w:jc w:val="both"/>
        <w:rPr>
          <w:rFonts w:ascii="Bookman Old Style" w:hAnsi="Bookman Old Style"/>
          <w:sz w:val="28"/>
          <w:szCs w:val="28"/>
        </w:rPr>
      </w:pPr>
      <w:r>
        <w:rPr>
          <w:rFonts w:ascii="Bookman Old Style" w:hAnsi="Bookman Old Style"/>
          <w:sz w:val="28"/>
          <w:szCs w:val="28"/>
        </w:rPr>
        <w:tab/>
        <w:t xml:space="preserve">On the other hand, the Appellant conceded that when she bought the house from Mr. Simunji there was a tenant, a Mr. </w:t>
      </w:r>
      <w:proofErr w:type="spellStart"/>
      <w:r>
        <w:rPr>
          <w:rFonts w:ascii="Bookman Old Style" w:hAnsi="Bookman Old Style"/>
          <w:sz w:val="28"/>
          <w:szCs w:val="28"/>
        </w:rPr>
        <w:t>Mweemba</w:t>
      </w:r>
      <w:proofErr w:type="spellEnd"/>
      <w:r>
        <w:rPr>
          <w:rFonts w:ascii="Bookman Old Style" w:hAnsi="Bookman Old Style"/>
          <w:sz w:val="28"/>
          <w:szCs w:val="28"/>
        </w:rPr>
        <w:t xml:space="preserve"> who informed her that the house was for Mr. Simunji. </w:t>
      </w:r>
      <w:proofErr w:type="gramStart"/>
      <w:r>
        <w:rPr>
          <w:rFonts w:ascii="Bookman Old Style" w:hAnsi="Bookman Old Style"/>
          <w:sz w:val="28"/>
          <w:szCs w:val="28"/>
        </w:rPr>
        <w:t>That, however, the Respondent continued to collect rentals from the tenant even after she bought the house.</w:t>
      </w:r>
      <w:proofErr w:type="gramEnd"/>
      <w:r>
        <w:rPr>
          <w:rFonts w:ascii="Bookman Old Style" w:hAnsi="Bookman Old Style"/>
          <w:sz w:val="28"/>
          <w:szCs w:val="28"/>
        </w:rPr>
        <w:t xml:space="preserve"> As far as the Appellant was concerned the house belonged to Mr. Simunji and that records at the Council confirmed this.</w:t>
      </w:r>
    </w:p>
    <w:p w:rsidR="00101DC1" w:rsidRDefault="000A4FD7" w:rsidP="00B5620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In his judgment</w:t>
      </w:r>
      <w:r w:rsidR="00BF60BE">
        <w:rPr>
          <w:rFonts w:ascii="Bookman Old Style" w:hAnsi="Bookman Old Style"/>
          <w:sz w:val="28"/>
          <w:szCs w:val="28"/>
        </w:rPr>
        <w:t>,</w:t>
      </w:r>
      <w:r>
        <w:rPr>
          <w:rFonts w:ascii="Bookman Old Style" w:hAnsi="Bookman Old Style"/>
          <w:sz w:val="28"/>
          <w:szCs w:val="28"/>
        </w:rPr>
        <w:t xml:space="preserve"> the learned Judge</w:t>
      </w:r>
      <w:r w:rsidR="001067B4">
        <w:rPr>
          <w:rFonts w:ascii="Bookman Old Style" w:hAnsi="Bookman Old Style"/>
          <w:sz w:val="28"/>
          <w:szCs w:val="28"/>
        </w:rPr>
        <w:t xml:space="preserve"> found that although Mr. </w:t>
      </w:r>
      <w:proofErr w:type="spellStart"/>
      <w:r w:rsidR="001067B4">
        <w:rPr>
          <w:rFonts w:ascii="Bookman Old Style" w:hAnsi="Bookman Old Style"/>
          <w:sz w:val="28"/>
          <w:szCs w:val="28"/>
        </w:rPr>
        <w:t>Simunji</w:t>
      </w:r>
      <w:proofErr w:type="spellEnd"/>
      <w:r w:rsidR="001067B4">
        <w:rPr>
          <w:rFonts w:ascii="Bookman Old Style" w:hAnsi="Bookman Old Style"/>
          <w:sz w:val="28"/>
          <w:szCs w:val="28"/>
        </w:rPr>
        <w:t xml:space="preserve"> showed her </w:t>
      </w:r>
      <w:r w:rsidR="00A16AB3">
        <w:rPr>
          <w:rFonts w:ascii="Bookman Old Style" w:hAnsi="Bookman Old Style"/>
          <w:sz w:val="28"/>
          <w:szCs w:val="28"/>
        </w:rPr>
        <w:t>documents</w:t>
      </w:r>
      <w:r w:rsidR="0081414F">
        <w:rPr>
          <w:rFonts w:ascii="Bookman Old Style" w:hAnsi="Bookman Old Style"/>
          <w:sz w:val="28"/>
          <w:szCs w:val="28"/>
        </w:rPr>
        <w:t xml:space="preserve"> to prove </w:t>
      </w:r>
      <w:r w:rsidR="00DD456E">
        <w:rPr>
          <w:rFonts w:ascii="Bookman Old Style" w:hAnsi="Bookman Old Style"/>
          <w:sz w:val="28"/>
          <w:szCs w:val="28"/>
        </w:rPr>
        <w:t xml:space="preserve">ownership of the </w:t>
      </w:r>
      <w:proofErr w:type="gramStart"/>
      <w:r w:rsidR="00DD456E">
        <w:rPr>
          <w:rFonts w:ascii="Bookman Old Style" w:hAnsi="Bookman Old Style"/>
          <w:sz w:val="28"/>
          <w:szCs w:val="28"/>
        </w:rPr>
        <w:t>ho</w:t>
      </w:r>
      <w:r w:rsidR="0081414F">
        <w:rPr>
          <w:rFonts w:ascii="Bookman Old Style" w:hAnsi="Bookman Old Style"/>
          <w:sz w:val="28"/>
          <w:szCs w:val="28"/>
        </w:rPr>
        <w:t>use  before</w:t>
      </w:r>
      <w:proofErr w:type="gramEnd"/>
      <w:r w:rsidR="0081414F">
        <w:rPr>
          <w:rFonts w:ascii="Bookman Old Style" w:hAnsi="Bookman Old Style"/>
          <w:sz w:val="28"/>
          <w:szCs w:val="28"/>
        </w:rPr>
        <w:t xml:space="preserve"> she purchased</w:t>
      </w:r>
      <w:r w:rsidR="001067B4">
        <w:rPr>
          <w:rFonts w:ascii="Bookman Old Style" w:hAnsi="Bookman Old Style"/>
          <w:sz w:val="28"/>
          <w:szCs w:val="28"/>
        </w:rPr>
        <w:t xml:space="preserve"> it</w:t>
      </w:r>
      <w:r w:rsidR="0081414F">
        <w:rPr>
          <w:rFonts w:ascii="Bookman Old Style" w:hAnsi="Bookman Old Style"/>
          <w:sz w:val="28"/>
          <w:szCs w:val="28"/>
        </w:rPr>
        <w:t xml:space="preserve"> from him</w:t>
      </w:r>
      <w:r w:rsidR="00DD456E">
        <w:rPr>
          <w:rFonts w:ascii="Bookman Old Style" w:hAnsi="Bookman Old Style"/>
          <w:sz w:val="28"/>
          <w:szCs w:val="28"/>
        </w:rPr>
        <w:t>,</w:t>
      </w:r>
      <w:r w:rsidR="0081414F">
        <w:rPr>
          <w:rFonts w:ascii="Bookman Old Style" w:hAnsi="Bookman Old Style"/>
          <w:sz w:val="28"/>
          <w:szCs w:val="28"/>
        </w:rPr>
        <w:t xml:space="preserve"> this was not true</w:t>
      </w:r>
      <w:r w:rsidR="001067B4">
        <w:rPr>
          <w:rFonts w:ascii="Bookman Old Style" w:hAnsi="Bookman Old Style"/>
          <w:sz w:val="28"/>
          <w:szCs w:val="28"/>
        </w:rPr>
        <w:t>.</w:t>
      </w:r>
      <w:r w:rsidR="0081414F">
        <w:rPr>
          <w:rFonts w:ascii="Bookman Old Style" w:hAnsi="Bookman Old Style"/>
          <w:sz w:val="28"/>
          <w:szCs w:val="28"/>
        </w:rPr>
        <w:t xml:space="preserve"> </w:t>
      </w:r>
      <w:r w:rsidR="001067B4">
        <w:rPr>
          <w:rFonts w:ascii="Bookman Old Style" w:hAnsi="Bookman Old Style"/>
          <w:sz w:val="28"/>
          <w:szCs w:val="28"/>
        </w:rPr>
        <w:t xml:space="preserve"> </w:t>
      </w:r>
      <w:r w:rsidR="00A16AB3">
        <w:rPr>
          <w:rFonts w:ascii="Bookman Old Style" w:hAnsi="Bookman Old Style"/>
          <w:sz w:val="28"/>
          <w:szCs w:val="28"/>
        </w:rPr>
        <w:t>He</w:t>
      </w:r>
      <w:r w:rsidR="00B56209">
        <w:rPr>
          <w:rFonts w:ascii="Bookman Old Style" w:hAnsi="Bookman Old Style"/>
          <w:sz w:val="28"/>
          <w:szCs w:val="28"/>
        </w:rPr>
        <w:t xml:space="preserve"> found</w:t>
      </w:r>
      <w:r w:rsidR="001067B4">
        <w:rPr>
          <w:rFonts w:ascii="Bookman Old Style" w:hAnsi="Bookman Old Style"/>
          <w:sz w:val="28"/>
          <w:szCs w:val="28"/>
        </w:rPr>
        <w:t xml:space="preserve"> that one of the documents purporting to prove that the house belonged to Mr. Simunji showed that it was allocated to him in 1972 </w:t>
      </w:r>
      <w:r w:rsidR="0081414F">
        <w:rPr>
          <w:rFonts w:ascii="Bookman Old Style" w:hAnsi="Bookman Old Style"/>
          <w:sz w:val="28"/>
          <w:szCs w:val="28"/>
        </w:rPr>
        <w:t xml:space="preserve">yet this was the time the Respondent took occupation of the said house. </w:t>
      </w:r>
      <w:r w:rsidR="00A16AB3">
        <w:rPr>
          <w:rFonts w:ascii="Bookman Old Style" w:hAnsi="Bookman Old Style"/>
          <w:sz w:val="28"/>
          <w:szCs w:val="28"/>
        </w:rPr>
        <w:t xml:space="preserve"> The learned Judge after considering the facts found that Mr. Simunji did not own the house and therefore could not pass good title to a purchaser. </w:t>
      </w:r>
      <w:r w:rsidR="00101DC1">
        <w:rPr>
          <w:rFonts w:ascii="Bookman Old Style" w:hAnsi="Bookman Old Style"/>
          <w:sz w:val="28"/>
          <w:szCs w:val="28"/>
        </w:rPr>
        <w:t xml:space="preserve"> The learned Judge held that the Appellant was not a purchaser for value without notice. He held that the Appellant should pursue her claim with the estate of the late Mr. </w:t>
      </w:r>
      <w:proofErr w:type="spellStart"/>
      <w:r w:rsidR="00101DC1">
        <w:rPr>
          <w:rFonts w:ascii="Bookman Old Style" w:hAnsi="Bookman Old Style"/>
          <w:sz w:val="28"/>
          <w:szCs w:val="28"/>
        </w:rPr>
        <w:t>Simunji</w:t>
      </w:r>
      <w:proofErr w:type="spellEnd"/>
      <w:r w:rsidR="00101DC1">
        <w:rPr>
          <w:rFonts w:ascii="Bookman Old Style" w:hAnsi="Bookman Old Style"/>
          <w:sz w:val="28"/>
          <w:szCs w:val="28"/>
        </w:rPr>
        <w:t xml:space="preserve"> as she had ignored the signs that indicated to her that Mr. </w:t>
      </w:r>
      <w:proofErr w:type="spellStart"/>
      <w:r w:rsidR="00101DC1">
        <w:rPr>
          <w:rFonts w:ascii="Bookman Old Style" w:hAnsi="Bookman Old Style"/>
          <w:sz w:val="28"/>
          <w:szCs w:val="28"/>
        </w:rPr>
        <w:t>Simunji</w:t>
      </w:r>
      <w:proofErr w:type="spellEnd"/>
      <w:r w:rsidR="00101DC1">
        <w:rPr>
          <w:rFonts w:ascii="Bookman Old Style" w:hAnsi="Bookman Old Style"/>
          <w:sz w:val="28"/>
          <w:szCs w:val="28"/>
        </w:rPr>
        <w:t xml:space="preserve"> did not own the house in dispute.</w:t>
      </w:r>
    </w:p>
    <w:p w:rsidR="004E1BC8" w:rsidRDefault="004E1BC8" w:rsidP="004E1BC8">
      <w:pPr>
        <w:spacing w:after="0" w:line="240" w:lineRule="auto"/>
        <w:ind w:firstLine="720"/>
        <w:jc w:val="both"/>
        <w:rPr>
          <w:rFonts w:ascii="Bookman Old Style" w:hAnsi="Bookman Old Style"/>
          <w:sz w:val="28"/>
          <w:szCs w:val="28"/>
        </w:rPr>
      </w:pPr>
    </w:p>
    <w:p w:rsidR="00372D34" w:rsidRDefault="00A16AB3" w:rsidP="00B56209">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w:t>
      </w:r>
      <w:r w:rsidR="00BF60BE">
        <w:rPr>
          <w:rFonts w:ascii="Bookman Old Style" w:hAnsi="Bookman Old Style"/>
          <w:sz w:val="28"/>
          <w:szCs w:val="28"/>
        </w:rPr>
        <w:t xml:space="preserve">Judge </w:t>
      </w:r>
      <w:r>
        <w:rPr>
          <w:rFonts w:ascii="Bookman Old Style" w:hAnsi="Bookman Old Style"/>
          <w:sz w:val="28"/>
          <w:szCs w:val="28"/>
        </w:rPr>
        <w:t>was satisfied that the Respondent had a right to the house in issue and found in his favour and set aside the judgment of the Subordinate Court.</w:t>
      </w:r>
    </w:p>
    <w:p w:rsidR="004E1BC8" w:rsidRDefault="004E1BC8" w:rsidP="004E1BC8">
      <w:pPr>
        <w:spacing w:after="0" w:line="240" w:lineRule="auto"/>
        <w:ind w:firstLine="720"/>
        <w:jc w:val="both"/>
        <w:rPr>
          <w:rFonts w:ascii="Bookman Old Style" w:hAnsi="Bookman Old Style"/>
          <w:sz w:val="28"/>
          <w:szCs w:val="28"/>
        </w:rPr>
      </w:pPr>
    </w:p>
    <w:p w:rsidR="00B557CD" w:rsidRDefault="00251F5F" w:rsidP="00ED7662">
      <w:pPr>
        <w:spacing w:line="480" w:lineRule="auto"/>
        <w:jc w:val="both"/>
        <w:rPr>
          <w:rFonts w:ascii="Bookman Old Style" w:hAnsi="Bookman Old Style"/>
          <w:sz w:val="28"/>
          <w:szCs w:val="28"/>
        </w:rPr>
      </w:pPr>
      <w:r>
        <w:rPr>
          <w:rFonts w:ascii="Bookman Old Style" w:hAnsi="Bookman Old Style"/>
          <w:sz w:val="28"/>
          <w:szCs w:val="28"/>
        </w:rPr>
        <w:tab/>
      </w:r>
      <w:r w:rsidR="00A16AB3">
        <w:rPr>
          <w:rFonts w:ascii="Bookman Old Style" w:hAnsi="Bookman Old Style"/>
          <w:sz w:val="28"/>
          <w:szCs w:val="28"/>
        </w:rPr>
        <w:t>In her appeal, t</w:t>
      </w:r>
      <w:r w:rsidR="00B557CD">
        <w:rPr>
          <w:rFonts w:ascii="Bookman Old Style" w:hAnsi="Bookman Old Style"/>
          <w:sz w:val="28"/>
          <w:szCs w:val="28"/>
        </w:rPr>
        <w:t>he Appellant advanced the following ground</w:t>
      </w:r>
      <w:r w:rsidR="00A16AB3">
        <w:rPr>
          <w:rFonts w:ascii="Bookman Old Style" w:hAnsi="Bookman Old Style"/>
          <w:sz w:val="28"/>
          <w:szCs w:val="28"/>
        </w:rPr>
        <w:t>s of appeal namely:</w:t>
      </w:r>
    </w:p>
    <w:p w:rsidR="00B557CD" w:rsidRDefault="00D53722" w:rsidP="00ED7662">
      <w:pPr>
        <w:pStyle w:val="ListParagraph"/>
        <w:numPr>
          <w:ilvl w:val="0"/>
          <w:numId w:val="1"/>
        </w:numPr>
        <w:spacing w:line="240" w:lineRule="auto"/>
        <w:jc w:val="both"/>
        <w:rPr>
          <w:rFonts w:ascii="Bookman Old Style" w:hAnsi="Bookman Old Style"/>
          <w:b/>
          <w:sz w:val="28"/>
          <w:szCs w:val="28"/>
        </w:rPr>
      </w:pPr>
      <w:r>
        <w:rPr>
          <w:rFonts w:ascii="Bookman Old Style" w:hAnsi="Bookman Old Style"/>
          <w:b/>
          <w:sz w:val="28"/>
          <w:szCs w:val="28"/>
        </w:rPr>
        <w:lastRenderedPageBreak/>
        <w:t>The learned trial Judge did not take into account the Appellant’s submission despite the same having been filed in Court on 22</w:t>
      </w:r>
      <w:r w:rsidRPr="00D53722">
        <w:rPr>
          <w:rFonts w:ascii="Bookman Old Style" w:hAnsi="Bookman Old Style"/>
          <w:b/>
          <w:sz w:val="28"/>
          <w:szCs w:val="28"/>
          <w:vertAlign w:val="superscript"/>
        </w:rPr>
        <w:t>nd</w:t>
      </w:r>
      <w:r>
        <w:rPr>
          <w:rFonts w:ascii="Bookman Old Style" w:hAnsi="Bookman Old Style"/>
          <w:b/>
          <w:sz w:val="28"/>
          <w:szCs w:val="28"/>
        </w:rPr>
        <w:t xml:space="preserve"> May, 2009 in accordance with directions.</w:t>
      </w:r>
    </w:p>
    <w:p w:rsidR="00D53722" w:rsidRDefault="00D53722" w:rsidP="00ED7662">
      <w:pPr>
        <w:pStyle w:val="ListParagraph"/>
        <w:numPr>
          <w:ilvl w:val="0"/>
          <w:numId w:val="1"/>
        </w:numPr>
        <w:spacing w:line="240" w:lineRule="auto"/>
        <w:jc w:val="both"/>
        <w:rPr>
          <w:rFonts w:ascii="Bookman Old Style" w:hAnsi="Bookman Old Style"/>
          <w:b/>
          <w:sz w:val="28"/>
          <w:szCs w:val="28"/>
        </w:rPr>
      </w:pPr>
      <w:r>
        <w:rPr>
          <w:rFonts w:ascii="Bookman Old Style" w:hAnsi="Bookman Old Style"/>
          <w:b/>
          <w:sz w:val="28"/>
          <w:szCs w:val="28"/>
        </w:rPr>
        <w:t>The Learned trial Judge erred in law and fact when he found that Mr. Simunji had no right to sell the house and pass good title to a purchaser and that he did not own the house.</w:t>
      </w:r>
    </w:p>
    <w:p w:rsidR="00B557CD" w:rsidRDefault="00D53722" w:rsidP="00ED7662">
      <w:pPr>
        <w:pStyle w:val="ListParagraph"/>
        <w:numPr>
          <w:ilvl w:val="0"/>
          <w:numId w:val="1"/>
        </w:numPr>
        <w:spacing w:line="240" w:lineRule="auto"/>
        <w:jc w:val="both"/>
        <w:rPr>
          <w:rFonts w:ascii="Bookman Old Style" w:hAnsi="Bookman Old Style"/>
          <w:b/>
          <w:sz w:val="28"/>
          <w:szCs w:val="28"/>
        </w:rPr>
      </w:pPr>
      <w:r>
        <w:rPr>
          <w:rFonts w:ascii="Bookman Old Style" w:hAnsi="Bookman Old Style"/>
          <w:b/>
          <w:sz w:val="28"/>
          <w:szCs w:val="28"/>
        </w:rPr>
        <w:t>The facts on record do not support the Judgment delivered in the matter.</w:t>
      </w:r>
    </w:p>
    <w:p w:rsidR="00D53722" w:rsidRDefault="00D53722" w:rsidP="00D53722">
      <w:pPr>
        <w:pStyle w:val="ListParagraph"/>
        <w:spacing w:line="240" w:lineRule="auto"/>
        <w:rPr>
          <w:rFonts w:ascii="Bookman Old Style" w:hAnsi="Bookman Old Style"/>
          <w:b/>
          <w:sz w:val="28"/>
          <w:szCs w:val="28"/>
        </w:rPr>
      </w:pPr>
    </w:p>
    <w:p w:rsidR="00D53722" w:rsidRPr="00D53722" w:rsidRDefault="00D53722" w:rsidP="0003618B">
      <w:pPr>
        <w:pStyle w:val="ListParagraph"/>
        <w:spacing w:after="0" w:line="240" w:lineRule="auto"/>
        <w:rPr>
          <w:rFonts w:ascii="Bookman Old Style" w:hAnsi="Bookman Old Style"/>
          <w:b/>
          <w:sz w:val="28"/>
          <w:szCs w:val="28"/>
        </w:rPr>
      </w:pPr>
    </w:p>
    <w:p w:rsidR="00781457" w:rsidRDefault="00781457" w:rsidP="00D53722">
      <w:pPr>
        <w:spacing w:line="480" w:lineRule="auto"/>
        <w:ind w:firstLine="720"/>
        <w:jc w:val="both"/>
        <w:rPr>
          <w:rFonts w:ascii="Bookman Old Style" w:hAnsi="Bookman Old Style"/>
          <w:sz w:val="28"/>
          <w:szCs w:val="28"/>
        </w:rPr>
      </w:pPr>
      <w:r>
        <w:rPr>
          <w:rFonts w:ascii="Bookman Old Style" w:hAnsi="Bookman Old Style"/>
          <w:sz w:val="28"/>
          <w:szCs w:val="28"/>
        </w:rPr>
        <w:t xml:space="preserve">Neither the Appellant nor his Counsel appeared at the hearing of this appeal but </w:t>
      </w:r>
      <w:r w:rsidR="00B557CD">
        <w:rPr>
          <w:rFonts w:ascii="Bookman Old Style" w:hAnsi="Bookman Old Style"/>
          <w:sz w:val="28"/>
          <w:szCs w:val="28"/>
        </w:rPr>
        <w:t>we were advised</w:t>
      </w:r>
      <w:r>
        <w:rPr>
          <w:rFonts w:ascii="Bookman Old Style" w:hAnsi="Bookman Old Style"/>
          <w:sz w:val="28"/>
          <w:szCs w:val="28"/>
        </w:rPr>
        <w:t xml:space="preserve"> that they would rely on the submissions </w:t>
      </w:r>
      <w:r w:rsidR="005A6E5A">
        <w:rPr>
          <w:rFonts w:ascii="Bookman Old Style" w:hAnsi="Bookman Old Style"/>
          <w:sz w:val="28"/>
          <w:szCs w:val="28"/>
        </w:rPr>
        <w:t>filed in the lower Courts.</w:t>
      </w:r>
    </w:p>
    <w:p w:rsidR="004E1BC8" w:rsidRDefault="004E1BC8" w:rsidP="004E1BC8">
      <w:pPr>
        <w:spacing w:after="0" w:line="240" w:lineRule="auto"/>
        <w:ind w:firstLine="720"/>
        <w:jc w:val="both"/>
        <w:rPr>
          <w:rFonts w:ascii="Bookman Old Style" w:hAnsi="Bookman Old Style"/>
          <w:sz w:val="28"/>
          <w:szCs w:val="28"/>
        </w:rPr>
      </w:pPr>
    </w:p>
    <w:p w:rsidR="00ED7662" w:rsidRDefault="00DD456E" w:rsidP="005F6E72">
      <w:pPr>
        <w:pBdr>
          <w:bottom w:val="single" w:sz="4" w:space="2" w:color="auto"/>
        </w:pBdr>
        <w:spacing w:line="480" w:lineRule="auto"/>
        <w:ind w:firstLine="720"/>
        <w:jc w:val="both"/>
        <w:rPr>
          <w:rFonts w:ascii="Bookman Old Style" w:hAnsi="Bookman Old Style"/>
          <w:sz w:val="28"/>
          <w:szCs w:val="28"/>
        </w:rPr>
      </w:pPr>
      <w:r>
        <w:rPr>
          <w:rFonts w:ascii="Bookman Old Style" w:hAnsi="Bookman Old Style"/>
          <w:sz w:val="28"/>
          <w:szCs w:val="28"/>
        </w:rPr>
        <w:t xml:space="preserve">In the Subordinate Court, Mr. </w:t>
      </w:r>
      <w:proofErr w:type="spellStart"/>
      <w:r>
        <w:rPr>
          <w:rFonts w:ascii="Bookman Old Style" w:hAnsi="Bookman Old Style"/>
          <w:sz w:val="28"/>
          <w:szCs w:val="28"/>
        </w:rPr>
        <w:t>Simbao</w:t>
      </w:r>
      <w:proofErr w:type="spellEnd"/>
      <w:r>
        <w:rPr>
          <w:rFonts w:ascii="Bookman Old Style" w:hAnsi="Bookman Old Style"/>
          <w:sz w:val="28"/>
          <w:szCs w:val="28"/>
        </w:rPr>
        <w:t xml:space="preserve"> filed written submissions and these are</w:t>
      </w:r>
      <w:r w:rsidR="0081414F">
        <w:rPr>
          <w:rFonts w:ascii="Bookman Old Style" w:hAnsi="Bookman Old Style"/>
          <w:sz w:val="28"/>
          <w:szCs w:val="28"/>
        </w:rPr>
        <w:t xml:space="preserve"> </w:t>
      </w:r>
      <w:r w:rsidR="007C7300">
        <w:rPr>
          <w:rFonts w:ascii="Bookman Old Style" w:hAnsi="Bookman Old Style"/>
          <w:sz w:val="28"/>
          <w:szCs w:val="28"/>
        </w:rPr>
        <w:t>at Page 113</w:t>
      </w:r>
      <w:r w:rsidR="002E7455">
        <w:rPr>
          <w:rFonts w:ascii="Bookman Old Style" w:hAnsi="Bookman Old Style"/>
          <w:sz w:val="28"/>
          <w:szCs w:val="28"/>
        </w:rPr>
        <w:t xml:space="preserve"> to 114</w:t>
      </w:r>
      <w:r w:rsidR="007C7300">
        <w:rPr>
          <w:rFonts w:ascii="Bookman Old Style" w:hAnsi="Bookman Old Style"/>
          <w:sz w:val="28"/>
          <w:szCs w:val="28"/>
        </w:rPr>
        <w:t xml:space="preserve"> of the Record of Appeal.</w:t>
      </w:r>
      <w:r w:rsidR="00CB7C52">
        <w:rPr>
          <w:rFonts w:ascii="Bookman Old Style" w:hAnsi="Bookman Old Style"/>
          <w:sz w:val="28"/>
          <w:szCs w:val="28"/>
        </w:rPr>
        <w:t xml:space="preserve"> It was submitted that </w:t>
      </w:r>
      <w:r w:rsidR="00550046">
        <w:rPr>
          <w:rFonts w:ascii="Bookman Old Style" w:hAnsi="Bookman Old Style"/>
          <w:sz w:val="28"/>
          <w:szCs w:val="28"/>
        </w:rPr>
        <w:t>there was no doubt that the house in question was offered for sale to Mr. Simunji and that the offer spoke for itself; that he made payments to the Council and t</w:t>
      </w:r>
      <w:r w:rsidR="002E7455">
        <w:rPr>
          <w:rFonts w:ascii="Bookman Old Style" w:hAnsi="Bookman Old Style"/>
          <w:sz w:val="28"/>
          <w:szCs w:val="28"/>
        </w:rPr>
        <w:t>he A</w:t>
      </w:r>
      <w:r w:rsidR="00550046">
        <w:rPr>
          <w:rFonts w:ascii="Bookman Old Style" w:hAnsi="Bookman Old Style"/>
          <w:sz w:val="28"/>
          <w:szCs w:val="28"/>
        </w:rPr>
        <w:t xml:space="preserve">ppellant bought the house from him. </w:t>
      </w:r>
      <w:r w:rsidR="002E7455">
        <w:rPr>
          <w:rFonts w:ascii="Bookman Old Style" w:hAnsi="Bookman Old Style"/>
          <w:sz w:val="28"/>
          <w:szCs w:val="28"/>
        </w:rPr>
        <w:t xml:space="preserve">Counsel contended that any person buying property </w:t>
      </w:r>
      <w:r w:rsidR="00227D31">
        <w:rPr>
          <w:rFonts w:ascii="Bookman Old Style" w:hAnsi="Bookman Old Style"/>
          <w:sz w:val="28"/>
          <w:szCs w:val="28"/>
        </w:rPr>
        <w:t xml:space="preserve">under the Housing (Statutory and Improvement Areas) Act </w:t>
      </w:r>
      <w:r w:rsidR="002E7455">
        <w:rPr>
          <w:rFonts w:ascii="Bookman Old Style" w:hAnsi="Bookman Old Style"/>
          <w:sz w:val="28"/>
          <w:szCs w:val="28"/>
        </w:rPr>
        <w:t xml:space="preserve">should investigate the title </w:t>
      </w:r>
      <w:r w:rsidR="00227D31">
        <w:rPr>
          <w:rFonts w:ascii="Bookman Old Style" w:hAnsi="Bookman Old Style"/>
          <w:sz w:val="28"/>
          <w:szCs w:val="28"/>
        </w:rPr>
        <w:t>at the</w:t>
      </w:r>
      <w:r w:rsidR="002E7455">
        <w:rPr>
          <w:rFonts w:ascii="Bookman Old Style" w:hAnsi="Bookman Old Style"/>
          <w:sz w:val="28"/>
          <w:szCs w:val="28"/>
        </w:rPr>
        <w:t xml:space="preserve"> Council</w:t>
      </w:r>
      <w:r w:rsidR="00A70C75">
        <w:rPr>
          <w:rFonts w:ascii="Bookman Old Style" w:hAnsi="Bookman Old Style"/>
          <w:sz w:val="28"/>
          <w:szCs w:val="28"/>
        </w:rPr>
        <w:t xml:space="preserve"> Registry</w:t>
      </w:r>
      <w:r w:rsidR="0016395A">
        <w:rPr>
          <w:rFonts w:ascii="Bookman Old Style" w:hAnsi="Bookman Old Style"/>
          <w:sz w:val="28"/>
          <w:szCs w:val="28"/>
        </w:rPr>
        <w:t>.</w:t>
      </w:r>
      <w:r w:rsidR="00550046">
        <w:rPr>
          <w:rFonts w:ascii="Bookman Old Style" w:hAnsi="Bookman Old Style"/>
          <w:sz w:val="28"/>
          <w:szCs w:val="28"/>
        </w:rPr>
        <w:t xml:space="preserve"> </w:t>
      </w:r>
      <w:r w:rsidR="00227D31">
        <w:rPr>
          <w:rFonts w:ascii="Bookman Old Style" w:hAnsi="Bookman Old Style"/>
          <w:sz w:val="28"/>
          <w:szCs w:val="28"/>
        </w:rPr>
        <w:t>According to Counsel</w:t>
      </w:r>
      <w:r w:rsidR="00B10D40">
        <w:rPr>
          <w:rFonts w:ascii="Bookman Old Style" w:hAnsi="Bookman Old Style"/>
          <w:sz w:val="28"/>
          <w:szCs w:val="28"/>
        </w:rPr>
        <w:t>,</w:t>
      </w:r>
      <w:r w:rsidR="00227D31">
        <w:rPr>
          <w:rFonts w:ascii="Bookman Old Style" w:hAnsi="Bookman Old Style"/>
          <w:sz w:val="28"/>
          <w:szCs w:val="28"/>
        </w:rPr>
        <w:t xml:space="preserve"> it was admitted that in this particular case, anyone who made a search would have been left in no doubt that </w:t>
      </w:r>
      <w:r w:rsidR="00227D31">
        <w:rPr>
          <w:rFonts w:ascii="Bookman Old Style" w:hAnsi="Bookman Old Style"/>
          <w:sz w:val="28"/>
          <w:szCs w:val="28"/>
        </w:rPr>
        <w:lastRenderedPageBreak/>
        <w:t>the prop</w:t>
      </w:r>
      <w:r w:rsidR="00F320AB">
        <w:rPr>
          <w:rFonts w:ascii="Bookman Old Style" w:hAnsi="Bookman Old Style"/>
          <w:sz w:val="28"/>
          <w:szCs w:val="28"/>
        </w:rPr>
        <w:t xml:space="preserve">erty belonged to Mr. Simunji. </w:t>
      </w:r>
      <w:r w:rsidR="004C1B90">
        <w:rPr>
          <w:rFonts w:ascii="Bookman Old Style" w:hAnsi="Bookman Old Style"/>
          <w:sz w:val="28"/>
          <w:szCs w:val="28"/>
        </w:rPr>
        <w:t xml:space="preserve">Mr. </w:t>
      </w:r>
      <w:proofErr w:type="spellStart"/>
      <w:r w:rsidR="004C1B90">
        <w:rPr>
          <w:rFonts w:ascii="Bookman Old Style" w:hAnsi="Bookman Old Style"/>
          <w:sz w:val="28"/>
          <w:szCs w:val="28"/>
        </w:rPr>
        <w:t>Simbao</w:t>
      </w:r>
      <w:proofErr w:type="spellEnd"/>
      <w:r w:rsidR="00227D31">
        <w:rPr>
          <w:rFonts w:ascii="Bookman Old Style" w:hAnsi="Bookman Old Style"/>
          <w:sz w:val="28"/>
          <w:szCs w:val="28"/>
        </w:rPr>
        <w:t xml:space="preserve"> argued that the note purportedly representing the agreement between Mr. Simunji and the Respondent </w:t>
      </w:r>
      <w:r w:rsidR="00557E81">
        <w:rPr>
          <w:rFonts w:ascii="Bookman Old Style" w:hAnsi="Bookman Old Style"/>
          <w:sz w:val="28"/>
          <w:szCs w:val="28"/>
        </w:rPr>
        <w:t>was not helpful</w:t>
      </w:r>
      <w:r w:rsidR="00B10D40">
        <w:rPr>
          <w:rFonts w:ascii="Bookman Old Style" w:hAnsi="Bookman Old Style"/>
          <w:sz w:val="28"/>
          <w:szCs w:val="28"/>
        </w:rPr>
        <w:t>,</w:t>
      </w:r>
      <w:r w:rsidR="00557E81">
        <w:rPr>
          <w:rFonts w:ascii="Bookman Old Style" w:hAnsi="Bookman Old Style"/>
          <w:sz w:val="28"/>
          <w:szCs w:val="28"/>
        </w:rPr>
        <w:t xml:space="preserve"> adding that a record of this transaction was not on the Council records. That</w:t>
      </w:r>
      <w:r w:rsidR="0036254C">
        <w:rPr>
          <w:rFonts w:ascii="Bookman Old Style" w:hAnsi="Bookman Old Style"/>
          <w:sz w:val="28"/>
          <w:szCs w:val="28"/>
        </w:rPr>
        <w:t>,</w:t>
      </w:r>
      <w:r w:rsidR="00557E81">
        <w:rPr>
          <w:rFonts w:ascii="Bookman Old Style" w:hAnsi="Bookman Old Style"/>
          <w:sz w:val="28"/>
          <w:szCs w:val="28"/>
        </w:rPr>
        <w:t xml:space="preserve"> therefore</w:t>
      </w:r>
      <w:r w:rsidR="0036254C">
        <w:rPr>
          <w:rFonts w:ascii="Bookman Old Style" w:hAnsi="Bookman Old Style"/>
          <w:sz w:val="28"/>
          <w:szCs w:val="28"/>
        </w:rPr>
        <w:t>,</w:t>
      </w:r>
      <w:r w:rsidR="00557E81">
        <w:rPr>
          <w:rFonts w:ascii="Bookman Old Style" w:hAnsi="Bookman Old Style"/>
          <w:sz w:val="28"/>
          <w:szCs w:val="28"/>
        </w:rPr>
        <w:t xml:space="preserve"> the Respondent was guilty of failure to give effective notice and that this was f</w:t>
      </w:r>
      <w:r w:rsidR="00B10D40">
        <w:rPr>
          <w:rFonts w:ascii="Bookman Old Style" w:hAnsi="Bookman Old Style"/>
          <w:sz w:val="28"/>
          <w:szCs w:val="28"/>
        </w:rPr>
        <w:t>atal. That in the circumstances</w:t>
      </w:r>
      <w:r w:rsidR="00557E81">
        <w:rPr>
          <w:rFonts w:ascii="Bookman Old Style" w:hAnsi="Bookman Old Style"/>
          <w:sz w:val="28"/>
          <w:szCs w:val="28"/>
        </w:rPr>
        <w:t xml:space="preserve"> the Appellant was a purchaser for value without notice. </w:t>
      </w:r>
      <w:r w:rsidR="002E7455">
        <w:rPr>
          <w:rFonts w:ascii="Bookman Old Style" w:hAnsi="Bookman Old Style"/>
          <w:sz w:val="28"/>
          <w:szCs w:val="28"/>
        </w:rPr>
        <w:t xml:space="preserve">Relying on the case of </w:t>
      </w:r>
      <w:r w:rsidR="00BF60BE">
        <w:rPr>
          <w:rFonts w:ascii="Bookman Old Style" w:hAnsi="Bookman Old Style"/>
          <w:b/>
          <w:sz w:val="28"/>
          <w:szCs w:val="28"/>
        </w:rPr>
        <w:t>Pacific Motor</w:t>
      </w:r>
      <w:r w:rsidR="002E7455">
        <w:rPr>
          <w:rFonts w:ascii="Bookman Old Style" w:hAnsi="Bookman Old Style"/>
          <w:b/>
          <w:sz w:val="28"/>
          <w:szCs w:val="28"/>
        </w:rPr>
        <w:t xml:space="preserve"> </w:t>
      </w:r>
      <w:r w:rsidR="00BF60BE">
        <w:rPr>
          <w:rFonts w:ascii="Bookman Old Style" w:hAnsi="Bookman Old Style"/>
          <w:b/>
          <w:sz w:val="28"/>
          <w:szCs w:val="28"/>
        </w:rPr>
        <w:t>Auctions Pty</w:t>
      </w:r>
      <w:r w:rsidR="002E7455">
        <w:rPr>
          <w:rFonts w:ascii="Bookman Old Style" w:hAnsi="Bookman Old Style"/>
          <w:b/>
          <w:sz w:val="28"/>
          <w:szCs w:val="28"/>
        </w:rPr>
        <w:t xml:space="preserve"> Limited vs. Motor Credit (Hire Finan</w:t>
      </w:r>
      <w:r w:rsidR="00ED7662">
        <w:rPr>
          <w:rFonts w:ascii="Bookman Old Style" w:hAnsi="Bookman Old Style"/>
          <w:b/>
          <w:sz w:val="28"/>
          <w:szCs w:val="28"/>
        </w:rPr>
        <w:t>ce) Limited¹</w:t>
      </w:r>
      <w:r w:rsidR="002E7455">
        <w:rPr>
          <w:rFonts w:ascii="Bookman Old Style" w:hAnsi="Bookman Old Style"/>
          <w:sz w:val="28"/>
          <w:szCs w:val="28"/>
        </w:rPr>
        <w:t xml:space="preserve"> it was submitted that any private transaction between Mr. Simunji and the Responden</w:t>
      </w:r>
      <w:r w:rsidR="004C1B90">
        <w:rPr>
          <w:rFonts w:ascii="Bookman Old Style" w:hAnsi="Bookman Old Style"/>
          <w:sz w:val="28"/>
          <w:szCs w:val="28"/>
        </w:rPr>
        <w:t xml:space="preserve">t should be disregarded. </w:t>
      </w:r>
      <w:r w:rsidR="00471F3B">
        <w:rPr>
          <w:rFonts w:ascii="Bookman Old Style" w:hAnsi="Bookman Old Style"/>
          <w:sz w:val="28"/>
          <w:szCs w:val="28"/>
        </w:rPr>
        <w:t xml:space="preserve"> </w:t>
      </w:r>
      <w:r w:rsidR="004C1B90">
        <w:rPr>
          <w:rFonts w:ascii="Bookman Old Style" w:hAnsi="Bookman Old Style"/>
          <w:sz w:val="28"/>
          <w:szCs w:val="28"/>
        </w:rPr>
        <w:t>Mr.</w:t>
      </w:r>
      <w:r w:rsidR="008372C0">
        <w:rPr>
          <w:rFonts w:ascii="Bookman Old Style" w:hAnsi="Bookman Old Style"/>
          <w:sz w:val="28"/>
          <w:szCs w:val="28"/>
        </w:rPr>
        <w:t xml:space="preserve"> </w:t>
      </w:r>
      <w:proofErr w:type="spellStart"/>
      <w:r w:rsidR="008372C0">
        <w:rPr>
          <w:rFonts w:ascii="Bookman Old Style" w:hAnsi="Bookman Old Style"/>
          <w:sz w:val="28"/>
          <w:szCs w:val="28"/>
        </w:rPr>
        <w:t>Simbao</w:t>
      </w:r>
      <w:proofErr w:type="spellEnd"/>
      <w:r w:rsidR="002E7455">
        <w:rPr>
          <w:rFonts w:ascii="Bookman Old Style" w:hAnsi="Bookman Old Style"/>
          <w:sz w:val="28"/>
          <w:szCs w:val="28"/>
        </w:rPr>
        <w:t xml:space="preserve"> argued that the note was not at the Council Registry</w:t>
      </w:r>
      <w:r w:rsidR="00053F0C">
        <w:rPr>
          <w:rFonts w:ascii="Bookman Old Style" w:hAnsi="Bookman Old Style"/>
          <w:sz w:val="28"/>
          <w:szCs w:val="28"/>
        </w:rPr>
        <w:t>; that</w:t>
      </w:r>
      <w:r w:rsidR="002E7455">
        <w:rPr>
          <w:rFonts w:ascii="Bookman Old Style" w:hAnsi="Bookman Old Style"/>
          <w:sz w:val="28"/>
          <w:szCs w:val="28"/>
        </w:rPr>
        <w:t xml:space="preserve"> it was </w:t>
      </w:r>
      <w:r w:rsidR="00053F0C">
        <w:rPr>
          <w:rFonts w:ascii="Bookman Old Style" w:hAnsi="Bookman Old Style"/>
          <w:sz w:val="28"/>
          <w:szCs w:val="28"/>
        </w:rPr>
        <w:t>undated and</w:t>
      </w:r>
      <w:r w:rsidR="002E7455">
        <w:rPr>
          <w:rFonts w:ascii="Bookman Old Style" w:hAnsi="Bookman Old Style"/>
          <w:sz w:val="28"/>
          <w:szCs w:val="28"/>
        </w:rPr>
        <w:t xml:space="preserve"> cannot be ascertained when it was written. It was strongly argued that the house was legitimately purchased by the Appellant.</w:t>
      </w:r>
    </w:p>
    <w:p w:rsidR="004E1BC8" w:rsidRDefault="004E1BC8" w:rsidP="004E1BC8">
      <w:pPr>
        <w:pBdr>
          <w:bottom w:val="single" w:sz="4" w:space="2" w:color="auto"/>
        </w:pBdr>
        <w:spacing w:after="0" w:line="240" w:lineRule="auto"/>
        <w:ind w:firstLine="720"/>
        <w:jc w:val="both"/>
        <w:rPr>
          <w:rFonts w:ascii="Bookman Old Style" w:hAnsi="Bookman Old Style"/>
          <w:sz w:val="28"/>
          <w:szCs w:val="28"/>
        </w:rPr>
      </w:pPr>
    </w:p>
    <w:p w:rsidR="00DF474A" w:rsidRDefault="0081414F" w:rsidP="00DF474A">
      <w:pPr>
        <w:pBdr>
          <w:bottom w:val="single" w:sz="4" w:space="2" w:color="auto"/>
        </w:pBdr>
        <w:spacing w:line="480" w:lineRule="auto"/>
        <w:ind w:firstLine="720"/>
        <w:jc w:val="both"/>
        <w:rPr>
          <w:rFonts w:ascii="Bookman Old Style" w:hAnsi="Bookman Old Style"/>
          <w:sz w:val="28"/>
          <w:szCs w:val="28"/>
        </w:rPr>
      </w:pPr>
      <w:r>
        <w:rPr>
          <w:rFonts w:ascii="Bookman Old Style" w:hAnsi="Bookman Old Style"/>
          <w:sz w:val="28"/>
          <w:szCs w:val="28"/>
        </w:rPr>
        <w:t>In his</w:t>
      </w:r>
      <w:r w:rsidR="007D6AB2">
        <w:rPr>
          <w:rFonts w:ascii="Bookman Old Style" w:hAnsi="Bookman Old Style"/>
          <w:sz w:val="28"/>
          <w:szCs w:val="28"/>
        </w:rPr>
        <w:t xml:space="preserve"> written submissions, filed in the </w:t>
      </w:r>
      <w:r w:rsidR="007C5E14">
        <w:rPr>
          <w:rFonts w:ascii="Bookman Old Style" w:hAnsi="Bookman Old Style"/>
          <w:sz w:val="28"/>
          <w:szCs w:val="28"/>
        </w:rPr>
        <w:t>High Court,</w:t>
      </w:r>
      <w:r w:rsidR="007D6AB2">
        <w:rPr>
          <w:rFonts w:ascii="Bookman Old Style" w:hAnsi="Bookman Old Style"/>
          <w:sz w:val="28"/>
          <w:szCs w:val="28"/>
        </w:rPr>
        <w:t xml:space="preserve"> </w:t>
      </w:r>
      <w:r w:rsidR="003F2CEF">
        <w:rPr>
          <w:rFonts w:ascii="Bookman Old Style" w:hAnsi="Bookman Old Style"/>
          <w:sz w:val="28"/>
          <w:szCs w:val="28"/>
        </w:rPr>
        <w:t>M</w:t>
      </w:r>
      <w:r w:rsidR="006805EF">
        <w:rPr>
          <w:rFonts w:ascii="Bookman Old Style" w:hAnsi="Bookman Old Style"/>
          <w:sz w:val="28"/>
          <w:szCs w:val="28"/>
        </w:rPr>
        <w:t xml:space="preserve">r. </w:t>
      </w:r>
      <w:proofErr w:type="spellStart"/>
      <w:r w:rsidR="006805EF">
        <w:rPr>
          <w:rFonts w:ascii="Bookman Old Style" w:hAnsi="Bookman Old Style"/>
          <w:sz w:val="28"/>
          <w:szCs w:val="28"/>
        </w:rPr>
        <w:t>Simbao</w:t>
      </w:r>
      <w:proofErr w:type="spellEnd"/>
      <w:r w:rsidR="006805EF">
        <w:rPr>
          <w:rFonts w:ascii="Bookman Old Style" w:hAnsi="Bookman Old Style"/>
          <w:sz w:val="28"/>
          <w:szCs w:val="28"/>
        </w:rPr>
        <w:t xml:space="preserve"> submitted</w:t>
      </w:r>
      <w:r w:rsidR="007C5E14">
        <w:rPr>
          <w:rFonts w:ascii="Bookman Old Style" w:hAnsi="Bookman Old Style"/>
          <w:sz w:val="28"/>
          <w:szCs w:val="28"/>
        </w:rPr>
        <w:t>,</w:t>
      </w:r>
      <w:r w:rsidR="007D6AB2">
        <w:rPr>
          <w:rFonts w:ascii="Bookman Old Style" w:hAnsi="Bookman Old Style"/>
          <w:sz w:val="28"/>
          <w:szCs w:val="28"/>
        </w:rPr>
        <w:t xml:space="preserve"> inter alia</w:t>
      </w:r>
      <w:r w:rsidR="007C5E14">
        <w:rPr>
          <w:rFonts w:ascii="Bookman Old Style" w:hAnsi="Bookman Old Style"/>
          <w:sz w:val="28"/>
          <w:szCs w:val="28"/>
        </w:rPr>
        <w:t>,</w:t>
      </w:r>
      <w:r w:rsidR="007D6AB2">
        <w:rPr>
          <w:rFonts w:ascii="Bookman Old Style" w:hAnsi="Bookman Old Style"/>
          <w:sz w:val="28"/>
          <w:szCs w:val="28"/>
        </w:rPr>
        <w:t xml:space="preserve"> that the </w:t>
      </w:r>
      <w:r w:rsidR="00F549AE">
        <w:rPr>
          <w:rFonts w:ascii="Bookman Old Style" w:hAnsi="Bookman Old Style"/>
          <w:sz w:val="28"/>
          <w:szCs w:val="28"/>
        </w:rPr>
        <w:t>Subordinate</w:t>
      </w:r>
      <w:r w:rsidR="00E23B43">
        <w:rPr>
          <w:rFonts w:ascii="Bookman Old Style" w:hAnsi="Bookman Old Style"/>
          <w:sz w:val="28"/>
          <w:szCs w:val="28"/>
        </w:rPr>
        <w:t xml:space="preserve"> Court evaluated t</w:t>
      </w:r>
      <w:r w:rsidR="007D6AB2">
        <w:rPr>
          <w:rFonts w:ascii="Bookman Old Style" w:hAnsi="Bookman Old Style"/>
          <w:sz w:val="28"/>
          <w:szCs w:val="28"/>
        </w:rPr>
        <w:t xml:space="preserve">he evidence. </w:t>
      </w:r>
      <w:r>
        <w:rPr>
          <w:rFonts w:ascii="Bookman Old Style" w:hAnsi="Bookman Old Style"/>
          <w:sz w:val="28"/>
          <w:szCs w:val="28"/>
        </w:rPr>
        <w:t>He</w:t>
      </w:r>
      <w:r w:rsidR="007D6AB2">
        <w:rPr>
          <w:rFonts w:ascii="Bookman Old Style" w:hAnsi="Bookman Old Style"/>
          <w:sz w:val="28"/>
          <w:szCs w:val="28"/>
        </w:rPr>
        <w:t xml:space="preserve"> referred to Page J3 of the </w:t>
      </w:r>
      <w:r w:rsidR="00F549AE">
        <w:rPr>
          <w:rFonts w:ascii="Bookman Old Style" w:hAnsi="Bookman Old Style"/>
          <w:sz w:val="28"/>
          <w:szCs w:val="28"/>
        </w:rPr>
        <w:t>Judgment</w:t>
      </w:r>
      <w:r w:rsidR="004F1CE2">
        <w:rPr>
          <w:rFonts w:ascii="Bookman Old Style" w:hAnsi="Bookman Old Style"/>
          <w:sz w:val="28"/>
          <w:szCs w:val="28"/>
        </w:rPr>
        <w:t xml:space="preserve"> where the learned magistrate</w:t>
      </w:r>
      <w:r w:rsidR="00BF60BE">
        <w:rPr>
          <w:rFonts w:ascii="Bookman Old Style" w:hAnsi="Bookman Old Style"/>
          <w:sz w:val="28"/>
          <w:szCs w:val="28"/>
        </w:rPr>
        <w:t xml:space="preserve"> stated that:</w:t>
      </w:r>
    </w:p>
    <w:p w:rsidR="007B3A94" w:rsidRDefault="00F549AE" w:rsidP="00096BEB">
      <w:pPr>
        <w:spacing w:line="240" w:lineRule="auto"/>
        <w:jc w:val="both"/>
        <w:rPr>
          <w:rFonts w:ascii="Bookman Old Style" w:hAnsi="Bookman Old Style"/>
          <w:b/>
          <w:sz w:val="28"/>
          <w:szCs w:val="28"/>
        </w:rPr>
      </w:pPr>
      <w:r>
        <w:rPr>
          <w:rFonts w:ascii="Bookman Old Style" w:hAnsi="Bookman Old Style"/>
          <w:sz w:val="28"/>
          <w:szCs w:val="28"/>
        </w:rPr>
        <w:t>“</w:t>
      </w:r>
      <w:proofErr w:type="gramStart"/>
      <w:r>
        <w:rPr>
          <w:rFonts w:ascii="Bookman Old Style" w:hAnsi="Bookman Old Style"/>
          <w:b/>
          <w:sz w:val="28"/>
          <w:szCs w:val="28"/>
        </w:rPr>
        <w:t>evidence</w:t>
      </w:r>
      <w:proofErr w:type="gramEnd"/>
      <w:r>
        <w:rPr>
          <w:rFonts w:ascii="Bookman Old Style" w:hAnsi="Bookman Old Style"/>
          <w:b/>
          <w:sz w:val="28"/>
          <w:szCs w:val="28"/>
        </w:rPr>
        <w:t xml:space="preserve"> has been adduced that there may have been an arrangement or agreement to the effect that the house would be bought on behalf of DW1, but the fact is that the evidence </w:t>
      </w:r>
      <w:r>
        <w:rPr>
          <w:rFonts w:ascii="Bookman Old Style" w:hAnsi="Bookman Old Style"/>
          <w:b/>
          <w:sz w:val="28"/>
          <w:szCs w:val="28"/>
        </w:rPr>
        <w:lastRenderedPageBreak/>
        <w:t>before me clearly shows that the house was offered to Mr. Simunji. Mr. Simunji paid for DB98 and later offered it to PW1”</w:t>
      </w:r>
    </w:p>
    <w:p w:rsidR="004E1BC8" w:rsidRPr="00096BEB" w:rsidRDefault="004E1BC8" w:rsidP="00096BEB">
      <w:pPr>
        <w:spacing w:line="240" w:lineRule="auto"/>
        <w:jc w:val="both"/>
        <w:rPr>
          <w:rFonts w:ascii="Bookman Old Style" w:hAnsi="Bookman Old Style"/>
          <w:b/>
          <w:sz w:val="28"/>
          <w:szCs w:val="28"/>
        </w:rPr>
      </w:pPr>
    </w:p>
    <w:p w:rsidR="00D53722" w:rsidRPr="00C94442" w:rsidRDefault="00F549AE" w:rsidP="007D6AB2">
      <w:pPr>
        <w:tabs>
          <w:tab w:val="left" w:pos="7970"/>
        </w:tabs>
        <w:spacing w:line="480" w:lineRule="auto"/>
        <w:ind w:firstLine="720"/>
        <w:jc w:val="both"/>
        <w:rPr>
          <w:rFonts w:ascii="Bookman Old Style" w:hAnsi="Bookman Old Style"/>
          <w:sz w:val="28"/>
          <w:szCs w:val="28"/>
        </w:rPr>
      </w:pPr>
      <w:r>
        <w:rPr>
          <w:rFonts w:ascii="Bookman Old Style" w:hAnsi="Bookman Old Style"/>
          <w:sz w:val="28"/>
          <w:szCs w:val="28"/>
        </w:rPr>
        <w:t>Counsel submitted that the documentary evidence pointed to the fact that Mr. Simunji owned the house in dispute.</w:t>
      </w:r>
      <w:r w:rsidR="00E23B43">
        <w:rPr>
          <w:rFonts w:ascii="Bookman Old Style" w:hAnsi="Bookman Old Style"/>
          <w:sz w:val="28"/>
          <w:szCs w:val="28"/>
        </w:rPr>
        <w:t xml:space="preserve"> That the case of</w:t>
      </w:r>
      <w:r w:rsidR="00096BEB">
        <w:rPr>
          <w:rFonts w:ascii="Bookman Old Style" w:hAnsi="Bookman Old Style"/>
          <w:sz w:val="28"/>
          <w:szCs w:val="28"/>
        </w:rPr>
        <w:t xml:space="preserve"> </w:t>
      </w:r>
      <w:r w:rsidR="00E23B43">
        <w:rPr>
          <w:rFonts w:ascii="Bookman Old Style" w:hAnsi="Bookman Old Style"/>
          <w:b/>
          <w:sz w:val="28"/>
          <w:szCs w:val="28"/>
        </w:rPr>
        <w:t xml:space="preserve">Nora </w:t>
      </w:r>
      <w:proofErr w:type="spellStart"/>
      <w:r w:rsidR="00E23B43">
        <w:rPr>
          <w:rFonts w:ascii="Bookman Old Style" w:hAnsi="Bookman Old Style"/>
          <w:b/>
          <w:sz w:val="28"/>
          <w:szCs w:val="28"/>
        </w:rPr>
        <w:t>Mwaan</w:t>
      </w:r>
      <w:r w:rsidR="00C94442">
        <w:rPr>
          <w:rFonts w:ascii="Bookman Old Style" w:hAnsi="Bookman Old Style"/>
          <w:b/>
          <w:sz w:val="28"/>
          <w:szCs w:val="28"/>
        </w:rPr>
        <w:t>ga</w:t>
      </w:r>
      <w:proofErr w:type="spellEnd"/>
      <w:r w:rsidR="00C94442">
        <w:rPr>
          <w:rFonts w:ascii="Bookman Old Style" w:hAnsi="Bookman Old Style"/>
          <w:b/>
          <w:sz w:val="28"/>
          <w:szCs w:val="28"/>
        </w:rPr>
        <w:t xml:space="preserve"> </w:t>
      </w:r>
      <w:proofErr w:type="spellStart"/>
      <w:r w:rsidR="00C94442">
        <w:rPr>
          <w:rFonts w:ascii="Bookman Old Style" w:hAnsi="Bookman Old Style"/>
          <w:b/>
          <w:sz w:val="28"/>
          <w:szCs w:val="28"/>
        </w:rPr>
        <w:t>Kayoba</w:t>
      </w:r>
      <w:proofErr w:type="spellEnd"/>
      <w:r w:rsidR="00C94442">
        <w:rPr>
          <w:rFonts w:ascii="Bookman Old Style" w:hAnsi="Bookman Old Style"/>
          <w:b/>
          <w:sz w:val="28"/>
          <w:szCs w:val="28"/>
        </w:rPr>
        <w:t xml:space="preserve"> </w:t>
      </w:r>
      <w:r w:rsidR="005A08C4">
        <w:rPr>
          <w:rFonts w:ascii="Bookman Old Style" w:hAnsi="Bookman Old Style"/>
          <w:b/>
          <w:sz w:val="28"/>
          <w:szCs w:val="28"/>
        </w:rPr>
        <w:t xml:space="preserve">and </w:t>
      </w:r>
      <w:proofErr w:type="spellStart"/>
      <w:r w:rsidR="005A08C4">
        <w:rPr>
          <w:rFonts w:ascii="Bookman Old Style" w:hAnsi="Bookman Old Style"/>
          <w:b/>
          <w:sz w:val="28"/>
          <w:szCs w:val="28"/>
        </w:rPr>
        <w:t>Valizani</w:t>
      </w:r>
      <w:proofErr w:type="spellEnd"/>
      <w:r w:rsidR="005A08C4">
        <w:rPr>
          <w:rFonts w:ascii="Bookman Old Style" w:hAnsi="Bookman Old Style"/>
          <w:b/>
          <w:sz w:val="28"/>
          <w:szCs w:val="28"/>
        </w:rPr>
        <w:t xml:space="preserve"> Banda </w:t>
      </w:r>
      <w:r w:rsidR="00C94442">
        <w:rPr>
          <w:rFonts w:ascii="Bookman Old Style" w:hAnsi="Bookman Old Style"/>
          <w:b/>
          <w:sz w:val="28"/>
          <w:szCs w:val="28"/>
        </w:rPr>
        <w:t xml:space="preserve">vs. </w:t>
      </w:r>
      <w:r w:rsidR="005A08C4">
        <w:rPr>
          <w:rFonts w:ascii="Bookman Old Style" w:hAnsi="Bookman Old Style"/>
          <w:b/>
          <w:sz w:val="28"/>
          <w:szCs w:val="28"/>
        </w:rPr>
        <w:t xml:space="preserve">Eunice </w:t>
      </w:r>
      <w:proofErr w:type="spellStart"/>
      <w:r w:rsidR="005A08C4">
        <w:rPr>
          <w:rFonts w:ascii="Bookman Old Style" w:hAnsi="Bookman Old Style"/>
          <w:b/>
          <w:sz w:val="28"/>
          <w:szCs w:val="28"/>
        </w:rPr>
        <w:t>Ngulube</w:t>
      </w:r>
      <w:proofErr w:type="spellEnd"/>
      <w:r w:rsidR="005A08C4">
        <w:rPr>
          <w:rFonts w:ascii="Bookman Old Style" w:hAnsi="Bookman Old Style"/>
          <w:b/>
          <w:sz w:val="28"/>
          <w:szCs w:val="28"/>
        </w:rPr>
        <w:t xml:space="preserve"> and Andrew</w:t>
      </w:r>
      <w:r w:rsidR="00C94442">
        <w:rPr>
          <w:rFonts w:ascii="Bookman Old Style" w:hAnsi="Bookman Old Style"/>
          <w:b/>
          <w:sz w:val="28"/>
          <w:szCs w:val="28"/>
        </w:rPr>
        <w:t xml:space="preserve"> Ngul</w:t>
      </w:r>
      <w:r w:rsidR="005A08C4">
        <w:rPr>
          <w:rFonts w:ascii="Bookman Old Style" w:hAnsi="Bookman Old Style"/>
          <w:b/>
          <w:sz w:val="28"/>
          <w:szCs w:val="28"/>
        </w:rPr>
        <w:t>ube</w:t>
      </w:r>
      <w:r w:rsidR="00ED7662">
        <w:rPr>
          <w:rFonts w:ascii="Bookman Old Style" w:hAnsi="Bookman Old Style"/>
          <w:b/>
          <w:sz w:val="28"/>
          <w:szCs w:val="28"/>
        </w:rPr>
        <w:t>²</w:t>
      </w:r>
      <w:r w:rsidR="00C94442">
        <w:rPr>
          <w:rFonts w:ascii="Bookman Old Style" w:hAnsi="Bookman Old Style"/>
          <w:sz w:val="28"/>
          <w:szCs w:val="28"/>
        </w:rPr>
        <w:t xml:space="preserve"> could be distinguished from t</w:t>
      </w:r>
      <w:r w:rsidR="005A08C4">
        <w:rPr>
          <w:rFonts w:ascii="Bookman Old Style" w:hAnsi="Bookman Old Style"/>
          <w:sz w:val="28"/>
          <w:szCs w:val="28"/>
        </w:rPr>
        <w:t>he present case in that there was</w:t>
      </w:r>
      <w:r w:rsidR="00C94442">
        <w:rPr>
          <w:rFonts w:ascii="Bookman Old Style" w:hAnsi="Bookman Old Style"/>
          <w:sz w:val="28"/>
          <w:szCs w:val="28"/>
        </w:rPr>
        <w:t xml:space="preserve"> an offer from the Council to Mr. Simunji </w:t>
      </w:r>
      <w:r w:rsidR="005A08C4">
        <w:rPr>
          <w:rFonts w:ascii="Bookman Old Style" w:hAnsi="Bookman Old Style"/>
          <w:sz w:val="28"/>
          <w:szCs w:val="28"/>
        </w:rPr>
        <w:t>and a</w:t>
      </w:r>
      <w:r w:rsidR="00C94442">
        <w:rPr>
          <w:rFonts w:ascii="Bookman Old Style" w:hAnsi="Bookman Old Style"/>
          <w:sz w:val="28"/>
          <w:szCs w:val="28"/>
        </w:rPr>
        <w:t xml:space="preserve"> contract of sale between Mr. Simunji and the Appellant. It was submitted that the Respondent had never owned the house as he was just a mere Council tenant who gave his rights as sitting tenant to Mr. Simunji who at law was the owner of the property. Citing the case of </w:t>
      </w:r>
      <w:r w:rsidR="00152A3E" w:rsidRPr="00152A3E">
        <w:rPr>
          <w:rFonts w:ascii="Bookman Old Style" w:hAnsi="Bookman Old Style"/>
          <w:b/>
          <w:sz w:val="28"/>
          <w:szCs w:val="28"/>
        </w:rPr>
        <w:t>Jane</w:t>
      </w:r>
      <w:r w:rsidR="00152A3E">
        <w:rPr>
          <w:rFonts w:ascii="Bookman Old Style" w:hAnsi="Bookman Old Style"/>
          <w:sz w:val="28"/>
          <w:szCs w:val="28"/>
        </w:rPr>
        <w:t xml:space="preserve"> </w:t>
      </w:r>
      <w:proofErr w:type="spellStart"/>
      <w:r w:rsidR="00C94442">
        <w:rPr>
          <w:rFonts w:ascii="Bookman Old Style" w:hAnsi="Bookman Old Style"/>
          <w:b/>
          <w:sz w:val="28"/>
          <w:szCs w:val="28"/>
        </w:rPr>
        <w:t>Mwenya</w:t>
      </w:r>
      <w:proofErr w:type="spellEnd"/>
      <w:r w:rsidR="00C94442">
        <w:rPr>
          <w:rFonts w:ascii="Bookman Old Style" w:hAnsi="Bookman Old Style"/>
          <w:b/>
          <w:sz w:val="28"/>
          <w:szCs w:val="28"/>
        </w:rPr>
        <w:t xml:space="preserve"> and </w:t>
      </w:r>
      <w:r w:rsidR="00152A3E">
        <w:rPr>
          <w:rFonts w:ascii="Bookman Old Style" w:hAnsi="Bookman Old Style"/>
          <w:b/>
          <w:sz w:val="28"/>
          <w:szCs w:val="28"/>
        </w:rPr>
        <w:t xml:space="preserve">Jason </w:t>
      </w:r>
      <w:proofErr w:type="spellStart"/>
      <w:r w:rsidR="00C94442">
        <w:rPr>
          <w:rFonts w:ascii="Bookman Old Style" w:hAnsi="Bookman Old Style"/>
          <w:b/>
          <w:sz w:val="28"/>
          <w:szCs w:val="28"/>
        </w:rPr>
        <w:t>Randee</w:t>
      </w:r>
      <w:proofErr w:type="spellEnd"/>
      <w:r w:rsidR="00C94442">
        <w:rPr>
          <w:rFonts w:ascii="Bookman Old Style" w:hAnsi="Bookman Old Style"/>
          <w:b/>
          <w:sz w:val="28"/>
          <w:szCs w:val="28"/>
        </w:rPr>
        <w:t xml:space="preserve"> vs. </w:t>
      </w:r>
      <w:r w:rsidR="00152A3E">
        <w:rPr>
          <w:rFonts w:ascii="Bookman Old Style" w:hAnsi="Bookman Old Style"/>
          <w:b/>
          <w:sz w:val="28"/>
          <w:szCs w:val="28"/>
        </w:rPr>
        <w:t xml:space="preserve">Paul </w:t>
      </w:r>
      <w:r w:rsidR="005A08C4">
        <w:rPr>
          <w:rFonts w:ascii="Bookman Old Style" w:hAnsi="Bookman Old Style"/>
          <w:b/>
          <w:sz w:val="28"/>
          <w:szCs w:val="28"/>
        </w:rPr>
        <w:t>Kapinga³</w:t>
      </w:r>
      <w:r w:rsidR="00293E48">
        <w:rPr>
          <w:rFonts w:ascii="Bookman Old Style" w:hAnsi="Bookman Old Style"/>
          <w:sz w:val="28"/>
          <w:szCs w:val="28"/>
        </w:rPr>
        <w:t xml:space="preserve"> Mr. </w:t>
      </w:r>
      <w:proofErr w:type="spellStart"/>
      <w:r w:rsidR="00293E48">
        <w:rPr>
          <w:rFonts w:ascii="Bookman Old Style" w:hAnsi="Bookman Old Style"/>
          <w:sz w:val="28"/>
          <w:szCs w:val="28"/>
        </w:rPr>
        <w:t>Simbao</w:t>
      </w:r>
      <w:proofErr w:type="spellEnd"/>
      <w:r w:rsidR="00C94442">
        <w:rPr>
          <w:rFonts w:ascii="Bookman Old Style" w:hAnsi="Bookman Old Style"/>
          <w:sz w:val="28"/>
          <w:szCs w:val="28"/>
        </w:rPr>
        <w:t xml:space="preserve"> argued that</w:t>
      </w:r>
      <w:r w:rsidR="00AC2B3B">
        <w:rPr>
          <w:rFonts w:ascii="Bookman Old Style" w:hAnsi="Bookman Old Style"/>
          <w:sz w:val="28"/>
          <w:szCs w:val="28"/>
        </w:rPr>
        <w:t xml:space="preserve"> compensation cannot be adequate in this situation</w:t>
      </w:r>
      <w:r w:rsidR="005B28DD">
        <w:rPr>
          <w:rFonts w:ascii="Bookman Old Style" w:hAnsi="Bookman Old Style"/>
          <w:sz w:val="28"/>
          <w:szCs w:val="28"/>
        </w:rPr>
        <w:t xml:space="preserve">. It was submitted that the argument that the Appellant should have been put on inquiry by the presence of a tenant does not hold water adding that she could not make </w:t>
      </w:r>
      <w:r w:rsidR="00053F0C">
        <w:rPr>
          <w:rFonts w:ascii="Bookman Old Style" w:hAnsi="Bookman Old Style"/>
          <w:sz w:val="28"/>
          <w:szCs w:val="28"/>
        </w:rPr>
        <w:t>inquiries on the rights of</w:t>
      </w:r>
      <w:r w:rsidR="005B28DD">
        <w:rPr>
          <w:rFonts w:ascii="Bookman Old Style" w:hAnsi="Bookman Old Style"/>
          <w:sz w:val="28"/>
          <w:szCs w:val="28"/>
        </w:rPr>
        <w:t xml:space="preserve"> strangers to the property. Counsel maintained that the documents on record supported the Appellant’s claim to the property.</w:t>
      </w:r>
      <w:r w:rsidR="00E51C40">
        <w:rPr>
          <w:rFonts w:ascii="Bookman Old Style" w:hAnsi="Bookman Old Style"/>
          <w:sz w:val="28"/>
          <w:szCs w:val="28"/>
        </w:rPr>
        <w:t xml:space="preserve"> </w:t>
      </w:r>
    </w:p>
    <w:p w:rsidR="00D53722" w:rsidRDefault="001F02CA" w:rsidP="00D53722">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On behalf of the Respondent, learned Counsel filed their Heads o</w:t>
      </w:r>
      <w:r w:rsidR="00E155C1">
        <w:rPr>
          <w:rFonts w:ascii="Bookman Old Style" w:hAnsi="Bookman Old Style"/>
          <w:sz w:val="28"/>
          <w:szCs w:val="28"/>
        </w:rPr>
        <w:t>f Argument which are on record.</w:t>
      </w:r>
    </w:p>
    <w:p w:rsidR="004E1BC8" w:rsidRDefault="004E1BC8" w:rsidP="004E1BC8">
      <w:pPr>
        <w:spacing w:after="0" w:line="240" w:lineRule="auto"/>
        <w:ind w:firstLine="720"/>
        <w:jc w:val="both"/>
        <w:rPr>
          <w:rFonts w:ascii="Bookman Old Style" w:hAnsi="Bookman Old Style"/>
          <w:sz w:val="28"/>
          <w:szCs w:val="28"/>
        </w:rPr>
      </w:pPr>
    </w:p>
    <w:p w:rsidR="00B557CD" w:rsidRDefault="00E51C40" w:rsidP="00D53722">
      <w:pPr>
        <w:spacing w:line="480" w:lineRule="auto"/>
        <w:ind w:firstLine="720"/>
        <w:jc w:val="both"/>
        <w:rPr>
          <w:rFonts w:ascii="Bookman Old Style" w:hAnsi="Bookman Old Style"/>
          <w:sz w:val="28"/>
          <w:szCs w:val="28"/>
        </w:rPr>
      </w:pPr>
      <w:r>
        <w:rPr>
          <w:rFonts w:ascii="Bookman Old Style" w:hAnsi="Bookman Old Style"/>
          <w:sz w:val="28"/>
          <w:szCs w:val="28"/>
        </w:rPr>
        <w:t>In response to ground one</w:t>
      </w:r>
      <w:r w:rsidR="001F02CA">
        <w:rPr>
          <w:rFonts w:ascii="Bookman Old Style" w:hAnsi="Bookman Old Style"/>
          <w:sz w:val="28"/>
          <w:szCs w:val="28"/>
        </w:rPr>
        <w:t>, it was submitted that although the Court below did not take into account the Appellant’s submission</w:t>
      </w:r>
      <w:r w:rsidR="00053F0C">
        <w:rPr>
          <w:rFonts w:ascii="Bookman Old Style" w:hAnsi="Bookman Old Style"/>
          <w:sz w:val="28"/>
          <w:szCs w:val="28"/>
        </w:rPr>
        <w:t>s, this was not fatal as submissions</w:t>
      </w:r>
      <w:r w:rsidR="001F02CA">
        <w:rPr>
          <w:rFonts w:ascii="Bookman Old Style" w:hAnsi="Bookman Old Style"/>
          <w:sz w:val="28"/>
          <w:szCs w:val="28"/>
        </w:rPr>
        <w:t xml:space="preserve"> are meant to assist the Court in arriving at its judgment. They relied on the case of </w:t>
      </w:r>
      <w:r w:rsidR="001F02CA">
        <w:rPr>
          <w:rFonts w:ascii="Bookman Old Style" w:hAnsi="Bookman Old Style"/>
          <w:b/>
          <w:sz w:val="28"/>
          <w:szCs w:val="28"/>
        </w:rPr>
        <w:t xml:space="preserve">Kitwe City </w:t>
      </w:r>
      <w:r w:rsidR="009C76AE">
        <w:rPr>
          <w:rFonts w:ascii="Bookman Old Style" w:hAnsi="Bookman Old Style"/>
          <w:b/>
          <w:sz w:val="28"/>
          <w:szCs w:val="28"/>
        </w:rPr>
        <w:t xml:space="preserve">Council vs. William </w:t>
      </w:r>
      <w:proofErr w:type="spellStart"/>
      <w:r w:rsidR="009C76AE">
        <w:rPr>
          <w:rFonts w:ascii="Bookman Old Style" w:hAnsi="Bookman Old Style"/>
          <w:b/>
          <w:sz w:val="28"/>
          <w:szCs w:val="28"/>
        </w:rPr>
        <w:t>Ng’uni</w:t>
      </w:r>
      <w:proofErr w:type="spellEnd"/>
      <w:r w:rsidR="00ED7662">
        <w:rPr>
          <w:rFonts w:ascii="Bookman Old Style" w:hAnsi="Bookman Old Style"/>
          <w:b/>
          <w:sz w:val="28"/>
          <w:szCs w:val="28"/>
        </w:rPr>
        <w:t></w:t>
      </w:r>
      <w:r w:rsidR="001F02CA">
        <w:rPr>
          <w:rFonts w:ascii="Bookman Old Style" w:hAnsi="Bookman Old Style"/>
          <w:b/>
          <w:sz w:val="28"/>
          <w:szCs w:val="28"/>
        </w:rPr>
        <w:t xml:space="preserve">. </w:t>
      </w:r>
      <w:r w:rsidR="001F02CA">
        <w:rPr>
          <w:rFonts w:ascii="Bookman Old Style" w:hAnsi="Bookman Old Style"/>
          <w:sz w:val="28"/>
          <w:szCs w:val="28"/>
        </w:rPr>
        <w:t>It was argued that the Court below in its judgment evaluated the evidence in the Subordinate Court and found that the Appellant was not a bona fide purchaser for value without notice.</w:t>
      </w:r>
    </w:p>
    <w:p w:rsidR="004E1BC8" w:rsidRDefault="004E1BC8" w:rsidP="004E1BC8">
      <w:pPr>
        <w:spacing w:after="0" w:line="240" w:lineRule="auto"/>
        <w:ind w:firstLine="720"/>
        <w:jc w:val="both"/>
        <w:rPr>
          <w:rFonts w:ascii="Bookman Old Style" w:hAnsi="Bookman Old Style"/>
          <w:sz w:val="28"/>
          <w:szCs w:val="28"/>
        </w:rPr>
      </w:pPr>
    </w:p>
    <w:p w:rsidR="00797181" w:rsidRDefault="007C7300" w:rsidP="00D53722">
      <w:pPr>
        <w:spacing w:line="480" w:lineRule="auto"/>
        <w:ind w:firstLine="720"/>
        <w:jc w:val="both"/>
        <w:rPr>
          <w:rFonts w:ascii="Bookman Old Style" w:hAnsi="Bookman Old Style"/>
          <w:sz w:val="28"/>
          <w:szCs w:val="28"/>
        </w:rPr>
      </w:pPr>
      <w:r>
        <w:rPr>
          <w:rFonts w:ascii="Bookman Old Style" w:hAnsi="Bookman Old Style"/>
          <w:sz w:val="28"/>
          <w:szCs w:val="28"/>
        </w:rPr>
        <w:t>Coming to ground two</w:t>
      </w:r>
      <w:r w:rsidR="00797181">
        <w:rPr>
          <w:rFonts w:ascii="Bookman Old Style" w:hAnsi="Bookman Old Style"/>
          <w:sz w:val="28"/>
          <w:szCs w:val="28"/>
        </w:rPr>
        <w:t>, it was submitted that the Court below was on firm ground when it held that Mr. Simunji had no right to sell the house and that, therefore</w:t>
      </w:r>
      <w:r w:rsidR="00BF60BE">
        <w:rPr>
          <w:rFonts w:ascii="Bookman Old Style" w:hAnsi="Bookman Old Style"/>
          <w:sz w:val="28"/>
          <w:szCs w:val="28"/>
        </w:rPr>
        <w:t>,</w:t>
      </w:r>
      <w:r w:rsidR="00797181">
        <w:rPr>
          <w:rFonts w:ascii="Bookman Old Style" w:hAnsi="Bookman Old Style"/>
          <w:sz w:val="28"/>
          <w:szCs w:val="28"/>
        </w:rPr>
        <w:t xml:space="preserve"> he could not pass good title to the purchaser.</w:t>
      </w:r>
      <w:r w:rsidR="00A90FAF">
        <w:rPr>
          <w:rFonts w:ascii="Bookman Old Style" w:hAnsi="Bookman Old Style"/>
          <w:sz w:val="28"/>
          <w:szCs w:val="28"/>
        </w:rPr>
        <w:t xml:space="preserve">  Learned counsel</w:t>
      </w:r>
      <w:r w:rsidR="00797181">
        <w:rPr>
          <w:rFonts w:ascii="Bookman Old Style" w:hAnsi="Bookman Old Style"/>
          <w:sz w:val="28"/>
          <w:szCs w:val="28"/>
        </w:rPr>
        <w:t xml:space="preserve"> referred to the agreement between the parties which appears at Page 57 of the record of appeal</w:t>
      </w:r>
      <w:r w:rsidR="00952B63">
        <w:rPr>
          <w:rFonts w:ascii="Bookman Old Style" w:hAnsi="Bookman Old Style"/>
          <w:sz w:val="28"/>
          <w:szCs w:val="28"/>
        </w:rPr>
        <w:t xml:space="preserve">. It was pointed out that the agreement shows that Mr. Simunji was not a sitting tenant of the house in question and he was offered to purchase the house by the Livingstone City Council by virtue of the </w:t>
      </w:r>
      <w:r w:rsidR="00952B63">
        <w:rPr>
          <w:rFonts w:ascii="Bookman Old Style" w:hAnsi="Bookman Old Style"/>
          <w:sz w:val="28"/>
          <w:szCs w:val="28"/>
        </w:rPr>
        <w:lastRenderedPageBreak/>
        <w:t>agreement between him and the Respondent. That it was clear from the agreement that the Respondent was required to refund Mr. Simunji the money he paid for the house and that the Respondent did pay back the money. It was submitted that the agreement ensured that ownership of the house remained in the Respondent. That</w:t>
      </w:r>
      <w:r>
        <w:rPr>
          <w:rFonts w:ascii="Bookman Old Style" w:hAnsi="Bookman Old Style"/>
          <w:sz w:val="28"/>
          <w:szCs w:val="28"/>
        </w:rPr>
        <w:t>,</w:t>
      </w:r>
      <w:r w:rsidR="00952B63">
        <w:rPr>
          <w:rFonts w:ascii="Bookman Old Style" w:hAnsi="Bookman Old Style"/>
          <w:sz w:val="28"/>
          <w:szCs w:val="28"/>
        </w:rPr>
        <w:t xml:space="preserve"> therefore</w:t>
      </w:r>
      <w:r>
        <w:rPr>
          <w:rFonts w:ascii="Bookman Old Style" w:hAnsi="Bookman Old Style"/>
          <w:sz w:val="28"/>
          <w:szCs w:val="28"/>
        </w:rPr>
        <w:t>,</w:t>
      </w:r>
      <w:r w:rsidR="00952B63">
        <w:rPr>
          <w:rFonts w:ascii="Bookman Old Style" w:hAnsi="Bookman Old Style"/>
          <w:sz w:val="28"/>
          <w:szCs w:val="28"/>
        </w:rPr>
        <w:t xml:space="preserve"> he had no right to sell the house and the Court below was on firm ground in holding that Mr. Simunji could not pass good title to anyone</w:t>
      </w:r>
      <w:r w:rsidR="00D53722">
        <w:rPr>
          <w:rFonts w:ascii="Bookman Old Style" w:hAnsi="Bookman Old Style"/>
          <w:sz w:val="28"/>
          <w:szCs w:val="28"/>
        </w:rPr>
        <w:t>.</w:t>
      </w:r>
    </w:p>
    <w:p w:rsidR="004E1BC8" w:rsidRDefault="004E1BC8" w:rsidP="004E1BC8">
      <w:pPr>
        <w:spacing w:after="0" w:line="240" w:lineRule="auto"/>
        <w:ind w:firstLine="720"/>
        <w:jc w:val="both"/>
        <w:rPr>
          <w:rFonts w:ascii="Bookman Old Style" w:hAnsi="Bookman Old Style"/>
          <w:sz w:val="28"/>
          <w:szCs w:val="28"/>
        </w:rPr>
      </w:pPr>
    </w:p>
    <w:p w:rsidR="00D53722" w:rsidRDefault="000A2A50" w:rsidP="00D53722">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perused the Record of Appeal and considered the </w:t>
      </w:r>
      <w:r w:rsidR="009424E4">
        <w:rPr>
          <w:rFonts w:ascii="Bookman Old Style" w:hAnsi="Bookman Old Style"/>
          <w:sz w:val="28"/>
          <w:szCs w:val="28"/>
        </w:rPr>
        <w:t>judgment of the Court below and the submissions by Counsel for the parties.</w:t>
      </w:r>
    </w:p>
    <w:p w:rsidR="004E1BC8" w:rsidRDefault="004E1BC8" w:rsidP="004E1BC8">
      <w:pPr>
        <w:spacing w:after="0" w:line="240" w:lineRule="auto"/>
        <w:ind w:firstLine="720"/>
        <w:jc w:val="both"/>
        <w:rPr>
          <w:rFonts w:ascii="Bookman Old Style" w:hAnsi="Bookman Old Style"/>
          <w:sz w:val="28"/>
          <w:szCs w:val="28"/>
        </w:rPr>
      </w:pPr>
    </w:p>
    <w:p w:rsidR="009424E4" w:rsidRDefault="00BF60BE" w:rsidP="00D53722">
      <w:pPr>
        <w:spacing w:line="480" w:lineRule="auto"/>
        <w:ind w:firstLine="720"/>
        <w:jc w:val="both"/>
        <w:rPr>
          <w:rFonts w:ascii="Bookman Old Style" w:hAnsi="Bookman Old Style"/>
          <w:sz w:val="28"/>
          <w:szCs w:val="28"/>
        </w:rPr>
      </w:pPr>
      <w:r>
        <w:rPr>
          <w:rFonts w:ascii="Bookman Old Style" w:hAnsi="Bookman Old Style"/>
          <w:sz w:val="28"/>
          <w:szCs w:val="28"/>
        </w:rPr>
        <w:t>As earlier alluded to,</w:t>
      </w:r>
      <w:r w:rsidR="006E06E3">
        <w:rPr>
          <w:rFonts w:ascii="Bookman Old Style" w:hAnsi="Bookman Old Style"/>
          <w:sz w:val="28"/>
          <w:szCs w:val="28"/>
        </w:rPr>
        <w:t xml:space="preserve"> t</w:t>
      </w:r>
      <w:r w:rsidR="009424E4">
        <w:rPr>
          <w:rFonts w:ascii="Bookman Old Style" w:hAnsi="Bookman Old Style"/>
          <w:sz w:val="28"/>
          <w:szCs w:val="28"/>
        </w:rPr>
        <w:t>he Appellant filed three grounds of appeal and relied on the submissions made in</w:t>
      </w:r>
      <w:r w:rsidR="006E06E3">
        <w:rPr>
          <w:rFonts w:ascii="Bookman Old Style" w:hAnsi="Bookman Old Style"/>
          <w:sz w:val="28"/>
          <w:szCs w:val="28"/>
        </w:rPr>
        <w:t xml:space="preserve"> the Court below. However, the submissions did not specifically </w:t>
      </w:r>
      <w:r w:rsidR="009424E4">
        <w:rPr>
          <w:rFonts w:ascii="Bookman Old Style" w:hAnsi="Bookman Old Style"/>
          <w:sz w:val="28"/>
          <w:szCs w:val="28"/>
        </w:rPr>
        <w:t xml:space="preserve">address </w:t>
      </w:r>
      <w:r w:rsidR="006E06E3">
        <w:rPr>
          <w:rFonts w:ascii="Bookman Old Style" w:hAnsi="Bookman Old Style"/>
          <w:sz w:val="28"/>
          <w:szCs w:val="28"/>
        </w:rPr>
        <w:t>each ground</w:t>
      </w:r>
      <w:r w:rsidR="009424E4">
        <w:rPr>
          <w:rFonts w:ascii="Bookman Old Style" w:hAnsi="Bookman Old Style"/>
          <w:sz w:val="28"/>
          <w:szCs w:val="28"/>
        </w:rPr>
        <w:t xml:space="preserve"> of appeal advanced bef</w:t>
      </w:r>
      <w:r w:rsidR="006E06E3">
        <w:rPr>
          <w:rFonts w:ascii="Bookman Old Style" w:hAnsi="Bookman Old Style"/>
          <w:sz w:val="28"/>
          <w:szCs w:val="28"/>
        </w:rPr>
        <w:t>ore us. For this reason, we propose to</w:t>
      </w:r>
      <w:r w:rsidR="009424E4">
        <w:rPr>
          <w:rFonts w:ascii="Bookman Old Style" w:hAnsi="Bookman Old Style"/>
          <w:sz w:val="28"/>
          <w:szCs w:val="28"/>
        </w:rPr>
        <w:t xml:space="preserve"> deal with all the grounds of appeal together.</w:t>
      </w:r>
    </w:p>
    <w:p w:rsidR="004E1BC8" w:rsidRDefault="004E1BC8" w:rsidP="004E1BC8">
      <w:pPr>
        <w:spacing w:after="0" w:line="240" w:lineRule="auto"/>
        <w:ind w:firstLine="720"/>
        <w:jc w:val="both"/>
        <w:rPr>
          <w:rFonts w:ascii="Bookman Old Style" w:hAnsi="Bookman Old Style"/>
          <w:sz w:val="28"/>
          <w:szCs w:val="28"/>
        </w:rPr>
      </w:pPr>
    </w:p>
    <w:p w:rsidR="009437DB" w:rsidRDefault="009424E4" w:rsidP="006933EA">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Firstly, in relation to the issue that the learned Judge</w:t>
      </w:r>
      <w:r w:rsidR="007B3C44">
        <w:rPr>
          <w:rFonts w:ascii="Bookman Old Style" w:hAnsi="Bookman Old Style"/>
          <w:sz w:val="28"/>
          <w:szCs w:val="28"/>
        </w:rPr>
        <w:t xml:space="preserve"> did not take into account</w:t>
      </w:r>
      <w:r>
        <w:rPr>
          <w:rFonts w:ascii="Bookman Old Style" w:hAnsi="Bookman Old Style"/>
          <w:sz w:val="28"/>
          <w:szCs w:val="28"/>
        </w:rPr>
        <w:t xml:space="preserve"> </w:t>
      </w:r>
      <w:r w:rsidR="00337500">
        <w:rPr>
          <w:rFonts w:ascii="Bookman Old Style" w:hAnsi="Bookman Old Style"/>
          <w:sz w:val="28"/>
          <w:szCs w:val="28"/>
        </w:rPr>
        <w:t>the submissions filed by the Appellant,</w:t>
      </w:r>
      <w:r w:rsidR="007B3C44">
        <w:rPr>
          <w:rFonts w:ascii="Bookman Old Style" w:hAnsi="Bookman Old Style"/>
          <w:sz w:val="28"/>
          <w:szCs w:val="28"/>
        </w:rPr>
        <w:t xml:space="preserve"> </w:t>
      </w:r>
      <w:r w:rsidR="0068768A">
        <w:rPr>
          <w:rFonts w:ascii="Bookman Old Style" w:hAnsi="Bookman Old Style"/>
          <w:sz w:val="28"/>
          <w:szCs w:val="28"/>
        </w:rPr>
        <w:t>Counsel for the Respondent cited the</w:t>
      </w:r>
      <w:r>
        <w:rPr>
          <w:rFonts w:ascii="Bookman Old Style" w:hAnsi="Bookman Old Style"/>
          <w:sz w:val="28"/>
          <w:szCs w:val="28"/>
        </w:rPr>
        <w:t xml:space="preserve"> case</w:t>
      </w:r>
      <w:r w:rsidR="008D5C00">
        <w:rPr>
          <w:rFonts w:ascii="Bookman Old Style" w:hAnsi="Bookman Old Style"/>
          <w:sz w:val="28"/>
          <w:szCs w:val="28"/>
        </w:rPr>
        <w:t xml:space="preserve"> </w:t>
      </w:r>
      <w:r w:rsidR="009437DB">
        <w:rPr>
          <w:rFonts w:ascii="Bookman Old Style" w:hAnsi="Bookman Old Style"/>
          <w:sz w:val="28"/>
          <w:szCs w:val="28"/>
        </w:rPr>
        <w:t>of</w:t>
      </w:r>
      <w:r w:rsidR="007B3C44">
        <w:rPr>
          <w:rFonts w:ascii="Bookman Old Style" w:hAnsi="Bookman Old Style"/>
          <w:sz w:val="28"/>
          <w:szCs w:val="28"/>
        </w:rPr>
        <w:t xml:space="preserve"> </w:t>
      </w:r>
      <w:r w:rsidR="007B3C44">
        <w:rPr>
          <w:rFonts w:ascii="Bookman Old Style" w:hAnsi="Bookman Old Style"/>
          <w:b/>
          <w:sz w:val="28"/>
          <w:szCs w:val="28"/>
        </w:rPr>
        <w:t xml:space="preserve">Kitwe City Council vs. </w:t>
      </w:r>
      <w:proofErr w:type="spellStart"/>
      <w:r w:rsidR="007B3C44">
        <w:rPr>
          <w:rFonts w:ascii="Bookman Old Style" w:hAnsi="Bookman Old Style"/>
          <w:b/>
          <w:sz w:val="28"/>
          <w:szCs w:val="28"/>
        </w:rPr>
        <w:t>Willian</w:t>
      </w:r>
      <w:proofErr w:type="spellEnd"/>
      <w:r w:rsidR="007B3C44">
        <w:rPr>
          <w:rFonts w:ascii="Bookman Old Style" w:hAnsi="Bookman Old Style"/>
          <w:b/>
          <w:sz w:val="28"/>
          <w:szCs w:val="28"/>
        </w:rPr>
        <w:t xml:space="preserve"> </w:t>
      </w:r>
      <w:proofErr w:type="spellStart"/>
      <w:r w:rsidR="007B3C44">
        <w:rPr>
          <w:rFonts w:ascii="Bookman Old Style" w:hAnsi="Bookman Old Style"/>
          <w:b/>
          <w:sz w:val="28"/>
          <w:szCs w:val="28"/>
        </w:rPr>
        <w:t>Ng’uni</w:t>
      </w:r>
      <w:proofErr w:type="spellEnd"/>
      <w:r w:rsidR="00ED7662">
        <w:rPr>
          <w:rFonts w:ascii="Bookman Old Style" w:hAnsi="Bookman Old Style"/>
          <w:b/>
          <w:sz w:val="28"/>
          <w:szCs w:val="28"/>
        </w:rPr>
        <w:t></w:t>
      </w:r>
      <w:r w:rsidR="0068768A">
        <w:rPr>
          <w:rFonts w:ascii="Bookman Old Style" w:hAnsi="Bookman Old Style"/>
          <w:sz w:val="28"/>
          <w:szCs w:val="28"/>
        </w:rPr>
        <w:t xml:space="preserve"> </w:t>
      </w:r>
      <w:r w:rsidR="006933EA">
        <w:rPr>
          <w:rFonts w:ascii="Bookman Old Style" w:hAnsi="Bookman Old Style"/>
          <w:sz w:val="28"/>
          <w:szCs w:val="28"/>
        </w:rPr>
        <w:t xml:space="preserve">where </w:t>
      </w:r>
      <w:r w:rsidR="0068768A">
        <w:rPr>
          <w:rFonts w:ascii="Bookman Old Style" w:hAnsi="Bookman Old Style"/>
          <w:sz w:val="28"/>
          <w:szCs w:val="28"/>
        </w:rPr>
        <w:t xml:space="preserve">we held </w:t>
      </w:r>
      <w:r w:rsidR="0068768A" w:rsidRPr="0068768A">
        <w:rPr>
          <w:rFonts w:ascii="Bookman Old Style" w:hAnsi="Bookman Old Style"/>
          <w:sz w:val="28"/>
          <w:szCs w:val="28"/>
        </w:rPr>
        <w:t>that</w:t>
      </w:r>
      <w:r w:rsidR="0068768A">
        <w:rPr>
          <w:rFonts w:ascii="Bookman Old Style" w:hAnsi="Bookman Old Style"/>
          <w:sz w:val="28"/>
          <w:szCs w:val="28"/>
        </w:rPr>
        <w:t xml:space="preserve"> t</w:t>
      </w:r>
      <w:r w:rsidR="0068768A" w:rsidRPr="0068768A">
        <w:rPr>
          <w:rFonts w:ascii="Bookman Old Style" w:hAnsi="Bookman Old Style"/>
          <w:sz w:val="28"/>
          <w:szCs w:val="28"/>
        </w:rPr>
        <w:t xml:space="preserve">he Court is not bound to consider </w:t>
      </w:r>
      <w:r w:rsidR="0037781D">
        <w:rPr>
          <w:rFonts w:ascii="Bookman Old Style" w:hAnsi="Bookman Old Style"/>
          <w:sz w:val="28"/>
          <w:szCs w:val="28"/>
        </w:rPr>
        <w:t>C</w:t>
      </w:r>
      <w:r w:rsidR="0068768A" w:rsidRPr="0068768A">
        <w:rPr>
          <w:rFonts w:ascii="Bookman Old Style" w:hAnsi="Bookman Old Style"/>
          <w:sz w:val="28"/>
          <w:szCs w:val="28"/>
        </w:rPr>
        <w:t>ounsel’s submissions because submissions are only meant to assist the Co</w:t>
      </w:r>
      <w:r w:rsidR="006933EA">
        <w:rPr>
          <w:rFonts w:ascii="Bookman Old Style" w:hAnsi="Bookman Old Style"/>
          <w:sz w:val="28"/>
          <w:szCs w:val="28"/>
        </w:rPr>
        <w:t xml:space="preserve">urt in arriving at its judgment. While we note that indeed, the learned Judge did not consider the </w:t>
      </w:r>
      <w:r w:rsidR="00BF60BE">
        <w:rPr>
          <w:rFonts w:ascii="Bookman Old Style" w:hAnsi="Bookman Old Style"/>
          <w:sz w:val="28"/>
          <w:szCs w:val="28"/>
        </w:rPr>
        <w:t>Appellant’s</w:t>
      </w:r>
      <w:r w:rsidR="006933EA">
        <w:rPr>
          <w:rFonts w:ascii="Bookman Old Style" w:hAnsi="Bookman Old Style"/>
          <w:sz w:val="28"/>
          <w:szCs w:val="28"/>
        </w:rPr>
        <w:t xml:space="preserve"> submissions which were filed in accordance with the Court’s directions</w:t>
      </w:r>
      <w:r w:rsidR="005A08C4">
        <w:rPr>
          <w:rFonts w:ascii="Bookman Old Style" w:hAnsi="Bookman Old Style"/>
          <w:sz w:val="28"/>
          <w:szCs w:val="28"/>
        </w:rPr>
        <w:t>,</w:t>
      </w:r>
      <w:r w:rsidR="006933EA">
        <w:rPr>
          <w:rFonts w:ascii="Bookman Old Style" w:hAnsi="Bookman Old Style"/>
          <w:sz w:val="28"/>
          <w:szCs w:val="28"/>
        </w:rPr>
        <w:t xml:space="preserve"> our holding in the </w:t>
      </w:r>
      <w:r w:rsidR="006933EA">
        <w:rPr>
          <w:rFonts w:ascii="Bookman Old Style" w:hAnsi="Bookman Old Style"/>
          <w:b/>
          <w:sz w:val="28"/>
          <w:szCs w:val="28"/>
        </w:rPr>
        <w:t>Kit</w:t>
      </w:r>
      <w:r w:rsidR="0037781D">
        <w:rPr>
          <w:rFonts w:ascii="Bookman Old Style" w:hAnsi="Bookman Old Style"/>
          <w:b/>
          <w:sz w:val="28"/>
          <w:szCs w:val="28"/>
        </w:rPr>
        <w:t>we City Council C</w:t>
      </w:r>
      <w:r w:rsidR="006933EA">
        <w:rPr>
          <w:rFonts w:ascii="Bookman Old Style" w:hAnsi="Bookman Old Style"/>
          <w:b/>
          <w:sz w:val="28"/>
          <w:szCs w:val="28"/>
        </w:rPr>
        <w:t>ase</w:t>
      </w:r>
      <w:r w:rsidR="00ED7662">
        <w:rPr>
          <w:rFonts w:ascii="Bookman Old Style" w:hAnsi="Bookman Old Style"/>
          <w:b/>
          <w:sz w:val="28"/>
          <w:szCs w:val="28"/>
        </w:rPr>
        <w:t></w:t>
      </w:r>
      <w:r w:rsidR="0037781D">
        <w:rPr>
          <w:rFonts w:ascii="Bookman Old Style" w:hAnsi="Bookman Old Style"/>
          <w:b/>
          <w:sz w:val="28"/>
          <w:szCs w:val="28"/>
        </w:rPr>
        <w:t xml:space="preserve"> </w:t>
      </w:r>
      <w:r w:rsidR="0037781D">
        <w:rPr>
          <w:rFonts w:ascii="Bookman Old Style" w:hAnsi="Bookman Old Style"/>
          <w:sz w:val="28"/>
          <w:szCs w:val="28"/>
        </w:rPr>
        <w:t>speaks for itself and</w:t>
      </w:r>
      <w:r w:rsidR="006933EA">
        <w:rPr>
          <w:rFonts w:ascii="Bookman Old Style" w:hAnsi="Bookman Old Style"/>
          <w:b/>
          <w:sz w:val="28"/>
          <w:szCs w:val="28"/>
        </w:rPr>
        <w:t xml:space="preserve"> </w:t>
      </w:r>
      <w:r w:rsidR="0037781D">
        <w:rPr>
          <w:rFonts w:ascii="Bookman Old Style" w:hAnsi="Bookman Old Style"/>
          <w:sz w:val="28"/>
          <w:szCs w:val="28"/>
        </w:rPr>
        <w:t>the arguments on this point cannot be sustained.</w:t>
      </w:r>
    </w:p>
    <w:p w:rsidR="004E1BC8" w:rsidRDefault="004E1BC8" w:rsidP="004E1BC8">
      <w:pPr>
        <w:spacing w:after="0" w:line="240" w:lineRule="auto"/>
        <w:ind w:firstLine="720"/>
        <w:jc w:val="both"/>
        <w:rPr>
          <w:rFonts w:ascii="Bookman Old Style" w:hAnsi="Bookman Old Style"/>
          <w:sz w:val="28"/>
          <w:szCs w:val="28"/>
        </w:rPr>
      </w:pPr>
    </w:p>
    <w:p w:rsidR="00A408EC" w:rsidRDefault="00BF60BE" w:rsidP="00250F67">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w:t>
      </w:r>
      <w:r w:rsidR="005A08C4">
        <w:rPr>
          <w:rFonts w:ascii="Bookman Old Style" w:hAnsi="Bookman Old Style"/>
          <w:sz w:val="28"/>
          <w:szCs w:val="28"/>
        </w:rPr>
        <w:t>the Appellant’s argument</w:t>
      </w:r>
      <w:r w:rsidR="009437DB">
        <w:rPr>
          <w:rFonts w:ascii="Bookman Old Style" w:hAnsi="Bookman Old Style"/>
          <w:sz w:val="28"/>
          <w:szCs w:val="28"/>
        </w:rPr>
        <w:t xml:space="preserve"> that Mr. </w:t>
      </w:r>
      <w:proofErr w:type="spellStart"/>
      <w:r w:rsidR="009437DB">
        <w:rPr>
          <w:rFonts w:ascii="Bookman Old Style" w:hAnsi="Bookman Old Style"/>
          <w:sz w:val="28"/>
          <w:szCs w:val="28"/>
        </w:rPr>
        <w:t>Simunji</w:t>
      </w:r>
      <w:proofErr w:type="spellEnd"/>
      <w:r w:rsidR="009437DB">
        <w:rPr>
          <w:rFonts w:ascii="Bookman Old Style" w:hAnsi="Bookman Old Style"/>
          <w:sz w:val="28"/>
          <w:szCs w:val="28"/>
        </w:rPr>
        <w:t xml:space="preserve"> owned the house</w:t>
      </w:r>
      <w:r>
        <w:rPr>
          <w:rFonts w:ascii="Bookman Old Style" w:hAnsi="Bookman Old Style"/>
          <w:sz w:val="28"/>
          <w:szCs w:val="28"/>
        </w:rPr>
        <w:t>,</w:t>
      </w:r>
      <w:r w:rsidR="009437DB">
        <w:rPr>
          <w:rFonts w:ascii="Bookman Old Style" w:hAnsi="Bookman Old Style"/>
          <w:sz w:val="28"/>
          <w:szCs w:val="28"/>
        </w:rPr>
        <w:t xml:space="preserve"> </w:t>
      </w:r>
      <w:r w:rsidR="005A08C4">
        <w:rPr>
          <w:rFonts w:ascii="Bookman Old Style" w:hAnsi="Bookman Old Style"/>
          <w:sz w:val="28"/>
          <w:szCs w:val="28"/>
        </w:rPr>
        <w:t xml:space="preserve">that he </w:t>
      </w:r>
      <w:r w:rsidR="009437DB">
        <w:rPr>
          <w:rFonts w:ascii="Bookman Old Style" w:hAnsi="Bookman Old Style"/>
          <w:sz w:val="28"/>
          <w:szCs w:val="28"/>
        </w:rPr>
        <w:t>had the right to sell the house and that the facts on record do not support the judgment delivered by the Court below</w:t>
      </w:r>
      <w:r w:rsidR="00097137">
        <w:rPr>
          <w:rFonts w:ascii="Bookman Old Style" w:hAnsi="Bookman Old Style"/>
          <w:sz w:val="28"/>
          <w:szCs w:val="28"/>
        </w:rPr>
        <w:t>,</w:t>
      </w:r>
      <w:r>
        <w:rPr>
          <w:rFonts w:ascii="Bookman Old Style" w:hAnsi="Bookman Old Style"/>
          <w:sz w:val="28"/>
          <w:szCs w:val="28"/>
        </w:rPr>
        <w:t xml:space="preserve"> we have</w:t>
      </w:r>
      <w:r w:rsidR="00832C49">
        <w:rPr>
          <w:rFonts w:ascii="Bookman Old Style" w:hAnsi="Bookman Old Style"/>
          <w:sz w:val="28"/>
          <w:szCs w:val="28"/>
        </w:rPr>
        <w:t xml:space="preserve"> </w:t>
      </w:r>
      <w:r w:rsidR="00250F67">
        <w:rPr>
          <w:rFonts w:ascii="Bookman Old Style" w:hAnsi="Bookman Old Style"/>
          <w:sz w:val="28"/>
          <w:szCs w:val="28"/>
        </w:rPr>
        <w:t>considered the arguments advanced</w:t>
      </w:r>
      <w:r w:rsidR="00832C49">
        <w:rPr>
          <w:rFonts w:ascii="Bookman Old Style" w:hAnsi="Bookman Old Style"/>
          <w:sz w:val="28"/>
          <w:szCs w:val="28"/>
        </w:rPr>
        <w:t>.</w:t>
      </w:r>
      <w:r w:rsidR="009437DB">
        <w:rPr>
          <w:rFonts w:ascii="Bookman Old Style" w:hAnsi="Bookman Old Style"/>
          <w:sz w:val="28"/>
          <w:szCs w:val="28"/>
        </w:rPr>
        <w:t xml:space="preserve"> </w:t>
      </w:r>
      <w:r w:rsidR="005A08C4">
        <w:rPr>
          <w:rFonts w:ascii="Bookman Old Style" w:hAnsi="Bookman Old Style"/>
          <w:sz w:val="28"/>
          <w:szCs w:val="28"/>
        </w:rPr>
        <w:t xml:space="preserve"> It is not in dispute that Mr. </w:t>
      </w:r>
      <w:proofErr w:type="spellStart"/>
      <w:r w:rsidR="005A08C4">
        <w:rPr>
          <w:rFonts w:ascii="Bookman Old Style" w:hAnsi="Bookman Old Style"/>
          <w:sz w:val="28"/>
          <w:szCs w:val="28"/>
        </w:rPr>
        <w:t>Simunji</w:t>
      </w:r>
      <w:proofErr w:type="spellEnd"/>
      <w:r w:rsidR="005A08C4">
        <w:rPr>
          <w:rFonts w:ascii="Bookman Old Style" w:hAnsi="Bookman Old Style"/>
          <w:sz w:val="28"/>
          <w:szCs w:val="28"/>
        </w:rPr>
        <w:t xml:space="preserve"> was never at any time a </w:t>
      </w:r>
      <w:r w:rsidR="00A408EC">
        <w:rPr>
          <w:rFonts w:ascii="Bookman Old Style" w:hAnsi="Bookman Old Style"/>
          <w:sz w:val="28"/>
          <w:szCs w:val="28"/>
        </w:rPr>
        <w:t>sitting</w:t>
      </w:r>
      <w:r w:rsidR="005A08C4">
        <w:rPr>
          <w:rFonts w:ascii="Bookman Old Style" w:hAnsi="Bookman Old Style"/>
          <w:sz w:val="28"/>
          <w:szCs w:val="28"/>
        </w:rPr>
        <w:t xml:space="preserve"> tenant of the house in issue. T</w:t>
      </w:r>
      <w:r w:rsidR="009437DB">
        <w:rPr>
          <w:rFonts w:ascii="Bookman Old Style" w:hAnsi="Bookman Old Style"/>
          <w:sz w:val="28"/>
          <w:szCs w:val="28"/>
        </w:rPr>
        <w:t xml:space="preserve">hat </w:t>
      </w:r>
      <w:r w:rsidR="00357FD5">
        <w:rPr>
          <w:rFonts w:ascii="Bookman Old Style" w:hAnsi="Bookman Old Style"/>
          <w:sz w:val="28"/>
          <w:szCs w:val="28"/>
        </w:rPr>
        <w:t xml:space="preserve">at the time the Appellant bought the house from Mr. </w:t>
      </w:r>
      <w:proofErr w:type="spellStart"/>
      <w:proofErr w:type="gramStart"/>
      <w:r w:rsidR="00357FD5">
        <w:rPr>
          <w:rFonts w:ascii="Bookman Old Style" w:hAnsi="Bookman Old Style"/>
          <w:sz w:val="28"/>
          <w:szCs w:val="28"/>
        </w:rPr>
        <w:t>Simunji</w:t>
      </w:r>
      <w:proofErr w:type="spellEnd"/>
      <w:r w:rsidR="00357FD5">
        <w:rPr>
          <w:rFonts w:ascii="Bookman Old Style" w:hAnsi="Bookman Old Style"/>
          <w:sz w:val="28"/>
          <w:szCs w:val="28"/>
        </w:rPr>
        <w:t>,</w:t>
      </w:r>
      <w:proofErr w:type="gramEnd"/>
      <w:r w:rsidR="00832C49">
        <w:rPr>
          <w:rFonts w:ascii="Bookman Old Style" w:hAnsi="Bookman Old Style"/>
          <w:sz w:val="28"/>
          <w:szCs w:val="28"/>
        </w:rPr>
        <w:t xml:space="preserve"> the Respondent’s tenant</w:t>
      </w:r>
      <w:r w:rsidR="00FD778A">
        <w:rPr>
          <w:rFonts w:ascii="Bookman Old Style" w:hAnsi="Bookman Old Style"/>
          <w:sz w:val="28"/>
          <w:szCs w:val="28"/>
        </w:rPr>
        <w:t xml:space="preserve"> </w:t>
      </w:r>
      <w:r w:rsidR="00357FD5">
        <w:rPr>
          <w:rFonts w:ascii="Bookman Old Style" w:hAnsi="Bookman Old Style"/>
          <w:sz w:val="28"/>
          <w:szCs w:val="28"/>
        </w:rPr>
        <w:t xml:space="preserve">was in occupation of the house. </w:t>
      </w:r>
      <w:r w:rsidR="00A408EC">
        <w:rPr>
          <w:rFonts w:ascii="Bookman Old Style" w:hAnsi="Bookman Old Style"/>
          <w:sz w:val="28"/>
          <w:szCs w:val="28"/>
        </w:rPr>
        <w:t xml:space="preserve">We make </w:t>
      </w:r>
      <w:r w:rsidR="00832C49">
        <w:rPr>
          <w:rFonts w:ascii="Bookman Old Style" w:hAnsi="Bookman Old Style"/>
          <w:sz w:val="28"/>
          <w:szCs w:val="28"/>
        </w:rPr>
        <w:t xml:space="preserve">this </w:t>
      </w:r>
      <w:r w:rsidR="00A408EC">
        <w:rPr>
          <w:rFonts w:ascii="Bookman Old Style" w:hAnsi="Bookman Old Style"/>
          <w:sz w:val="28"/>
          <w:szCs w:val="28"/>
        </w:rPr>
        <w:t xml:space="preserve">conclusion in spite of the Appellant’s evidence that the </w:t>
      </w:r>
      <w:r w:rsidR="00832C49">
        <w:rPr>
          <w:rFonts w:ascii="Bookman Old Style" w:hAnsi="Bookman Old Style"/>
          <w:sz w:val="28"/>
          <w:szCs w:val="28"/>
        </w:rPr>
        <w:t xml:space="preserve">said </w:t>
      </w:r>
      <w:r w:rsidR="00A408EC">
        <w:rPr>
          <w:rFonts w:ascii="Bookman Old Style" w:hAnsi="Bookman Old Style"/>
          <w:sz w:val="28"/>
          <w:szCs w:val="28"/>
        </w:rPr>
        <w:t xml:space="preserve">tenant told her he was renting from Mr. </w:t>
      </w:r>
      <w:proofErr w:type="spellStart"/>
      <w:r w:rsidR="00A408EC">
        <w:rPr>
          <w:rFonts w:ascii="Bookman Old Style" w:hAnsi="Bookman Old Style"/>
          <w:sz w:val="28"/>
          <w:szCs w:val="28"/>
        </w:rPr>
        <w:t>Simunji</w:t>
      </w:r>
      <w:proofErr w:type="spellEnd"/>
      <w:r w:rsidR="00A408EC">
        <w:rPr>
          <w:rFonts w:ascii="Bookman Old Style" w:hAnsi="Bookman Old Style"/>
          <w:sz w:val="28"/>
          <w:szCs w:val="28"/>
        </w:rPr>
        <w:t xml:space="preserve">.  If this </w:t>
      </w:r>
      <w:r w:rsidR="00A408EC">
        <w:rPr>
          <w:rFonts w:ascii="Bookman Old Style" w:hAnsi="Bookman Old Style"/>
          <w:sz w:val="28"/>
          <w:szCs w:val="28"/>
        </w:rPr>
        <w:lastRenderedPageBreak/>
        <w:t xml:space="preserve">was so, why did Mr. </w:t>
      </w:r>
      <w:proofErr w:type="spellStart"/>
      <w:r w:rsidR="00A408EC">
        <w:rPr>
          <w:rFonts w:ascii="Bookman Old Style" w:hAnsi="Bookman Old Style"/>
          <w:sz w:val="28"/>
          <w:szCs w:val="28"/>
        </w:rPr>
        <w:t>Simunji</w:t>
      </w:r>
      <w:proofErr w:type="spellEnd"/>
      <w:r w:rsidR="00A408EC">
        <w:rPr>
          <w:rFonts w:ascii="Bookman Old Style" w:hAnsi="Bookman Old Style"/>
          <w:sz w:val="28"/>
          <w:szCs w:val="28"/>
        </w:rPr>
        <w:t xml:space="preserve"> fail to evict the tenant and give her vacant possession</w:t>
      </w:r>
      <w:r w:rsidR="00832C49">
        <w:rPr>
          <w:rFonts w:ascii="Bookman Old Style" w:hAnsi="Bookman Old Style"/>
          <w:sz w:val="28"/>
          <w:szCs w:val="28"/>
        </w:rPr>
        <w:t>? A</w:t>
      </w:r>
      <w:r w:rsidR="00A408EC">
        <w:rPr>
          <w:rFonts w:ascii="Bookman Old Style" w:hAnsi="Bookman Old Style"/>
          <w:sz w:val="28"/>
          <w:szCs w:val="28"/>
        </w:rPr>
        <w:t>lternatively</w:t>
      </w:r>
      <w:r w:rsidR="00832C49">
        <w:rPr>
          <w:rFonts w:ascii="Bookman Old Style" w:hAnsi="Bookman Old Style"/>
          <w:sz w:val="28"/>
          <w:szCs w:val="28"/>
        </w:rPr>
        <w:t>,</w:t>
      </w:r>
      <w:r w:rsidR="00A408EC">
        <w:rPr>
          <w:rFonts w:ascii="Bookman Old Style" w:hAnsi="Bookman Old Style"/>
          <w:sz w:val="28"/>
          <w:szCs w:val="28"/>
        </w:rPr>
        <w:t xml:space="preserve"> she could have started receiving rentals from the tenant as the new owner of the property after transacting with Mr. </w:t>
      </w:r>
      <w:proofErr w:type="spellStart"/>
      <w:r w:rsidR="00A408EC">
        <w:rPr>
          <w:rFonts w:ascii="Bookman Old Style" w:hAnsi="Bookman Old Style"/>
          <w:sz w:val="28"/>
          <w:szCs w:val="28"/>
        </w:rPr>
        <w:t>Simunji</w:t>
      </w:r>
      <w:proofErr w:type="spellEnd"/>
      <w:r w:rsidR="00A408EC">
        <w:rPr>
          <w:rFonts w:ascii="Bookman Old Style" w:hAnsi="Bookman Old Style"/>
          <w:sz w:val="28"/>
          <w:szCs w:val="28"/>
        </w:rPr>
        <w:t>.</w:t>
      </w:r>
    </w:p>
    <w:p w:rsidR="004E1BC8" w:rsidRDefault="004E1BC8" w:rsidP="004E1BC8">
      <w:pPr>
        <w:spacing w:after="0" w:line="240" w:lineRule="auto"/>
        <w:ind w:firstLine="720"/>
        <w:jc w:val="both"/>
        <w:rPr>
          <w:rFonts w:ascii="Bookman Old Style" w:hAnsi="Bookman Old Style"/>
          <w:sz w:val="28"/>
          <w:szCs w:val="28"/>
        </w:rPr>
      </w:pPr>
    </w:p>
    <w:p w:rsidR="00CB766E" w:rsidRDefault="00FD778A" w:rsidP="00EF5A23">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 is evidence on record that Mr. </w:t>
      </w:r>
      <w:proofErr w:type="spellStart"/>
      <w:r>
        <w:rPr>
          <w:rFonts w:ascii="Bookman Old Style" w:hAnsi="Bookman Old Style"/>
          <w:sz w:val="28"/>
          <w:szCs w:val="28"/>
        </w:rPr>
        <w:t>Simunji</w:t>
      </w:r>
      <w:proofErr w:type="spellEnd"/>
      <w:r>
        <w:rPr>
          <w:rFonts w:ascii="Bookman Old Style" w:hAnsi="Bookman Old Style"/>
          <w:sz w:val="28"/>
          <w:szCs w:val="28"/>
        </w:rPr>
        <w:t xml:space="preserve"> paid the purchase </w:t>
      </w:r>
      <w:r w:rsidR="00A408EC">
        <w:rPr>
          <w:rFonts w:ascii="Bookman Old Style" w:hAnsi="Bookman Old Style"/>
          <w:sz w:val="28"/>
          <w:szCs w:val="28"/>
        </w:rPr>
        <w:t>price</w:t>
      </w:r>
      <w:r>
        <w:rPr>
          <w:rFonts w:ascii="Bookman Old Style" w:hAnsi="Bookman Old Style"/>
          <w:sz w:val="28"/>
          <w:szCs w:val="28"/>
        </w:rPr>
        <w:t xml:space="preserve"> on behalf of the Respondent</w:t>
      </w:r>
      <w:r w:rsidR="00A408EC">
        <w:rPr>
          <w:rFonts w:ascii="Bookman Old Style" w:hAnsi="Bookman Old Style"/>
          <w:sz w:val="28"/>
          <w:szCs w:val="28"/>
        </w:rPr>
        <w:t xml:space="preserve"> who was the sitting </w:t>
      </w:r>
      <w:r w:rsidR="00A56DB1">
        <w:rPr>
          <w:rFonts w:ascii="Bookman Old Style" w:hAnsi="Bookman Old Style"/>
          <w:sz w:val="28"/>
          <w:szCs w:val="28"/>
        </w:rPr>
        <w:t xml:space="preserve">tenant.  </w:t>
      </w:r>
      <w:r w:rsidR="006E06E3">
        <w:rPr>
          <w:rFonts w:ascii="Bookman Old Style" w:hAnsi="Bookman Old Style"/>
          <w:sz w:val="28"/>
          <w:szCs w:val="28"/>
        </w:rPr>
        <w:t>The Respondent’s</w:t>
      </w:r>
      <w:r w:rsidR="00357FD5">
        <w:rPr>
          <w:rFonts w:ascii="Bookman Old Style" w:hAnsi="Bookman Old Style"/>
          <w:sz w:val="28"/>
          <w:szCs w:val="28"/>
        </w:rPr>
        <w:t xml:space="preserve"> witness</w:t>
      </w:r>
      <w:r w:rsidR="006E06E3">
        <w:rPr>
          <w:rFonts w:ascii="Bookman Old Style" w:hAnsi="Bookman Old Style"/>
          <w:sz w:val="28"/>
          <w:szCs w:val="28"/>
        </w:rPr>
        <w:t>,</w:t>
      </w:r>
      <w:r w:rsidR="00271522">
        <w:rPr>
          <w:rFonts w:ascii="Bookman Old Style" w:hAnsi="Bookman Old Style"/>
          <w:sz w:val="28"/>
          <w:szCs w:val="28"/>
        </w:rPr>
        <w:t xml:space="preserve"> Mr. </w:t>
      </w:r>
      <w:proofErr w:type="spellStart"/>
      <w:r w:rsidR="00271522">
        <w:rPr>
          <w:rFonts w:ascii="Bookman Old Style" w:hAnsi="Bookman Old Style"/>
          <w:sz w:val="28"/>
          <w:szCs w:val="28"/>
        </w:rPr>
        <w:t>Zaza</w:t>
      </w:r>
      <w:proofErr w:type="spellEnd"/>
      <w:r w:rsidR="00357FD5">
        <w:rPr>
          <w:rFonts w:ascii="Bookman Old Style" w:hAnsi="Bookman Old Style"/>
          <w:sz w:val="28"/>
          <w:szCs w:val="28"/>
        </w:rPr>
        <w:t xml:space="preserve"> who was in charge of </w:t>
      </w:r>
      <w:r w:rsidR="00271522">
        <w:rPr>
          <w:rFonts w:ascii="Bookman Old Style" w:hAnsi="Bookman Old Style"/>
          <w:sz w:val="28"/>
          <w:szCs w:val="28"/>
        </w:rPr>
        <w:t xml:space="preserve">the </w:t>
      </w:r>
      <w:proofErr w:type="spellStart"/>
      <w:r w:rsidR="00271522">
        <w:rPr>
          <w:rFonts w:ascii="Bookman Old Style" w:hAnsi="Bookman Old Style"/>
          <w:sz w:val="28"/>
          <w:szCs w:val="28"/>
        </w:rPr>
        <w:t>Dambwa</w:t>
      </w:r>
      <w:proofErr w:type="spellEnd"/>
      <w:r w:rsidR="00271522">
        <w:rPr>
          <w:rFonts w:ascii="Bookman Old Style" w:hAnsi="Bookman Old Style"/>
          <w:sz w:val="28"/>
          <w:szCs w:val="28"/>
        </w:rPr>
        <w:t xml:space="preserve"> H</w:t>
      </w:r>
      <w:r w:rsidR="00357FD5">
        <w:rPr>
          <w:rFonts w:ascii="Bookman Old Style" w:hAnsi="Bookman Old Style"/>
          <w:sz w:val="28"/>
          <w:szCs w:val="28"/>
        </w:rPr>
        <w:t xml:space="preserve">ousing </w:t>
      </w:r>
      <w:r w:rsidR="00271522">
        <w:rPr>
          <w:rFonts w:ascii="Bookman Old Style" w:hAnsi="Bookman Old Style"/>
          <w:sz w:val="28"/>
          <w:szCs w:val="28"/>
        </w:rPr>
        <w:t>Area during</w:t>
      </w:r>
      <w:r w:rsidR="00357FD5">
        <w:rPr>
          <w:rFonts w:ascii="Bookman Old Style" w:hAnsi="Bookman Old Style"/>
          <w:sz w:val="28"/>
          <w:szCs w:val="28"/>
        </w:rPr>
        <w:t xml:space="preserve"> that period</w:t>
      </w:r>
      <w:r w:rsidR="005058D5">
        <w:rPr>
          <w:rFonts w:ascii="Bookman Old Style" w:hAnsi="Bookman Old Style"/>
          <w:sz w:val="28"/>
          <w:szCs w:val="28"/>
        </w:rPr>
        <w:t xml:space="preserve"> confirmed the agreement between the parties</w:t>
      </w:r>
      <w:r w:rsidR="00357FD5">
        <w:rPr>
          <w:rFonts w:ascii="Bookman Old Style" w:hAnsi="Bookman Old Style"/>
          <w:sz w:val="28"/>
          <w:szCs w:val="28"/>
        </w:rPr>
        <w:t xml:space="preserve">. </w:t>
      </w:r>
      <w:r w:rsidR="003E0E98">
        <w:rPr>
          <w:rFonts w:ascii="Bookman Old Style" w:hAnsi="Bookman Old Style"/>
          <w:sz w:val="28"/>
          <w:szCs w:val="28"/>
        </w:rPr>
        <w:t xml:space="preserve"> </w:t>
      </w:r>
      <w:r w:rsidR="003E6094">
        <w:rPr>
          <w:rFonts w:ascii="Bookman Old Style" w:hAnsi="Bookman Old Style"/>
          <w:sz w:val="28"/>
          <w:szCs w:val="28"/>
        </w:rPr>
        <w:t>In fact Mr.</w:t>
      </w:r>
      <w:r w:rsidR="00097137">
        <w:rPr>
          <w:rFonts w:ascii="Bookman Old Style" w:hAnsi="Bookman Old Style"/>
          <w:sz w:val="28"/>
          <w:szCs w:val="28"/>
        </w:rPr>
        <w:t xml:space="preserve"> </w:t>
      </w:r>
      <w:proofErr w:type="spellStart"/>
      <w:r w:rsidR="00097137">
        <w:rPr>
          <w:rFonts w:ascii="Bookman Old Style" w:hAnsi="Bookman Old Style"/>
          <w:sz w:val="28"/>
          <w:szCs w:val="28"/>
        </w:rPr>
        <w:t>Za</w:t>
      </w:r>
      <w:r w:rsidR="005058D5">
        <w:rPr>
          <w:rFonts w:ascii="Bookman Old Style" w:hAnsi="Bookman Old Style"/>
          <w:sz w:val="28"/>
          <w:szCs w:val="28"/>
        </w:rPr>
        <w:t>za</w:t>
      </w:r>
      <w:proofErr w:type="spellEnd"/>
      <w:r w:rsidR="005058D5">
        <w:rPr>
          <w:rFonts w:ascii="Bookman Old Style" w:hAnsi="Bookman Old Style"/>
          <w:sz w:val="28"/>
          <w:szCs w:val="28"/>
        </w:rPr>
        <w:t xml:space="preserve"> </w:t>
      </w:r>
      <w:r w:rsidR="003E6094">
        <w:rPr>
          <w:rFonts w:ascii="Bookman Old Style" w:hAnsi="Bookman Old Style"/>
          <w:sz w:val="28"/>
          <w:szCs w:val="28"/>
        </w:rPr>
        <w:t xml:space="preserve">referred to himself as </w:t>
      </w:r>
      <w:r w:rsidR="005058D5">
        <w:rPr>
          <w:rFonts w:ascii="Bookman Old Style" w:hAnsi="Bookman Old Style"/>
          <w:sz w:val="28"/>
          <w:szCs w:val="28"/>
        </w:rPr>
        <w:t xml:space="preserve">a relative to both Mr. Simunji and the Respondent and assisted in drafting the agreement. </w:t>
      </w:r>
      <w:r w:rsidR="008F623C">
        <w:rPr>
          <w:rFonts w:ascii="Bookman Old Style" w:hAnsi="Bookman Old Style"/>
          <w:sz w:val="28"/>
          <w:szCs w:val="28"/>
        </w:rPr>
        <w:t xml:space="preserve"> The Respondent not only produced the agreement but called Mr. </w:t>
      </w:r>
      <w:proofErr w:type="spellStart"/>
      <w:r w:rsidR="008F623C">
        <w:rPr>
          <w:rFonts w:ascii="Bookman Old Style" w:hAnsi="Bookman Old Style"/>
          <w:sz w:val="28"/>
          <w:szCs w:val="28"/>
        </w:rPr>
        <w:t>Zaza</w:t>
      </w:r>
      <w:proofErr w:type="spellEnd"/>
      <w:r w:rsidR="008F623C">
        <w:rPr>
          <w:rFonts w:ascii="Bookman Old Style" w:hAnsi="Bookman Old Style"/>
          <w:sz w:val="28"/>
          <w:szCs w:val="28"/>
        </w:rPr>
        <w:t xml:space="preserve"> who witnessed it. </w:t>
      </w:r>
      <w:r w:rsidR="00EF5A23">
        <w:rPr>
          <w:rFonts w:ascii="Bookman Old Style" w:hAnsi="Bookman Old Style"/>
          <w:sz w:val="28"/>
          <w:szCs w:val="28"/>
        </w:rPr>
        <w:t xml:space="preserve">On this point, Counsel for the Appellant relied on the case of </w:t>
      </w:r>
      <w:r w:rsidR="00EF5A23">
        <w:rPr>
          <w:rFonts w:ascii="Bookman Old Style" w:hAnsi="Bookman Old Style"/>
          <w:b/>
          <w:sz w:val="28"/>
          <w:szCs w:val="28"/>
        </w:rPr>
        <w:t>Pacific Motor Auctions Pty Limited</w:t>
      </w:r>
      <w:r w:rsidR="00EF5A23">
        <w:rPr>
          <w:rFonts w:ascii="Bookman Old Style" w:hAnsi="Bookman Old Style"/>
          <w:b/>
          <w:sz w:val="28"/>
          <w:szCs w:val="28"/>
          <w:vertAlign w:val="superscript"/>
        </w:rPr>
        <w:t>1</w:t>
      </w:r>
      <w:r w:rsidR="00EF5A23">
        <w:rPr>
          <w:rFonts w:ascii="Bookman Old Style" w:hAnsi="Bookman Old Style"/>
          <w:sz w:val="28"/>
          <w:szCs w:val="28"/>
          <w:vertAlign w:val="superscript"/>
        </w:rPr>
        <w:t xml:space="preserve"> </w:t>
      </w:r>
      <w:r w:rsidR="00EF5A23">
        <w:rPr>
          <w:rFonts w:ascii="Bookman Old Style" w:hAnsi="Bookman Old Style"/>
          <w:sz w:val="28"/>
          <w:szCs w:val="28"/>
        </w:rPr>
        <w:t xml:space="preserve">stating that </w:t>
      </w:r>
      <w:r w:rsidR="00140486">
        <w:rPr>
          <w:rFonts w:ascii="Bookman Old Style" w:hAnsi="Bookman Old Style"/>
          <w:sz w:val="28"/>
          <w:szCs w:val="28"/>
        </w:rPr>
        <w:t>‘</w:t>
      </w:r>
      <w:r w:rsidR="00EF5A23">
        <w:rPr>
          <w:rFonts w:ascii="Bookman Old Style" w:hAnsi="Bookman Old Style"/>
          <w:sz w:val="28"/>
          <w:szCs w:val="28"/>
        </w:rPr>
        <w:t xml:space="preserve">the private </w:t>
      </w:r>
      <w:r w:rsidR="00140486">
        <w:rPr>
          <w:rFonts w:ascii="Bookman Old Style" w:hAnsi="Bookman Old Style"/>
          <w:sz w:val="28"/>
          <w:szCs w:val="28"/>
        </w:rPr>
        <w:t>transaction’</w:t>
      </w:r>
      <w:r w:rsidR="00EF5A23">
        <w:rPr>
          <w:rFonts w:ascii="Bookman Old Style" w:hAnsi="Bookman Old Style"/>
          <w:sz w:val="28"/>
          <w:szCs w:val="28"/>
        </w:rPr>
        <w:t xml:space="preserve"> between the Respondent and Mr. </w:t>
      </w:r>
      <w:proofErr w:type="spellStart"/>
      <w:r w:rsidR="00EF5A23">
        <w:rPr>
          <w:rFonts w:ascii="Bookman Old Style" w:hAnsi="Bookman Old Style"/>
          <w:sz w:val="28"/>
          <w:szCs w:val="28"/>
        </w:rPr>
        <w:t>Simunji</w:t>
      </w:r>
      <w:proofErr w:type="spellEnd"/>
      <w:r w:rsidR="00EF5A23">
        <w:rPr>
          <w:rFonts w:ascii="Bookman Old Style" w:hAnsi="Bookman Old Style"/>
          <w:sz w:val="28"/>
          <w:szCs w:val="28"/>
        </w:rPr>
        <w:t xml:space="preserve"> should be disregarded. In our view, Counsel should have elaborated</w:t>
      </w:r>
      <w:r w:rsidR="00140486">
        <w:rPr>
          <w:rFonts w:ascii="Bookman Old Style" w:hAnsi="Bookman Old Style"/>
          <w:sz w:val="28"/>
          <w:szCs w:val="28"/>
        </w:rPr>
        <w:t xml:space="preserve"> further as to</w:t>
      </w:r>
      <w:r w:rsidR="00EF5A23">
        <w:rPr>
          <w:rFonts w:ascii="Bookman Old Style" w:hAnsi="Bookman Old Style"/>
          <w:sz w:val="28"/>
          <w:szCs w:val="28"/>
        </w:rPr>
        <w:t xml:space="preserve"> how the case of </w:t>
      </w:r>
      <w:r w:rsidR="00EF5A23">
        <w:rPr>
          <w:rFonts w:ascii="Bookman Old Style" w:hAnsi="Bookman Old Style"/>
          <w:b/>
          <w:sz w:val="28"/>
          <w:szCs w:val="28"/>
        </w:rPr>
        <w:t>Pacific Motor Auctions Pty Limited</w:t>
      </w:r>
      <w:r w:rsidR="004368DC">
        <w:rPr>
          <w:rFonts w:ascii="Bookman Old Style" w:hAnsi="Bookman Old Style"/>
          <w:b/>
          <w:sz w:val="28"/>
          <w:szCs w:val="28"/>
          <w:vertAlign w:val="superscript"/>
        </w:rPr>
        <w:t>1</w:t>
      </w:r>
      <w:r w:rsidR="004368DC">
        <w:rPr>
          <w:rFonts w:ascii="Bookman Old Style" w:hAnsi="Bookman Old Style"/>
          <w:b/>
          <w:sz w:val="28"/>
          <w:szCs w:val="28"/>
        </w:rPr>
        <w:t xml:space="preserve"> </w:t>
      </w:r>
      <w:r w:rsidR="00EF5A23">
        <w:rPr>
          <w:rFonts w:ascii="Bookman Old Style" w:hAnsi="Bookman Old Style"/>
          <w:sz w:val="28"/>
          <w:szCs w:val="28"/>
        </w:rPr>
        <w:t xml:space="preserve">applied to this case. We hold the view that the case cited is not applicable to this case as the agreement between the Respondent and Mr. </w:t>
      </w:r>
      <w:proofErr w:type="spellStart"/>
      <w:r w:rsidR="00EF5A23">
        <w:rPr>
          <w:rFonts w:ascii="Bookman Old Style" w:hAnsi="Bookman Old Style"/>
          <w:sz w:val="28"/>
          <w:szCs w:val="28"/>
        </w:rPr>
        <w:t>Simunji</w:t>
      </w:r>
      <w:proofErr w:type="spellEnd"/>
      <w:r w:rsidR="00EF5A23">
        <w:rPr>
          <w:rFonts w:ascii="Bookman Old Style" w:hAnsi="Bookman Old Style"/>
          <w:sz w:val="28"/>
          <w:szCs w:val="28"/>
        </w:rPr>
        <w:t xml:space="preserve"> was </w:t>
      </w:r>
      <w:r w:rsidR="00C30957">
        <w:rPr>
          <w:rFonts w:ascii="Bookman Old Style" w:hAnsi="Bookman Old Style"/>
          <w:sz w:val="28"/>
          <w:szCs w:val="28"/>
        </w:rPr>
        <w:lastRenderedPageBreak/>
        <w:t>witnessed by a Council official</w:t>
      </w:r>
      <w:r w:rsidR="00140486">
        <w:rPr>
          <w:rFonts w:ascii="Bookman Old Style" w:hAnsi="Bookman Old Style"/>
          <w:sz w:val="28"/>
          <w:szCs w:val="28"/>
        </w:rPr>
        <w:t>. Indeed,</w:t>
      </w:r>
      <w:r w:rsidR="00C30957">
        <w:rPr>
          <w:rFonts w:ascii="Bookman Old Style" w:hAnsi="Bookman Old Style"/>
          <w:sz w:val="28"/>
          <w:szCs w:val="28"/>
        </w:rPr>
        <w:t xml:space="preserve"> the fact that </w:t>
      </w:r>
      <w:r w:rsidR="00140486">
        <w:rPr>
          <w:rFonts w:ascii="Bookman Old Style" w:hAnsi="Bookman Old Style"/>
          <w:sz w:val="28"/>
          <w:szCs w:val="28"/>
        </w:rPr>
        <w:t xml:space="preserve">the agreement </w:t>
      </w:r>
      <w:r w:rsidR="00C30957">
        <w:rPr>
          <w:rFonts w:ascii="Bookman Old Style" w:hAnsi="Bookman Old Style"/>
          <w:sz w:val="28"/>
          <w:szCs w:val="28"/>
        </w:rPr>
        <w:t xml:space="preserve">was not </w:t>
      </w:r>
      <w:r w:rsidR="00140486">
        <w:rPr>
          <w:rFonts w:ascii="Bookman Old Style" w:hAnsi="Bookman Old Style"/>
          <w:sz w:val="28"/>
          <w:szCs w:val="28"/>
        </w:rPr>
        <w:t>found i</w:t>
      </w:r>
      <w:r w:rsidR="00C30957">
        <w:rPr>
          <w:rFonts w:ascii="Bookman Old Style" w:hAnsi="Bookman Old Style"/>
          <w:sz w:val="28"/>
          <w:szCs w:val="28"/>
        </w:rPr>
        <w:t>n the Council Records cannot be the basis for us to disregard its existence</w:t>
      </w:r>
      <w:r w:rsidR="003B497C">
        <w:rPr>
          <w:rFonts w:ascii="Bookman Old Style" w:hAnsi="Bookman Old Style"/>
          <w:sz w:val="28"/>
          <w:szCs w:val="28"/>
        </w:rPr>
        <w:t xml:space="preserve"> or relevance to this matter</w:t>
      </w:r>
      <w:r w:rsidR="00C30957">
        <w:rPr>
          <w:rFonts w:ascii="Bookman Old Style" w:hAnsi="Bookman Old Style"/>
          <w:sz w:val="28"/>
          <w:szCs w:val="28"/>
        </w:rPr>
        <w:t>. We</w:t>
      </w:r>
      <w:r w:rsidR="00BD1F9C">
        <w:rPr>
          <w:rFonts w:ascii="Bookman Old Style" w:hAnsi="Bookman Old Style"/>
          <w:sz w:val="28"/>
          <w:szCs w:val="28"/>
        </w:rPr>
        <w:t xml:space="preserve"> take judicial notice of the fact that arrangement</w:t>
      </w:r>
      <w:r w:rsidR="008B2600">
        <w:rPr>
          <w:rFonts w:ascii="Bookman Old Style" w:hAnsi="Bookman Old Style"/>
          <w:sz w:val="28"/>
          <w:szCs w:val="28"/>
        </w:rPr>
        <w:t>s</w:t>
      </w:r>
      <w:r w:rsidR="005058D5">
        <w:rPr>
          <w:rFonts w:ascii="Bookman Old Style" w:hAnsi="Bookman Old Style"/>
          <w:sz w:val="28"/>
          <w:szCs w:val="28"/>
        </w:rPr>
        <w:t xml:space="preserve"> such as the one entered into between</w:t>
      </w:r>
      <w:r w:rsidR="00BD1F9C">
        <w:rPr>
          <w:rFonts w:ascii="Bookman Old Style" w:hAnsi="Bookman Old Style"/>
          <w:sz w:val="28"/>
          <w:szCs w:val="28"/>
        </w:rPr>
        <w:t xml:space="preserve"> Mr. Simunji and the </w:t>
      </w:r>
      <w:r w:rsidR="00271522">
        <w:rPr>
          <w:rFonts w:ascii="Bookman Old Style" w:hAnsi="Bookman Old Style"/>
          <w:sz w:val="28"/>
          <w:szCs w:val="28"/>
        </w:rPr>
        <w:t>Respondent are quite common and we have encountered them in</w:t>
      </w:r>
      <w:r w:rsidR="005058D5">
        <w:rPr>
          <w:rFonts w:ascii="Bookman Old Style" w:hAnsi="Bookman Old Style"/>
          <w:sz w:val="28"/>
          <w:szCs w:val="28"/>
        </w:rPr>
        <w:t xml:space="preserve"> matters involving</w:t>
      </w:r>
      <w:r w:rsidR="00271522">
        <w:rPr>
          <w:rFonts w:ascii="Bookman Old Style" w:hAnsi="Bookman Old Style"/>
          <w:sz w:val="28"/>
          <w:szCs w:val="28"/>
        </w:rPr>
        <w:t xml:space="preserve"> house disputes from time to time. In the present case, there was evidence to the effect that </w:t>
      </w:r>
      <w:r w:rsidR="008F623C">
        <w:rPr>
          <w:rFonts w:ascii="Bookman Old Style" w:hAnsi="Bookman Old Style"/>
          <w:sz w:val="28"/>
          <w:szCs w:val="28"/>
        </w:rPr>
        <w:t xml:space="preserve">the Respondent refunded </w:t>
      </w:r>
      <w:r w:rsidR="00271522">
        <w:rPr>
          <w:rFonts w:ascii="Bookman Old Style" w:hAnsi="Bookman Old Style"/>
          <w:sz w:val="28"/>
          <w:szCs w:val="28"/>
        </w:rPr>
        <w:t>Mr. Simunji the money which he had paid to the Council</w:t>
      </w:r>
      <w:r w:rsidR="008F623C">
        <w:rPr>
          <w:rFonts w:ascii="Bookman Old Style" w:hAnsi="Bookman Old Style"/>
          <w:sz w:val="28"/>
          <w:szCs w:val="28"/>
        </w:rPr>
        <w:t xml:space="preserve"> for purchase of the house</w:t>
      </w:r>
      <w:r w:rsidR="00271522">
        <w:rPr>
          <w:rFonts w:ascii="Bookman Old Style" w:hAnsi="Bookman Old Style"/>
          <w:sz w:val="28"/>
          <w:szCs w:val="28"/>
        </w:rPr>
        <w:t xml:space="preserve">. </w:t>
      </w:r>
      <w:r w:rsidR="00BD1F9C">
        <w:rPr>
          <w:rFonts w:ascii="Bookman Old Style" w:hAnsi="Bookman Old Style"/>
          <w:sz w:val="28"/>
          <w:szCs w:val="28"/>
        </w:rPr>
        <w:t xml:space="preserve"> </w:t>
      </w:r>
      <w:r w:rsidR="00271522">
        <w:rPr>
          <w:rFonts w:ascii="Bookman Old Style" w:hAnsi="Bookman Old Style"/>
          <w:sz w:val="28"/>
          <w:szCs w:val="28"/>
        </w:rPr>
        <w:t>We agree with Counsel for the Responde</w:t>
      </w:r>
      <w:r w:rsidR="00586E76">
        <w:rPr>
          <w:rFonts w:ascii="Bookman Old Style" w:hAnsi="Bookman Old Style"/>
          <w:sz w:val="28"/>
          <w:szCs w:val="28"/>
        </w:rPr>
        <w:t>nt that, the Appellant cannot be considered</w:t>
      </w:r>
      <w:r w:rsidR="00271522">
        <w:rPr>
          <w:rFonts w:ascii="Bookman Old Style" w:hAnsi="Bookman Old Style"/>
          <w:sz w:val="28"/>
          <w:szCs w:val="28"/>
        </w:rPr>
        <w:t xml:space="preserve"> a purchaser for value without notice as she should have taken Mr. Simunji to task over the fact that he sold her a house which </w:t>
      </w:r>
      <w:r w:rsidR="005058D5">
        <w:rPr>
          <w:rFonts w:ascii="Bookman Old Style" w:hAnsi="Bookman Old Style"/>
          <w:sz w:val="28"/>
          <w:szCs w:val="28"/>
        </w:rPr>
        <w:t xml:space="preserve">was occupied by a tenant </w:t>
      </w:r>
      <w:r w:rsidR="00271522">
        <w:rPr>
          <w:rFonts w:ascii="Bookman Old Style" w:hAnsi="Bookman Old Style"/>
          <w:sz w:val="28"/>
          <w:szCs w:val="28"/>
        </w:rPr>
        <w:t xml:space="preserve">renting from the Respondent. </w:t>
      </w:r>
      <w:r w:rsidR="00CB766E">
        <w:rPr>
          <w:rFonts w:ascii="Bookman Old Style" w:hAnsi="Bookman Old Style"/>
          <w:sz w:val="28"/>
          <w:szCs w:val="28"/>
        </w:rPr>
        <w:t xml:space="preserve">We said in </w:t>
      </w:r>
      <w:r w:rsidR="00152A3E" w:rsidRPr="00152A3E">
        <w:rPr>
          <w:rFonts w:ascii="Bookman Old Style" w:hAnsi="Bookman Old Style"/>
          <w:b/>
          <w:sz w:val="28"/>
          <w:szCs w:val="28"/>
        </w:rPr>
        <w:t>Jane</w:t>
      </w:r>
      <w:r w:rsidR="00152A3E">
        <w:rPr>
          <w:rFonts w:ascii="Bookman Old Style" w:hAnsi="Bookman Old Style"/>
          <w:sz w:val="28"/>
          <w:szCs w:val="28"/>
        </w:rPr>
        <w:t xml:space="preserve"> </w:t>
      </w:r>
      <w:proofErr w:type="spellStart"/>
      <w:r w:rsidR="00CB766E">
        <w:rPr>
          <w:rFonts w:ascii="Bookman Old Style" w:hAnsi="Bookman Old Style"/>
          <w:b/>
          <w:sz w:val="28"/>
          <w:szCs w:val="28"/>
        </w:rPr>
        <w:t>Mwenya</w:t>
      </w:r>
      <w:proofErr w:type="spellEnd"/>
      <w:r w:rsidR="00CB766E">
        <w:rPr>
          <w:rFonts w:ascii="Bookman Old Style" w:hAnsi="Bookman Old Style"/>
          <w:b/>
          <w:sz w:val="28"/>
          <w:szCs w:val="28"/>
        </w:rPr>
        <w:t xml:space="preserve"> and </w:t>
      </w:r>
      <w:r w:rsidR="00152A3E">
        <w:rPr>
          <w:rFonts w:ascii="Bookman Old Style" w:hAnsi="Bookman Old Style"/>
          <w:b/>
          <w:sz w:val="28"/>
          <w:szCs w:val="28"/>
        </w:rPr>
        <w:t xml:space="preserve">Jason </w:t>
      </w:r>
      <w:proofErr w:type="spellStart"/>
      <w:r w:rsidR="009C76AE">
        <w:rPr>
          <w:rFonts w:ascii="Bookman Old Style" w:hAnsi="Bookman Old Style"/>
          <w:b/>
          <w:sz w:val="28"/>
          <w:szCs w:val="28"/>
        </w:rPr>
        <w:t>Randee</w:t>
      </w:r>
      <w:proofErr w:type="spellEnd"/>
      <w:r w:rsidR="009C76AE">
        <w:rPr>
          <w:rFonts w:ascii="Bookman Old Style" w:hAnsi="Bookman Old Style"/>
          <w:b/>
          <w:sz w:val="28"/>
          <w:szCs w:val="28"/>
        </w:rPr>
        <w:t xml:space="preserve"> vs. </w:t>
      </w:r>
      <w:r w:rsidR="00152A3E">
        <w:rPr>
          <w:rFonts w:ascii="Bookman Old Style" w:hAnsi="Bookman Old Style"/>
          <w:b/>
          <w:sz w:val="28"/>
          <w:szCs w:val="28"/>
        </w:rPr>
        <w:t>Paul Kaping</w:t>
      </w:r>
      <w:r w:rsidR="009C76AE">
        <w:rPr>
          <w:rFonts w:ascii="Bookman Old Style" w:hAnsi="Bookman Old Style"/>
          <w:b/>
          <w:sz w:val="28"/>
          <w:szCs w:val="28"/>
        </w:rPr>
        <w:t>a</w:t>
      </w:r>
      <w:r w:rsidR="00ED7662">
        <w:rPr>
          <w:rFonts w:ascii="Bookman Old Style" w:hAnsi="Bookman Old Style"/>
          <w:b/>
          <w:sz w:val="28"/>
          <w:szCs w:val="28"/>
        </w:rPr>
        <w:t>³</w:t>
      </w:r>
      <w:r w:rsidR="002C464C">
        <w:rPr>
          <w:rFonts w:ascii="Bookman Old Style" w:hAnsi="Bookman Old Style"/>
          <w:b/>
          <w:sz w:val="28"/>
          <w:szCs w:val="28"/>
        </w:rPr>
        <w:t xml:space="preserve"> </w:t>
      </w:r>
      <w:r w:rsidR="003E0E98">
        <w:rPr>
          <w:rFonts w:ascii="Bookman Old Style" w:hAnsi="Bookman Old Style"/>
          <w:sz w:val="28"/>
          <w:szCs w:val="28"/>
        </w:rPr>
        <w:t>that:</w:t>
      </w:r>
    </w:p>
    <w:p w:rsidR="004E1BC8" w:rsidRPr="002C464C" w:rsidRDefault="004E1BC8" w:rsidP="004E1BC8">
      <w:pPr>
        <w:spacing w:after="0" w:line="240" w:lineRule="auto"/>
        <w:ind w:firstLine="720"/>
        <w:jc w:val="both"/>
        <w:rPr>
          <w:rFonts w:ascii="Bookman Old Style" w:hAnsi="Bookman Old Style"/>
          <w:sz w:val="28"/>
          <w:szCs w:val="28"/>
        </w:rPr>
      </w:pPr>
    </w:p>
    <w:p w:rsidR="002C464C" w:rsidRDefault="002C464C" w:rsidP="00A172CB">
      <w:pPr>
        <w:spacing w:line="240" w:lineRule="auto"/>
        <w:ind w:firstLine="720"/>
        <w:jc w:val="both"/>
        <w:rPr>
          <w:rFonts w:ascii="Bookman Old Style" w:hAnsi="Bookman Old Style"/>
          <w:b/>
          <w:sz w:val="28"/>
          <w:szCs w:val="28"/>
        </w:rPr>
      </w:pPr>
      <w:r>
        <w:rPr>
          <w:rFonts w:ascii="Bookman Old Style" w:hAnsi="Bookman Old Style"/>
          <w:b/>
          <w:sz w:val="28"/>
          <w:szCs w:val="28"/>
        </w:rPr>
        <w:t>“</w:t>
      </w:r>
      <w:r w:rsidR="00CB766E" w:rsidRPr="00CB766E">
        <w:rPr>
          <w:rFonts w:ascii="Bookman Old Style" w:hAnsi="Bookman Old Style"/>
          <w:b/>
          <w:sz w:val="28"/>
          <w:szCs w:val="28"/>
        </w:rPr>
        <w:t>The occupation of land by a tenant affects a purchaser of land with constructive notice”</w:t>
      </w:r>
      <w:r>
        <w:rPr>
          <w:rFonts w:ascii="Bookman Old Style" w:hAnsi="Bookman Old Style"/>
          <w:b/>
          <w:sz w:val="28"/>
          <w:szCs w:val="28"/>
        </w:rPr>
        <w:t>.</w:t>
      </w:r>
    </w:p>
    <w:p w:rsidR="00A172CB" w:rsidRPr="00A172CB" w:rsidRDefault="00A172CB" w:rsidP="00A172CB">
      <w:pPr>
        <w:spacing w:line="240" w:lineRule="auto"/>
        <w:ind w:firstLine="720"/>
        <w:jc w:val="both"/>
        <w:rPr>
          <w:rFonts w:ascii="Bookman Old Style" w:hAnsi="Bookman Old Style"/>
          <w:b/>
          <w:sz w:val="28"/>
          <w:szCs w:val="28"/>
        </w:rPr>
      </w:pPr>
    </w:p>
    <w:p w:rsidR="002C464C" w:rsidRDefault="00A60C98" w:rsidP="002C464C">
      <w:pPr>
        <w:spacing w:line="480" w:lineRule="auto"/>
        <w:ind w:firstLine="720"/>
        <w:jc w:val="both"/>
        <w:rPr>
          <w:rFonts w:ascii="Bookman Old Style" w:hAnsi="Bookman Old Style"/>
          <w:sz w:val="28"/>
          <w:szCs w:val="28"/>
        </w:rPr>
      </w:pPr>
      <w:r>
        <w:rPr>
          <w:rFonts w:ascii="Bookman Old Style" w:hAnsi="Bookman Old Style"/>
          <w:sz w:val="28"/>
          <w:szCs w:val="28"/>
        </w:rPr>
        <w:t>We cannot accede to t</w:t>
      </w:r>
      <w:r w:rsidR="002C464C">
        <w:rPr>
          <w:rFonts w:ascii="Bookman Old Style" w:hAnsi="Bookman Old Style"/>
          <w:sz w:val="28"/>
          <w:szCs w:val="28"/>
        </w:rPr>
        <w:t xml:space="preserve">he argument </w:t>
      </w:r>
      <w:r w:rsidR="00586E76">
        <w:rPr>
          <w:rFonts w:ascii="Bookman Old Style" w:hAnsi="Bookman Old Style"/>
          <w:sz w:val="28"/>
          <w:szCs w:val="28"/>
        </w:rPr>
        <w:t xml:space="preserve">by Mr. </w:t>
      </w:r>
      <w:proofErr w:type="spellStart"/>
      <w:r w:rsidR="00586E76">
        <w:rPr>
          <w:rFonts w:ascii="Bookman Old Style" w:hAnsi="Bookman Old Style"/>
          <w:sz w:val="28"/>
          <w:szCs w:val="28"/>
        </w:rPr>
        <w:t>Simbao</w:t>
      </w:r>
      <w:proofErr w:type="spellEnd"/>
      <w:r w:rsidR="002C464C">
        <w:rPr>
          <w:rFonts w:ascii="Bookman Old Style" w:hAnsi="Bookman Old Style"/>
          <w:sz w:val="28"/>
          <w:szCs w:val="28"/>
        </w:rPr>
        <w:t xml:space="preserve"> that a search at the Council </w:t>
      </w:r>
      <w:r>
        <w:rPr>
          <w:rFonts w:ascii="Bookman Old Style" w:hAnsi="Bookman Old Style"/>
          <w:sz w:val="28"/>
          <w:szCs w:val="28"/>
        </w:rPr>
        <w:t>was sufficient to disco</w:t>
      </w:r>
      <w:r w:rsidR="003875F9">
        <w:rPr>
          <w:rFonts w:ascii="Bookman Old Style" w:hAnsi="Bookman Old Style"/>
          <w:sz w:val="28"/>
          <w:szCs w:val="28"/>
        </w:rPr>
        <w:t xml:space="preserve">ver the status of the property. We do not think that a prudent purchaser should restrict </w:t>
      </w:r>
      <w:r w:rsidR="003875F9">
        <w:rPr>
          <w:rFonts w:ascii="Bookman Old Style" w:hAnsi="Bookman Old Style"/>
          <w:sz w:val="28"/>
          <w:szCs w:val="28"/>
        </w:rPr>
        <w:lastRenderedPageBreak/>
        <w:t xml:space="preserve">their search or investigation of title to the </w:t>
      </w:r>
      <w:r w:rsidR="00FA640D">
        <w:rPr>
          <w:rFonts w:ascii="Bookman Old Style" w:hAnsi="Bookman Old Style"/>
          <w:sz w:val="28"/>
          <w:szCs w:val="28"/>
        </w:rPr>
        <w:t>Council Records. I</w:t>
      </w:r>
      <w:r w:rsidR="00A172CB">
        <w:rPr>
          <w:rFonts w:ascii="Bookman Old Style" w:hAnsi="Bookman Old Style"/>
          <w:sz w:val="28"/>
          <w:szCs w:val="28"/>
        </w:rPr>
        <w:t>n this case</w:t>
      </w:r>
      <w:r w:rsidR="00FA640D">
        <w:rPr>
          <w:rFonts w:ascii="Bookman Old Style" w:hAnsi="Bookman Old Style"/>
          <w:sz w:val="28"/>
          <w:szCs w:val="28"/>
        </w:rPr>
        <w:t>, the Appellant should have put herself on inquiry owing to</w:t>
      </w:r>
      <w:r>
        <w:rPr>
          <w:rFonts w:ascii="Bookman Old Style" w:hAnsi="Bookman Old Style"/>
          <w:sz w:val="28"/>
          <w:szCs w:val="28"/>
        </w:rPr>
        <w:t xml:space="preserve"> Mr. Simunji’s failure to give her vacant possession of the house </w:t>
      </w:r>
      <w:r w:rsidR="00464B48">
        <w:rPr>
          <w:rFonts w:ascii="Bookman Old Style" w:hAnsi="Bookman Old Style"/>
          <w:sz w:val="28"/>
          <w:szCs w:val="28"/>
        </w:rPr>
        <w:t>due to the continued occupation of the house by the Respondent’s tenant</w:t>
      </w:r>
      <w:r w:rsidR="00FA640D">
        <w:rPr>
          <w:rFonts w:ascii="Bookman Old Style" w:hAnsi="Bookman Old Style"/>
          <w:sz w:val="28"/>
          <w:szCs w:val="28"/>
        </w:rPr>
        <w:t xml:space="preserve">. </w:t>
      </w:r>
      <w:r w:rsidR="00154EF7">
        <w:rPr>
          <w:rFonts w:ascii="Bookman Old Style" w:hAnsi="Bookman Old Style"/>
          <w:sz w:val="28"/>
          <w:szCs w:val="28"/>
        </w:rPr>
        <w:t>The document which Mr. Simunji showed as proof of ownership had flaws which should have further pu</w:t>
      </w:r>
      <w:r w:rsidR="00A56DB1">
        <w:rPr>
          <w:rFonts w:ascii="Bookman Old Style" w:hAnsi="Bookman Old Style"/>
          <w:sz w:val="28"/>
          <w:szCs w:val="28"/>
        </w:rPr>
        <w:t>t suspicion in the mind of the A</w:t>
      </w:r>
      <w:r w:rsidR="00154EF7">
        <w:rPr>
          <w:rFonts w:ascii="Bookman Old Style" w:hAnsi="Bookman Old Style"/>
          <w:sz w:val="28"/>
          <w:szCs w:val="28"/>
        </w:rPr>
        <w:t xml:space="preserve">ppellant that she was not dealing with the owner of the house. All these factors </w:t>
      </w:r>
      <w:r>
        <w:rPr>
          <w:rFonts w:ascii="Bookman Old Style" w:hAnsi="Bookman Old Style"/>
          <w:sz w:val="28"/>
          <w:szCs w:val="28"/>
        </w:rPr>
        <w:t xml:space="preserve">should have alerted her that something was amiss. </w:t>
      </w:r>
      <w:r w:rsidR="00464B48">
        <w:rPr>
          <w:rFonts w:ascii="Bookman Old Style" w:hAnsi="Bookman Old Style"/>
          <w:sz w:val="28"/>
          <w:szCs w:val="28"/>
        </w:rPr>
        <w:t xml:space="preserve">In the words of the lower Court, </w:t>
      </w:r>
      <w:r w:rsidR="00586E76">
        <w:rPr>
          <w:rFonts w:ascii="Bookman Old Style" w:hAnsi="Bookman Old Style"/>
          <w:sz w:val="28"/>
          <w:szCs w:val="28"/>
        </w:rPr>
        <w:t>the Appellant adopted an indifferent</w:t>
      </w:r>
      <w:r w:rsidR="00464B48">
        <w:rPr>
          <w:rFonts w:ascii="Bookman Old Style" w:hAnsi="Bookman Old Style"/>
          <w:sz w:val="28"/>
          <w:szCs w:val="28"/>
        </w:rPr>
        <w:t xml:space="preserve"> attitu</w:t>
      </w:r>
      <w:r w:rsidR="00A56DB1">
        <w:rPr>
          <w:rFonts w:ascii="Bookman Old Style" w:hAnsi="Bookman Old Style"/>
          <w:sz w:val="28"/>
          <w:szCs w:val="28"/>
        </w:rPr>
        <w:t>de to the prevailing situation.  Indeed, as we held in</w:t>
      </w:r>
      <w:r w:rsidR="00586E76">
        <w:rPr>
          <w:rFonts w:ascii="Bookman Old Style" w:hAnsi="Bookman Old Style"/>
          <w:sz w:val="28"/>
          <w:szCs w:val="28"/>
        </w:rPr>
        <w:t xml:space="preserve"> the</w:t>
      </w:r>
      <w:r w:rsidR="00A56DB1">
        <w:rPr>
          <w:rFonts w:ascii="Bookman Old Style" w:hAnsi="Bookman Old Style"/>
          <w:sz w:val="28"/>
          <w:szCs w:val="28"/>
        </w:rPr>
        <w:t xml:space="preserve"> </w:t>
      </w:r>
      <w:r w:rsidR="00A56DB1" w:rsidRPr="00992538">
        <w:rPr>
          <w:rFonts w:ascii="Bookman Old Style" w:hAnsi="Bookman Old Style"/>
          <w:b/>
          <w:sz w:val="28"/>
          <w:szCs w:val="28"/>
        </w:rPr>
        <w:t xml:space="preserve">Nora </w:t>
      </w:r>
      <w:proofErr w:type="spellStart"/>
      <w:r w:rsidR="00A56DB1" w:rsidRPr="00992538">
        <w:rPr>
          <w:rFonts w:ascii="Bookman Old Style" w:hAnsi="Bookman Old Style"/>
          <w:b/>
          <w:sz w:val="28"/>
          <w:szCs w:val="28"/>
        </w:rPr>
        <w:t>Mwaanga</w:t>
      </w:r>
      <w:proofErr w:type="spellEnd"/>
      <w:r w:rsidR="00A56DB1" w:rsidRPr="00992538">
        <w:rPr>
          <w:rFonts w:ascii="Bookman Old Style" w:hAnsi="Bookman Old Style"/>
          <w:b/>
          <w:sz w:val="28"/>
          <w:szCs w:val="28"/>
        </w:rPr>
        <w:t xml:space="preserve"> Kayoba</w:t>
      </w:r>
      <w:r w:rsidR="00F83273">
        <w:rPr>
          <w:rFonts w:ascii="Bookman Old Style" w:hAnsi="Bookman Old Style"/>
          <w:b/>
          <w:sz w:val="28"/>
          <w:szCs w:val="28"/>
        </w:rPr>
        <w:t>²</w:t>
      </w:r>
      <w:r w:rsidR="00A56DB1">
        <w:rPr>
          <w:rFonts w:ascii="Bookman Old Style" w:hAnsi="Bookman Old Style"/>
          <w:sz w:val="28"/>
          <w:szCs w:val="28"/>
        </w:rPr>
        <w:t xml:space="preserve"> case purchasers of real properties must be more vigilant in making </w:t>
      </w:r>
      <w:r w:rsidR="00992538">
        <w:rPr>
          <w:rFonts w:ascii="Bookman Old Style" w:hAnsi="Bookman Old Style"/>
          <w:sz w:val="28"/>
          <w:szCs w:val="28"/>
        </w:rPr>
        <w:t>enquiries</w:t>
      </w:r>
      <w:r w:rsidR="00A56DB1">
        <w:rPr>
          <w:rFonts w:ascii="Bookman Old Style" w:hAnsi="Bookman Old Style"/>
          <w:sz w:val="28"/>
          <w:szCs w:val="28"/>
        </w:rPr>
        <w:t xml:space="preserve"> to establish whether or not the property in question has encumbrances.  </w:t>
      </w:r>
      <w:r>
        <w:rPr>
          <w:rFonts w:ascii="Bookman Old Style" w:hAnsi="Bookman Old Style"/>
          <w:sz w:val="28"/>
          <w:szCs w:val="28"/>
        </w:rPr>
        <w:t xml:space="preserve">We find that the lower Court was on firm ground when it held that Mr. Simunji did not own the house in question and could not, therefore, pass good title to anyone. </w:t>
      </w:r>
      <w:r w:rsidR="00472BFA">
        <w:rPr>
          <w:rFonts w:ascii="Bookman Old Style" w:hAnsi="Bookman Old Style"/>
          <w:sz w:val="28"/>
          <w:szCs w:val="28"/>
        </w:rPr>
        <w:t xml:space="preserve"> </w:t>
      </w:r>
    </w:p>
    <w:p w:rsidR="004E1BC8" w:rsidRDefault="004E1BC8" w:rsidP="004E1BC8">
      <w:pPr>
        <w:spacing w:after="0" w:line="240" w:lineRule="auto"/>
        <w:ind w:firstLine="720"/>
        <w:jc w:val="both"/>
        <w:rPr>
          <w:rFonts w:ascii="Bookman Old Style" w:hAnsi="Bookman Old Style"/>
          <w:sz w:val="28"/>
          <w:szCs w:val="28"/>
        </w:rPr>
      </w:pPr>
    </w:p>
    <w:p w:rsidR="00A60C98" w:rsidRDefault="00A60C98" w:rsidP="002C464C">
      <w:pPr>
        <w:spacing w:line="480" w:lineRule="auto"/>
        <w:ind w:firstLine="720"/>
        <w:jc w:val="both"/>
        <w:rPr>
          <w:rFonts w:ascii="Bookman Old Style" w:hAnsi="Bookman Old Style"/>
          <w:sz w:val="28"/>
          <w:szCs w:val="28"/>
        </w:rPr>
      </w:pPr>
      <w:r>
        <w:rPr>
          <w:rFonts w:ascii="Bookman Old Style" w:hAnsi="Bookman Old Style"/>
          <w:sz w:val="28"/>
          <w:szCs w:val="28"/>
        </w:rPr>
        <w:t>We find no merit in the three grounds of appeal</w:t>
      </w:r>
      <w:r w:rsidR="00A56DB1">
        <w:rPr>
          <w:rFonts w:ascii="Bookman Old Style" w:hAnsi="Bookman Old Style"/>
          <w:sz w:val="28"/>
          <w:szCs w:val="28"/>
        </w:rPr>
        <w:t>.</w:t>
      </w:r>
    </w:p>
    <w:p w:rsidR="005058D5" w:rsidRDefault="005058D5" w:rsidP="002C464C">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In conclusion, we uphold the judgment of the lower Court and confirm that the house rightly belongs to the Respondent. The Appellant must follow her claim with the estate of the late </w:t>
      </w:r>
      <w:proofErr w:type="spellStart"/>
      <w:r>
        <w:rPr>
          <w:rFonts w:ascii="Bookman Old Style" w:hAnsi="Bookman Old Style"/>
          <w:sz w:val="28"/>
          <w:szCs w:val="28"/>
        </w:rPr>
        <w:t>Simunji</w:t>
      </w:r>
      <w:proofErr w:type="spellEnd"/>
      <w:r>
        <w:rPr>
          <w:rFonts w:ascii="Bookman Old Style" w:hAnsi="Bookman Old Style"/>
          <w:sz w:val="28"/>
          <w:szCs w:val="28"/>
        </w:rPr>
        <w:t>.</w:t>
      </w:r>
    </w:p>
    <w:p w:rsidR="004E1BC8" w:rsidRDefault="004E1BC8" w:rsidP="004E1BC8">
      <w:pPr>
        <w:spacing w:after="0" w:line="240" w:lineRule="auto"/>
        <w:ind w:firstLine="720"/>
        <w:jc w:val="both"/>
        <w:rPr>
          <w:rFonts w:ascii="Bookman Old Style" w:hAnsi="Bookman Old Style"/>
          <w:sz w:val="28"/>
          <w:szCs w:val="28"/>
        </w:rPr>
      </w:pPr>
    </w:p>
    <w:p w:rsidR="005058D5" w:rsidRPr="002C464C" w:rsidRDefault="005058D5" w:rsidP="005058D5">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find no merit in this appeal and we dismiss it with costs to the Respondent to be taxed in default of agreement. </w:t>
      </w:r>
    </w:p>
    <w:p w:rsidR="005058D5" w:rsidRDefault="005058D5" w:rsidP="002C464C">
      <w:pPr>
        <w:spacing w:line="480" w:lineRule="auto"/>
        <w:ind w:firstLine="720"/>
        <w:jc w:val="both"/>
        <w:rPr>
          <w:rFonts w:ascii="Bookman Old Style" w:hAnsi="Bookman Old Style"/>
          <w:sz w:val="28"/>
          <w:szCs w:val="28"/>
        </w:rPr>
      </w:pPr>
    </w:p>
    <w:p w:rsidR="004E1BC8" w:rsidRDefault="004E1BC8" w:rsidP="002C464C">
      <w:pPr>
        <w:spacing w:line="480" w:lineRule="auto"/>
        <w:ind w:firstLine="720"/>
        <w:jc w:val="both"/>
        <w:rPr>
          <w:rFonts w:ascii="Bookman Old Style" w:hAnsi="Bookman Old Style"/>
          <w:sz w:val="28"/>
          <w:szCs w:val="28"/>
        </w:rPr>
      </w:pPr>
    </w:p>
    <w:p w:rsidR="004E1BC8" w:rsidRPr="004F3EAC" w:rsidRDefault="004E1BC8" w:rsidP="004E1BC8">
      <w:pPr>
        <w:spacing w:after="0" w:line="240" w:lineRule="auto"/>
        <w:jc w:val="center"/>
        <w:rPr>
          <w:rFonts w:ascii="Bookman Old Style" w:hAnsi="Bookman Old Style"/>
          <w:b/>
          <w:sz w:val="28"/>
          <w:szCs w:val="28"/>
        </w:rPr>
      </w:pPr>
      <w:r w:rsidRPr="004F3EAC">
        <w:rPr>
          <w:rFonts w:ascii="Bookman Old Style" w:hAnsi="Bookman Old Style"/>
          <w:b/>
          <w:sz w:val="28"/>
          <w:szCs w:val="28"/>
        </w:rPr>
        <w:t>……………………………………..</w:t>
      </w:r>
    </w:p>
    <w:p w:rsidR="004E1BC8" w:rsidRPr="004F3EAC" w:rsidRDefault="004E1BC8" w:rsidP="004E1BC8">
      <w:pPr>
        <w:spacing w:after="0" w:line="240" w:lineRule="auto"/>
        <w:jc w:val="center"/>
        <w:rPr>
          <w:rFonts w:ascii="Bookman Old Style" w:hAnsi="Bookman Old Style"/>
          <w:b/>
          <w:sz w:val="28"/>
          <w:szCs w:val="28"/>
        </w:rPr>
      </w:pPr>
      <w:r>
        <w:rPr>
          <w:rFonts w:ascii="Bookman Old Style" w:hAnsi="Bookman Old Style"/>
          <w:b/>
          <w:sz w:val="28"/>
          <w:szCs w:val="28"/>
        </w:rPr>
        <w:t>L.P. CHIBESAKUNDA</w:t>
      </w:r>
    </w:p>
    <w:p w:rsidR="004E1BC8" w:rsidRPr="004F3EAC" w:rsidRDefault="004E1BC8" w:rsidP="004E1BC8">
      <w:pPr>
        <w:spacing w:after="0" w:line="240" w:lineRule="auto"/>
        <w:jc w:val="center"/>
        <w:rPr>
          <w:rFonts w:ascii="Bookman Old Style" w:hAnsi="Bookman Old Style"/>
          <w:b/>
          <w:sz w:val="28"/>
          <w:szCs w:val="28"/>
        </w:rPr>
      </w:pPr>
      <w:r w:rsidRPr="004F3EAC">
        <w:rPr>
          <w:rFonts w:ascii="Bookman Old Style" w:hAnsi="Bookman Old Style"/>
          <w:b/>
          <w:sz w:val="28"/>
          <w:szCs w:val="28"/>
        </w:rPr>
        <w:t>SUPREME COURT JUDGE</w:t>
      </w:r>
    </w:p>
    <w:p w:rsidR="004E1BC8" w:rsidRDefault="004E1BC8" w:rsidP="004E1BC8">
      <w:pPr>
        <w:spacing w:after="0" w:line="240" w:lineRule="auto"/>
        <w:jc w:val="both"/>
        <w:rPr>
          <w:rFonts w:ascii="Bookman Old Style" w:hAnsi="Bookman Old Style"/>
          <w:b/>
          <w:sz w:val="28"/>
          <w:szCs w:val="28"/>
        </w:rPr>
      </w:pPr>
    </w:p>
    <w:p w:rsidR="004E1BC8" w:rsidRDefault="004E1BC8" w:rsidP="004E1BC8">
      <w:pPr>
        <w:spacing w:after="0" w:line="240" w:lineRule="auto"/>
        <w:jc w:val="both"/>
        <w:rPr>
          <w:rFonts w:ascii="Bookman Old Style" w:hAnsi="Bookman Old Style"/>
          <w:b/>
          <w:sz w:val="28"/>
          <w:szCs w:val="28"/>
        </w:rPr>
      </w:pPr>
    </w:p>
    <w:p w:rsidR="004E1BC8" w:rsidRDefault="004E1BC8" w:rsidP="004E1BC8">
      <w:pPr>
        <w:spacing w:after="0" w:line="240" w:lineRule="auto"/>
        <w:jc w:val="both"/>
        <w:rPr>
          <w:rFonts w:ascii="Bookman Old Style" w:hAnsi="Bookman Old Style"/>
          <w:b/>
          <w:sz w:val="28"/>
          <w:szCs w:val="28"/>
        </w:rPr>
      </w:pPr>
    </w:p>
    <w:p w:rsidR="004E1BC8" w:rsidRDefault="004E1BC8" w:rsidP="004E1BC8">
      <w:pPr>
        <w:spacing w:after="0" w:line="240" w:lineRule="auto"/>
        <w:jc w:val="both"/>
        <w:rPr>
          <w:rFonts w:ascii="Bookman Old Style" w:hAnsi="Bookman Old Style"/>
          <w:b/>
          <w:sz w:val="28"/>
          <w:szCs w:val="28"/>
        </w:rPr>
      </w:pPr>
    </w:p>
    <w:p w:rsidR="004E1BC8" w:rsidRDefault="004E1BC8" w:rsidP="004E1BC8">
      <w:pPr>
        <w:spacing w:after="0" w:line="240" w:lineRule="auto"/>
        <w:jc w:val="both"/>
        <w:rPr>
          <w:rFonts w:ascii="Bookman Old Style" w:hAnsi="Bookman Old Style"/>
          <w:b/>
          <w:sz w:val="28"/>
          <w:szCs w:val="28"/>
        </w:rPr>
      </w:pPr>
    </w:p>
    <w:p w:rsidR="007940F5" w:rsidRDefault="007940F5" w:rsidP="004E1BC8">
      <w:pPr>
        <w:spacing w:after="0" w:line="240" w:lineRule="auto"/>
        <w:jc w:val="both"/>
        <w:rPr>
          <w:rFonts w:ascii="Bookman Old Style" w:hAnsi="Bookman Old Style"/>
          <w:b/>
          <w:sz w:val="28"/>
          <w:szCs w:val="28"/>
        </w:rPr>
      </w:pPr>
    </w:p>
    <w:p w:rsidR="004E1BC8" w:rsidRDefault="004E1BC8" w:rsidP="004E1BC8">
      <w:pPr>
        <w:spacing w:after="0" w:line="240" w:lineRule="auto"/>
        <w:jc w:val="both"/>
        <w:rPr>
          <w:rFonts w:ascii="Bookman Old Style" w:hAnsi="Bookman Old Style"/>
          <w:b/>
          <w:sz w:val="28"/>
          <w:szCs w:val="28"/>
        </w:rPr>
      </w:pPr>
    </w:p>
    <w:p w:rsidR="004E1BC8" w:rsidRDefault="004E1BC8" w:rsidP="004E1BC8">
      <w:pPr>
        <w:spacing w:after="0" w:line="240" w:lineRule="auto"/>
        <w:jc w:val="both"/>
        <w:rPr>
          <w:rFonts w:ascii="Bookman Old Style" w:hAnsi="Bookman Old Style"/>
          <w:b/>
          <w:sz w:val="28"/>
          <w:szCs w:val="28"/>
        </w:rPr>
      </w:pPr>
    </w:p>
    <w:p w:rsidR="004E1BC8" w:rsidRPr="004F3EAC" w:rsidRDefault="004E1BC8" w:rsidP="004E1BC8">
      <w:pPr>
        <w:spacing w:after="0" w:line="240" w:lineRule="auto"/>
        <w:jc w:val="both"/>
        <w:rPr>
          <w:rFonts w:ascii="Bookman Old Style" w:hAnsi="Bookman Old Style"/>
          <w:b/>
          <w:sz w:val="28"/>
          <w:szCs w:val="28"/>
        </w:rPr>
      </w:pPr>
    </w:p>
    <w:p w:rsidR="004E1BC8" w:rsidRPr="004F3EAC" w:rsidRDefault="004E1BC8" w:rsidP="004E1BC8">
      <w:pPr>
        <w:spacing w:after="0" w:line="240" w:lineRule="auto"/>
        <w:jc w:val="both"/>
        <w:rPr>
          <w:rFonts w:ascii="Bookman Old Style" w:hAnsi="Bookman Old Style"/>
          <w:b/>
          <w:sz w:val="28"/>
          <w:szCs w:val="28"/>
        </w:rPr>
      </w:pPr>
      <w:r>
        <w:rPr>
          <w:rFonts w:ascii="Bookman Old Style" w:hAnsi="Bookman Old Style"/>
          <w:b/>
          <w:sz w:val="28"/>
          <w:szCs w:val="28"/>
        </w:rPr>
        <w:t>………………………………….</w:t>
      </w:r>
      <w:r>
        <w:rPr>
          <w:rFonts w:ascii="Bookman Old Style" w:hAnsi="Bookman Old Style"/>
          <w:b/>
          <w:sz w:val="28"/>
          <w:szCs w:val="28"/>
        </w:rPr>
        <w:tab/>
      </w:r>
      <w:r>
        <w:rPr>
          <w:rFonts w:ascii="Bookman Old Style" w:hAnsi="Bookman Old Style"/>
          <w:b/>
          <w:sz w:val="28"/>
          <w:szCs w:val="28"/>
        </w:rPr>
        <w:tab/>
        <w:t xml:space="preserve">      …………………………………</w:t>
      </w:r>
    </w:p>
    <w:p w:rsidR="004E1BC8" w:rsidRPr="004F3EAC" w:rsidRDefault="004E1BC8" w:rsidP="004E1BC8">
      <w:pPr>
        <w:spacing w:after="0" w:line="240" w:lineRule="auto"/>
        <w:jc w:val="both"/>
        <w:rPr>
          <w:rFonts w:ascii="Bookman Old Style" w:hAnsi="Bookman Old Style"/>
          <w:b/>
          <w:sz w:val="28"/>
          <w:szCs w:val="28"/>
        </w:rPr>
      </w:pPr>
      <w:r>
        <w:rPr>
          <w:rFonts w:ascii="Bookman Old Style" w:hAnsi="Bookman Old Style"/>
          <w:b/>
          <w:sz w:val="28"/>
          <w:szCs w:val="28"/>
        </w:rPr>
        <w:t>G.S. PHIRI</w:t>
      </w:r>
      <w:r w:rsidRPr="004F3EAC">
        <w:rPr>
          <w:rFonts w:ascii="Bookman Old Style" w:hAnsi="Bookman Old Style"/>
          <w:b/>
          <w:sz w:val="28"/>
          <w:szCs w:val="28"/>
        </w:rPr>
        <w:tab/>
      </w:r>
      <w:r w:rsidRPr="004F3EAC">
        <w:rPr>
          <w:rFonts w:ascii="Bookman Old Style" w:hAnsi="Bookman Old Style"/>
          <w:b/>
          <w:sz w:val="28"/>
          <w:szCs w:val="28"/>
        </w:rPr>
        <w:tab/>
      </w:r>
      <w:r w:rsidRPr="004F3EAC">
        <w:rPr>
          <w:rFonts w:ascii="Bookman Old Style" w:hAnsi="Bookman Old Style"/>
          <w:b/>
          <w:sz w:val="28"/>
          <w:szCs w:val="28"/>
        </w:rPr>
        <w:tab/>
      </w:r>
      <w:r w:rsidRPr="004F3EAC">
        <w:rPr>
          <w:rFonts w:ascii="Bookman Old Style" w:hAnsi="Bookman Old Style"/>
          <w:b/>
          <w:sz w:val="28"/>
          <w:szCs w:val="28"/>
        </w:rPr>
        <w:tab/>
      </w:r>
      <w:r w:rsidRPr="004F3EAC">
        <w:rPr>
          <w:rFonts w:ascii="Bookman Old Style" w:hAnsi="Bookman Old Style"/>
          <w:b/>
          <w:sz w:val="28"/>
          <w:szCs w:val="28"/>
        </w:rPr>
        <w:tab/>
      </w:r>
      <w:r>
        <w:rPr>
          <w:rFonts w:ascii="Bookman Old Style" w:hAnsi="Bookman Old Style"/>
          <w:b/>
          <w:sz w:val="28"/>
          <w:szCs w:val="28"/>
        </w:rPr>
        <w:t xml:space="preserve">      </w:t>
      </w:r>
      <w:r w:rsidRPr="004F3EAC">
        <w:rPr>
          <w:rFonts w:ascii="Bookman Old Style" w:hAnsi="Bookman Old Style"/>
          <w:b/>
          <w:sz w:val="28"/>
          <w:szCs w:val="28"/>
        </w:rPr>
        <w:t>E.N.C. MUYOVWE</w:t>
      </w:r>
    </w:p>
    <w:p w:rsidR="004E1BC8" w:rsidRPr="009725BE" w:rsidRDefault="004E1BC8" w:rsidP="004E1BC8">
      <w:pPr>
        <w:spacing w:after="0" w:line="240" w:lineRule="auto"/>
        <w:jc w:val="both"/>
        <w:rPr>
          <w:rFonts w:ascii="Bookman Old Style" w:hAnsi="Bookman Old Style"/>
          <w:sz w:val="28"/>
          <w:szCs w:val="28"/>
        </w:rPr>
      </w:pPr>
      <w:r w:rsidRPr="004F3EAC">
        <w:rPr>
          <w:rFonts w:ascii="Bookman Old Style" w:hAnsi="Bookman Old Style"/>
          <w:b/>
          <w:sz w:val="28"/>
          <w:szCs w:val="28"/>
        </w:rPr>
        <w:t>SUPREME COURT JUDGE</w:t>
      </w:r>
      <w:r w:rsidRPr="004F3EAC">
        <w:rPr>
          <w:rFonts w:ascii="Bookman Old Style" w:hAnsi="Bookman Old Style"/>
          <w:b/>
          <w:sz w:val="28"/>
          <w:szCs w:val="28"/>
        </w:rPr>
        <w:tab/>
      </w:r>
      <w:r w:rsidRPr="004F3EAC">
        <w:rPr>
          <w:rFonts w:ascii="Bookman Old Style" w:hAnsi="Bookman Old Style"/>
          <w:b/>
          <w:sz w:val="28"/>
          <w:szCs w:val="28"/>
        </w:rPr>
        <w:tab/>
      </w:r>
      <w:r>
        <w:rPr>
          <w:rFonts w:ascii="Bookman Old Style" w:hAnsi="Bookman Old Style"/>
          <w:b/>
          <w:sz w:val="28"/>
          <w:szCs w:val="28"/>
        </w:rPr>
        <w:t xml:space="preserve">      </w:t>
      </w:r>
      <w:r w:rsidRPr="004F3EAC">
        <w:rPr>
          <w:rFonts w:ascii="Bookman Old Style" w:hAnsi="Bookman Old Style"/>
          <w:b/>
          <w:sz w:val="28"/>
          <w:szCs w:val="28"/>
        </w:rPr>
        <w:t>SUPREME</w:t>
      </w:r>
      <w:r>
        <w:rPr>
          <w:rFonts w:ascii="Bookman Old Style" w:hAnsi="Bookman Old Style"/>
          <w:b/>
          <w:sz w:val="28"/>
          <w:szCs w:val="28"/>
        </w:rPr>
        <w:t xml:space="preserve"> </w:t>
      </w:r>
      <w:r w:rsidRPr="004F3EAC">
        <w:rPr>
          <w:rFonts w:ascii="Bookman Old Style" w:hAnsi="Bookman Old Style"/>
          <w:b/>
          <w:sz w:val="28"/>
          <w:szCs w:val="28"/>
        </w:rPr>
        <w:t>COURT JUDGE</w:t>
      </w:r>
    </w:p>
    <w:p w:rsidR="005058D5" w:rsidRDefault="005058D5" w:rsidP="002C464C">
      <w:pPr>
        <w:spacing w:line="480" w:lineRule="auto"/>
        <w:ind w:firstLine="720"/>
        <w:jc w:val="both"/>
        <w:rPr>
          <w:rFonts w:ascii="Bookman Old Style" w:hAnsi="Bookman Old Style"/>
          <w:sz w:val="28"/>
          <w:szCs w:val="28"/>
        </w:rPr>
      </w:pPr>
    </w:p>
    <w:sectPr w:rsidR="005058D5" w:rsidSect="002C5EA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8D5" w:rsidRDefault="008418D5" w:rsidP="00ED7662">
      <w:pPr>
        <w:spacing w:after="0" w:line="240" w:lineRule="auto"/>
      </w:pPr>
      <w:r>
        <w:separator/>
      </w:r>
    </w:p>
  </w:endnote>
  <w:endnote w:type="continuationSeparator" w:id="0">
    <w:p w:rsidR="008418D5" w:rsidRDefault="008418D5" w:rsidP="00ED7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5891869"/>
      <w:docPartObj>
        <w:docPartGallery w:val="Page Numbers (Bottom of Page)"/>
        <w:docPartUnique/>
      </w:docPartObj>
    </w:sdtPr>
    <w:sdtContent>
      <w:p w:rsidR="00ED7662" w:rsidRPr="00ED7662" w:rsidRDefault="00ED7662">
        <w:pPr>
          <w:pStyle w:val="Footer"/>
          <w:jc w:val="center"/>
          <w:rPr>
            <w:b/>
          </w:rPr>
        </w:pPr>
        <w:r w:rsidRPr="00ED7662">
          <w:rPr>
            <w:b/>
          </w:rPr>
          <w:t>J</w:t>
        </w:r>
        <w:r w:rsidR="002E76DF" w:rsidRPr="00ED7662">
          <w:rPr>
            <w:b/>
          </w:rPr>
          <w:fldChar w:fldCharType="begin"/>
        </w:r>
        <w:r w:rsidRPr="00ED7662">
          <w:rPr>
            <w:b/>
          </w:rPr>
          <w:instrText xml:space="preserve"> PAGE   \* MERGEFORMAT </w:instrText>
        </w:r>
        <w:r w:rsidR="002E76DF" w:rsidRPr="00ED7662">
          <w:rPr>
            <w:b/>
          </w:rPr>
          <w:fldChar w:fldCharType="separate"/>
        </w:r>
        <w:r w:rsidR="005771C9">
          <w:rPr>
            <w:b/>
            <w:noProof/>
          </w:rPr>
          <w:t>13</w:t>
        </w:r>
        <w:r w:rsidR="002E76DF" w:rsidRPr="00ED7662">
          <w:rPr>
            <w:b/>
          </w:rPr>
          <w:fldChar w:fldCharType="end"/>
        </w:r>
      </w:p>
    </w:sdtContent>
  </w:sdt>
  <w:p w:rsidR="00ED7662" w:rsidRDefault="00ED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8D5" w:rsidRDefault="008418D5" w:rsidP="00ED7662">
      <w:pPr>
        <w:spacing w:after="0" w:line="240" w:lineRule="auto"/>
      </w:pPr>
      <w:r>
        <w:separator/>
      </w:r>
    </w:p>
  </w:footnote>
  <w:footnote w:type="continuationSeparator" w:id="0">
    <w:p w:rsidR="008418D5" w:rsidRDefault="008418D5" w:rsidP="00ED7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7740B"/>
    <w:multiLevelType w:val="hybridMultilevel"/>
    <w:tmpl w:val="12E432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CA83E78"/>
    <w:multiLevelType w:val="hybridMultilevel"/>
    <w:tmpl w:val="68643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52E13"/>
    <w:rsid w:val="00003107"/>
    <w:rsid w:val="000205E4"/>
    <w:rsid w:val="0003618B"/>
    <w:rsid w:val="00037E41"/>
    <w:rsid w:val="00053F0C"/>
    <w:rsid w:val="00081692"/>
    <w:rsid w:val="000861AD"/>
    <w:rsid w:val="00096BEB"/>
    <w:rsid w:val="00097137"/>
    <w:rsid w:val="000A2A50"/>
    <w:rsid w:val="000A4FD7"/>
    <w:rsid w:val="000B71E6"/>
    <w:rsid w:val="000B755F"/>
    <w:rsid w:val="000C3AA0"/>
    <w:rsid w:val="000D3983"/>
    <w:rsid w:val="000F159F"/>
    <w:rsid w:val="001019C3"/>
    <w:rsid w:val="00101DC1"/>
    <w:rsid w:val="001067B4"/>
    <w:rsid w:val="00116542"/>
    <w:rsid w:val="00140486"/>
    <w:rsid w:val="001507C0"/>
    <w:rsid w:val="00152A3E"/>
    <w:rsid w:val="00154EF7"/>
    <w:rsid w:val="0016395A"/>
    <w:rsid w:val="0016618A"/>
    <w:rsid w:val="001756D3"/>
    <w:rsid w:val="00184187"/>
    <w:rsid w:val="001F02CA"/>
    <w:rsid w:val="0020333C"/>
    <w:rsid w:val="002175FC"/>
    <w:rsid w:val="00227D31"/>
    <w:rsid w:val="00236863"/>
    <w:rsid w:val="00250F67"/>
    <w:rsid w:val="00251F5F"/>
    <w:rsid w:val="00271522"/>
    <w:rsid w:val="00293E48"/>
    <w:rsid w:val="002A6337"/>
    <w:rsid w:val="002C28A6"/>
    <w:rsid w:val="002C464C"/>
    <w:rsid w:val="002C5EA7"/>
    <w:rsid w:val="002E5A07"/>
    <w:rsid w:val="002E61F7"/>
    <w:rsid w:val="002E7455"/>
    <w:rsid w:val="002E76DF"/>
    <w:rsid w:val="00337500"/>
    <w:rsid w:val="00357FD5"/>
    <w:rsid w:val="0036254C"/>
    <w:rsid w:val="00372D34"/>
    <w:rsid w:val="0037781D"/>
    <w:rsid w:val="0038485F"/>
    <w:rsid w:val="003875F9"/>
    <w:rsid w:val="003B497C"/>
    <w:rsid w:val="003C779F"/>
    <w:rsid w:val="003E0E98"/>
    <w:rsid w:val="003E6094"/>
    <w:rsid w:val="003F2CEF"/>
    <w:rsid w:val="004368DC"/>
    <w:rsid w:val="00457BE4"/>
    <w:rsid w:val="00464B48"/>
    <w:rsid w:val="00471F3B"/>
    <w:rsid w:val="00472BFA"/>
    <w:rsid w:val="004772D9"/>
    <w:rsid w:val="0049663C"/>
    <w:rsid w:val="004A3D3D"/>
    <w:rsid w:val="004C1B90"/>
    <w:rsid w:val="004D31AF"/>
    <w:rsid w:val="004E1BC8"/>
    <w:rsid w:val="004F1CE2"/>
    <w:rsid w:val="004F3C3A"/>
    <w:rsid w:val="005058D5"/>
    <w:rsid w:val="00550046"/>
    <w:rsid w:val="00557E81"/>
    <w:rsid w:val="005771C9"/>
    <w:rsid w:val="00586E76"/>
    <w:rsid w:val="005A08C4"/>
    <w:rsid w:val="005A6E5A"/>
    <w:rsid w:val="005B28DD"/>
    <w:rsid w:val="005F5EC7"/>
    <w:rsid w:val="005F60D7"/>
    <w:rsid w:val="005F6E72"/>
    <w:rsid w:val="00630000"/>
    <w:rsid w:val="006444F3"/>
    <w:rsid w:val="006537BF"/>
    <w:rsid w:val="006805EF"/>
    <w:rsid w:val="0068768A"/>
    <w:rsid w:val="006933EA"/>
    <w:rsid w:val="006B461F"/>
    <w:rsid w:val="006C3213"/>
    <w:rsid w:val="006C7DB6"/>
    <w:rsid w:val="006E06E3"/>
    <w:rsid w:val="006E26A2"/>
    <w:rsid w:val="00735D51"/>
    <w:rsid w:val="00750207"/>
    <w:rsid w:val="00781457"/>
    <w:rsid w:val="007940F4"/>
    <w:rsid w:val="007940F5"/>
    <w:rsid w:val="00796321"/>
    <w:rsid w:val="00797181"/>
    <w:rsid w:val="007B2DA5"/>
    <w:rsid w:val="007B3A94"/>
    <w:rsid w:val="007B3C44"/>
    <w:rsid w:val="007C5E14"/>
    <w:rsid w:val="007C7300"/>
    <w:rsid w:val="007D6AB2"/>
    <w:rsid w:val="00801A13"/>
    <w:rsid w:val="0081414F"/>
    <w:rsid w:val="00832C49"/>
    <w:rsid w:val="008372C0"/>
    <w:rsid w:val="008418D5"/>
    <w:rsid w:val="00844D8E"/>
    <w:rsid w:val="008B2600"/>
    <w:rsid w:val="008D5C00"/>
    <w:rsid w:val="008E048E"/>
    <w:rsid w:val="008E1B7B"/>
    <w:rsid w:val="008F623C"/>
    <w:rsid w:val="00904547"/>
    <w:rsid w:val="009424E4"/>
    <w:rsid w:val="009437DB"/>
    <w:rsid w:val="00952B63"/>
    <w:rsid w:val="00976DFB"/>
    <w:rsid w:val="00992538"/>
    <w:rsid w:val="009B5A33"/>
    <w:rsid w:val="009C76AE"/>
    <w:rsid w:val="009D643A"/>
    <w:rsid w:val="00A16AB3"/>
    <w:rsid w:val="00A172CB"/>
    <w:rsid w:val="00A408EC"/>
    <w:rsid w:val="00A56DB1"/>
    <w:rsid w:val="00A60C98"/>
    <w:rsid w:val="00A70C75"/>
    <w:rsid w:val="00A8704A"/>
    <w:rsid w:val="00A90FAF"/>
    <w:rsid w:val="00AC2B3B"/>
    <w:rsid w:val="00AF0C99"/>
    <w:rsid w:val="00B10D40"/>
    <w:rsid w:val="00B11909"/>
    <w:rsid w:val="00B36654"/>
    <w:rsid w:val="00B463C5"/>
    <w:rsid w:val="00B557CD"/>
    <w:rsid w:val="00B56209"/>
    <w:rsid w:val="00BD1F9C"/>
    <w:rsid w:val="00BF1B9D"/>
    <w:rsid w:val="00BF60BE"/>
    <w:rsid w:val="00C30340"/>
    <w:rsid w:val="00C30957"/>
    <w:rsid w:val="00C30DDD"/>
    <w:rsid w:val="00C52E13"/>
    <w:rsid w:val="00C60BB0"/>
    <w:rsid w:val="00C863DE"/>
    <w:rsid w:val="00C94442"/>
    <w:rsid w:val="00CB766E"/>
    <w:rsid w:val="00CB7C52"/>
    <w:rsid w:val="00D20D7A"/>
    <w:rsid w:val="00D53722"/>
    <w:rsid w:val="00D5717F"/>
    <w:rsid w:val="00DA7958"/>
    <w:rsid w:val="00DD456E"/>
    <w:rsid w:val="00DE6495"/>
    <w:rsid w:val="00DF474A"/>
    <w:rsid w:val="00E155C1"/>
    <w:rsid w:val="00E23B43"/>
    <w:rsid w:val="00E51C40"/>
    <w:rsid w:val="00E63B3D"/>
    <w:rsid w:val="00ED7662"/>
    <w:rsid w:val="00EF5A23"/>
    <w:rsid w:val="00F320AB"/>
    <w:rsid w:val="00F549AE"/>
    <w:rsid w:val="00F83273"/>
    <w:rsid w:val="00F91E27"/>
    <w:rsid w:val="00F93979"/>
    <w:rsid w:val="00F94EB5"/>
    <w:rsid w:val="00FA1A75"/>
    <w:rsid w:val="00FA640D"/>
    <w:rsid w:val="00FD778A"/>
    <w:rsid w:val="00FE0C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722"/>
    <w:pPr>
      <w:ind w:left="720"/>
      <w:contextualSpacing/>
    </w:pPr>
  </w:style>
  <w:style w:type="paragraph" w:styleId="Header">
    <w:name w:val="header"/>
    <w:basedOn w:val="Normal"/>
    <w:link w:val="HeaderChar"/>
    <w:uiPriority w:val="99"/>
    <w:semiHidden/>
    <w:unhideWhenUsed/>
    <w:rsid w:val="00ED76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7662"/>
  </w:style>
  <w:style w:type="paragraph" w:styleId="Footer">
    <w:name w:val="footer"/>
    <w:basedOn w:val="Normal"/>
    <w:link w:val="FooterChar"/>
    <w:uiPriority w:val="99"/>
    <w:unhideWhenUsed/>
    <w:rsid w:val="00ED7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6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F1D4-2455-46C1-8C35-75F8DDC3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judge.enmuyovwe</dc:creator>
  <cp:lastModifiedBy>user</cp:lastModifiedBy>
  <cp:revision>5</cp:revision>
  <cp:lastPrinted>2012-07-23T10:02:00Z</cp:lastPrinted>
  <dcterms:created xsi:type="dcterms:W3CDTF">2012-08-10T07:48:00Z</dcterms:created>
  <dcterms:modified xsi:type="dcterms:W3CDTF">2012-08-29T10:57:00Z</dcterms:modified>
</cp:coreProperties>
</file>