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95" w:rsidRPr="00C05DE7" w:rsidRDefault="00672695" w:rsidP="00672695">
      <w:pPr>
        <w:jc w:val="both"/>
        <w:rPr>
          <w:rFonts w:ascii="Bookman Old Style" w:hAnsi="Bookman Old Style" w:cs="Arial"/>
          <w:sz w:val="26"/>
          <w:szCs w:val="26"/>
        </w:rPr>
      </w:pPr>
      <w:r w:rsidRPr="00C05DE7">
        <w:rPr>
          <w:rFonts w:ascii="Bookman Old Style" w:hAnsi="Bookman Old Style" w:cs="Arial"/>
          <w:b/>
          <w:sz w:val="26"/>
          <w:szCs w:val="26"/>
          <w:u w:val="single"/>
        </w:rPr>
        <w:t>IN THE SUPREME COURT OF ZAMBIA</w:t>
      </w:r>
      <w:r w:rsidRPr="00C05DE7">
        <w:rPr>
          <w:rFonts w:ascii="Bookman Old Style" w:hAnsi="Bookman Old Style" w:cs="Arial"/>
          <w:b/>
          <w:sz w:val="26"/>
          <w:szCs w:val="26"/>
        </w:rPr>
        <w:tab/>
      </w:r>
      <w:r>
        <w:rPr>
          <w:rFonts w:ascii="Bookman Old Style" w:hAnsi="Bookman Old Style" w:cs="Arial"/>
          <w:b/>
          <w:sz w:val="26"/>
          <w:szCs w:val="26"/>
        </w:rPr>
        <w:tab/>
      </w:r>
      <w:r w:rsidRPr="00E07142">
        <w:rPr>
          <w:rFonts w:ascii="Bookman Old Style" w:hAnsi="Bookman Old Style" w:cs="Arial"/>
          <w:b/>
          <w:sz w:val="26"/>
          <w:szCs w:val="26"/>
          <w:u w:val="single"/>
        </w:rPr>
        <w:t xml:space="preserve">Appeal No </w:t>
      </w:r>
      <w:r>
        <w:rPr>
          <w:rFonts w:ascii="Bookman Old Style" w:hAnsi="Bookman Old Style" w:cs="Arial"/>
          <w:b/>
          <w:sz w:val="26"/>
          <w:szCs w:val="26"/>
          <w:u w:val="single"/>
        </w:rPr>
        <w:t>128/</w:t>
      </w:r>
      <w:r w:rsidRPr="00C05DE7">
        <w:rPr>
          <w:rFonts w:ascii="Bookman Old Style" w:hAnsi="Bookman Old Style" w:cs="Arial"/>
          <w:b/>
          <w:sz w:val="26"/>
          <w:szCs w:val="26"/>
          <w:u w:val="single"/>
        </w:rPr>
        <w:t>200</w:t>
      </w:r>
      <w:r>
        <w:rPr>
          <w:rFonts w:ascii="Bookman Old Style" w:hAnsi="Bookman Old Style" w:cs="Arial"/>
          <w:b/>
          <w:sz w:val="26"/>
          <w:szCs w:val="26"/>
          <w:u w:val="single"/>
        </w:rPr>
        <w:t>9</w:t>
      </w:r>
    </w:p>
    <w:p w:rsidR="00672695" w:rsidRPr="00C05DE7" w:rsidRDefault="00672695" w:rsidP="00672695">
      <w:pPr>
        <w:jc w:val="both"/>
        <w:rPr>
          <w:rFonts w:ascii="Bookman Old Style" w:hAnsi="Bookman Old Style" w:cs="Arial"/>
          <w:b/>
          <w:sz w:val="26"/>
          <w:szCs w:val="26"/>
          <w:u w:val="single"/>
        </w:rPr>
      </w:pPr>
      <w:r w:rsidRPr="00C05DE7">
        <w:rPr>
          <w:rFonts w:ascii="Bookman Old Style" w:hAnsi="Bookman Old Style" w:cs="Arial"/>
          <w:b/>
          <w:sz w:val="26"/>
          <w:szCs w:val="26"/>
          <w:u w:val="single"/>
        </w:rPr>
        <w:t xml:space="preserve">HOLDEN AT </w:t>
      </w:r>
      <w:r>
        <w:rPr>
          <w:rFonts w:ascii="Bookman Old Style" w:hAnsi="Bookman Old Style" w:cs="Arial"/>
          <w:b/>
          <w:sz w:val="26"/>
          <w:szCs w:val="26"/>
          <w:u w:val="single"/>
        </w:rPr>
        <w:t>NDOLA</w:t>
      </w:r>
    </w:p>
    <w:p w:rsidR="00672695" w:rsidRPr="00C05DE7" w:rsidRDefault="00672695" w:rsidP="00672695">
      <w:pPr>
        <w:jc w:val="both"/>
        <w:rPr>
          <w:rFonts w:ascii="Bookman Old Style" w:hAnsi="Bookman Old Style" w:cs="Arial"/>
          <w:b/>
          <w:sz w:val="26"/>
          <w:szCs w:val="26"/>
          <w:u w:val="single"/>
        </w:rPr>
      </w:pPr>
      <w:r w:rsidRPr="00C05DE7">
        <w:rPr>
          <w:rFonts w:ascii="Bookman Old Style" w:hAnsi="Bookman Old Style" w:cs="Arial"/>
          <w:b/>
          <w:sz w:val="26"/>
          <w:szCs w:val="26"/>
          <w:u w:val="single"/>
        </w:rPr>
        <w:t>(C</w:t>
      </w:r>
      <w:r>
        <w:rPr>
          <w:rFonts w:ascii="Bookman Old Style" w:hAnsi="Bookman Old Style" w:cs="Arial"/>
          <w:b/>
          <w:sz w:val="26"/>
          <w:szCs w:val="26"/>
          <w:u w:val="single"/>
        </w:rPr>
        <w:t>ivil</w:t>
      </w:r>
      <w:r w:rsidRPr="00C05DE7">
        <w:rPr>
          <w:rFonts w:ascii="Bookman Old Style" w:hAnsi="Bookman Old Style" w:cs="Arial"/>
          <w:b/>
          <w:sz w:val="26"/>
          <w:szCs w:val="26"/>
          <w:u w:val="single"/>
        </w:rPr>
        <w:t xml:space="preserve"> Jurisdiction)</w:t>
      </w:r>
    </w:p>
    <w:p w:rsidR="00672695" w:rsidRPr="00C05DE7" w:rsidRDefault="00672695" w:rsidP="00672695">
      <w:pPr>
        <w:jc w:val="both"/>
        <w:rPr>
          <w:rFonts w:ascii="Bookman Old Style" w:hAnsi="Bookman Old Style" w:cs="Arial"/>
          <w:b/>
          <w:sz w:val="26"/>
          <w:szCs w:val="26"/>
          <w:u w:val="single"/>
        </w:rPr>
      </w:pPr>
    </w:p>
    <w:p w:rsidR="00672695" w:rsidRPr="00C05DE7" w:rsidRDefault="00672695" w:rsidP="00672695">
      <w:pPr>
        <w:jc w:val="both"/>
        <w:rPr>
          <w:rFonts w:ascii="Bookman Old Style" w:hAnsi="Bookman Old Style" w:cs="Arial"/>
          <w:b/>
          <w:sz w:val="26"/>
          <w:szCs w:val="26"/>
        </w:rPr>
      </w:pPr>
      <w:r w:rsidRPr="00C05DE7">
        <w:rPr>
          <w:rFonts w:ascii="Bookman Old Style" w:hAnsi="Bookman Old Style" w:cs="Arial"/>
          <w:b/>
          <w:sz w:val="26"/>
          <w:szCs w:val="26"/>
        </w:rPr>
        <w:t>B E T W E E N:</w:t>
      </w:r>
    </w:p>
    <w:p w:rsidR="00672695" w:rsidRDefault="00672695" w:rsidP="00672695">
      <w:pPr>
        <w:jc w:val="both"/>
        <w:rPr>
          <w:rFonts w:ascii="Bookman Old Style" w:hAnsi="Bookman Old Style" w:cs="Arial"/>
          <w:b/>
          <w:sz w:val="26"/>
          <w:szCs w:val="26"/>
        </w:rPr>
      </w:pPr>
    </w:p>
    <w:p w:rsidR="00672695" w:rsidRPr="00FB2034" w:rsidRDefault="00672695" w:rsidP="00672695">
      <w:pPr>
        <w:jc w:val="both"/>
        <w:rPr>
          <w:rFonts w:ascii="Bookman Old Style" w:hAnsi="Bookman Old Style" w:cs="Arial"/>
          <w:b/>
          <w:sz w:val="26"/>
          <w:szCs w:val="26"/>
          <w:u w:val="single"/>
        </w:rPr>
      </w:pPr>
      <w:r>
        <w:rPr>
          <w:rFonts w:ascii="Bookman Old Style" w:hAnsi="Bookman Old Style" w:cs="Arial"/>
          <w:b/>
          <w:sz w:val="26"/>
          <w:szCs w:val="26"/>
        </w:rPr>
        <w:t xml:space="preserve">ANDREW WINTER CHILANZI </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sidRPr="00FB2034">
        <w:rPr>
          <w:rFonts w:ascii="Bookman Old Style" w:hAnsi="Bookman Old Style" w:cs="Arial"/>
          <w:b/>
          <w:sz w:val="26"/>
          <w:szCs w:val="26"/>
          <w:u w:val="single"/>
        </w:rPr>
        <w:t>APPELLANT</w:t>
      </w:r>
    </w:p>
    <w:p w:rsidR="00672695" w:rsidRPr="00C05DE7" w:rsidRDefault="00672695" w:rsidP="00672695">
      <w:pPr>
        <w:jc w:val="both"/>
        <w:rPr>
          <w:rFonts w:ascii="Bookman Old Style" w:hAnsi="Bookman Old Style" w:cs="Arial"/>
          <w:b/>
          <w:sz w:val="26"/>
          <w:szCs w:val="26"/>
        </w:rPr>
      </w:pPr>
    </w:p>
    <w:p w:rsidR="00672695" w:rsidRPr="00C05DE7" w:rsidRDefault="00672695" w:rsidP="00672695">
      <w:pPr>
        <w:jc w:val="both"/>
        <w:rPr>
          <w:rFonts w:ascii="Bookman Old Style" w:hAnsi="Bookman Old Style" w:cs="Arial"/>
          <w:b/>
          <w:sz w:val="26"/>
          <w:szCs w:val="26"/>
        </w:rPr>
      </w:pPr>
      <w:r w:rsidRPr="00C05DE7">
        <w:rPr>
          <w:rFonts w:ascii="Bookman Old Style" w:hAnsi="Bookman Old Style" w:cs="Arial"/>
          <w:b/>
          <w:sz w:val="26"/>
          <w:szCs w:val="26"/>
        </w:rPr>
        <w:t>AND</w:t>
      </w:r>
    </w:p>
    <w:p w:rsidR="00672695" w:rsidRPr="00C05DE7" w:rsidRDefault="00672695" w:rsidP="00672695">
      <w:pPr>
        <w:jc w:val="both"/>
        <w:rPr>
          <w:rFonts w:ascii="Bookman Old Style" w:hAnsi="Bookman Old Style" w:cs="Arial"/>
          <w:b/>
          <w:sz w:val="26"/>
          <w:szCs w:val="26"/>
        </w:rPr>
      </w:pPr>
    </w:p>
    <w:p w:rsidR="00672695" w:rsidRDefault="00672695" w:rsidP="00672695">
      <w:pPr>
        <w:jc w:val="both"/>
        <w:rPr>
          <w:rFonts w:ascii="Bookman Old Style" w:hAnsi="Bookman Old Style" w:cs="Arial"/>
          <w:b/>
          <w:sz w:val="26"/>
          <w:szCs w:val="26"/>
          <w:u w:val="single"/>
        </w:rPr>
      </w:pPr>
      <w:r>
        <w:rPr>
          <w:rFonts w:ascii="Bookman Old Style" w:hAnsi="Bookman Old Style" w:cs="Arial"/>
          <w:b/>
          <w:sz w:val="26"/>
          <w:szCs w:val="26"/>
        </w:rPr>
        <w:t>MOSES CHISHA</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t xml:space="preserve"> </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t>1</w:t>
      </w:r>
      <w:r w:rsidRPr="00672695">
        <w:rPr>
          <w:rFonts w:ascii="Bookman Old Style" w:hAnsi="Bookman Old Style" w:cs="Arial"/>
          <w:b/>
          <w:sz w:val="26"/>
          <w:szCs w:val="26"/>
          <w:vertAlign w:val="superscript"/>
        </w:rPr>
        <w:t>ST</w:t>
      </w:r>
      <w:r>
        <w:rPr>
          <w:rFonts w:ascii="Bookman Old Style" w:hAnsi="Bookman Old Style" w:cs="Arial"/>
          <w:b/>
          <w:sz w:val="26"/>
          <w:szCs w:val="26"/>
        </w:rPr>
        <w:t xml:space="preserve"> </w:t>
      </w:r>
      <w:r>
        <w:rPr>
          <w:rFonts w:ascii="Bookman Old Style" w:hAnsi="Bookman Old Style" w:cs="Arial"/>
          <w:b/>
          <w:sz w:val="26"/>
          <w:szCs w:val="26"/>
          <w:u w:val="single"/>
        </w:rPr>
        <w:t>RESPONDENT</w:t>
      </w:r>
    </w:p>
    <w:p w:rsidR="00672695" w:rsidRPr="00672695" w:rsidRDefault="00672695" w:rsidP="00672695">
      <w:pPr>
        <w:jc w:val="both"/>
        <w:rPr>
          <w:rFonts w:ascii="Bookman Old Style" w:hAnsi="Bookman Old Style" w:cs="Arial"/>
          <w:b/>
          <w:sz w:val="26"/>
          <w:szCs w:val="26"/>
          <w:u w:val="single"/>
        </w:rPr>
      </w:pPr>
      <w:r>
        <w:rPr>
          <w:rFonts w:ascii="Bookman Old Style" w:hAnsi="Bookman Old Style" w:cs="Arial"/>
          <w:b/>
          <w:sz w:val="26"/>
          <w:szCs w:val="26"/>
        </w:rPr>
        <w:t>ZCCM INVESTMENT HOLDINGS PLC</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t>2</w:t>
      </w:r>
      <w:r w:rsidRPr="00672695">
        <w:rPr>
          <w:rFonts w:ascii="Bookman Old Style" w:hAnsi="Bookman Old Style" w:cs="Arial"/>
          <w:b/>
          <w:sz w:val="26"/>
          <w:szCs w:val="26"/>
          <w:vertAlign w:val="superscript"/>
        </w:rPr>
        <w:t>ND</w:t>
      </w:r>
      <w:r>
        <w:rPr>
          <w:rFonts w:ascii="Bookman Old Style" w:hAnsi="Bookman Old Style" w:cs="Arial"/>
          <w:b/>
          <w:sz w:val="26"/>
          <w:szCs w:val="26"/>
        </w:rPr>
        <w:t xml:space="preserve"> </w:t>
      </w:r>
      <w:r w:rsidRPr="00672695">
        <w:rPr>
          <w:rFonts w:ascii="Bookman Old Style" w:hAnsi="Bookman Old Style" w:cs="Arial"/>
          <w:b/>
          <w:sz w:val="26"/>
          <w:szCs w:val="26"/>
          <w:u w:val="single"/>
        </w:rPr>
        <w:t>RESPONDENT</w:t>
      </w:r>
    </w:p>
    <w:p w:rsidR="00672695" w:rsidRPr="0081467F" w:rsidRDefault="00672695" w:rsidP="00672695">
      <w:pPr>
        <w:jc w:val="both"/>
        <w:rPr>
          <w:rFonts w:ascii="Bookman Old Style" w:hAnsi="Bookman Old Style" w:cs="Arial"/>
          <w:b/>
          <w:sz w:val="26"/>
          <w:szCs w:val="26"/>
        </w:rPr>
      </w:pPr>
    </w:p>
    <w:p w:rsidR="00DB5F57" w:rsidRDefault="00DB5F57" w:rsidP="00C87951">
      <w:pPr>
        <w:pStyle w:val="ListParagraph"/>
        <w:jc w:val="both"/>
        <w:rPr>
          <w:rFonts w:ascii="Bookman Old Style" w:hAnsi="Bookman Old Style" w:cs="Arial"/>
          <w:b/>
          <w:sz w:val="28"/>
          <w:szCs w:val="28"/>
        </w:rPr>
      </w:pPr>
    </w:p>
    <w:p w:rsidR="00672695" w:rsidRPr="00C87951" w:rsidRDefault="00672695" w:rsidP="00C87951">
      <w:pPr>
        <w:jc w:val="both"/>
        <w:rPr>
          <w:rFonts w:ascii="Bookman Old Style" w:hAnsi="Bookman Old Style" w:cs="Arial"/>
          <w:b/>
          <w:sz w:val="28"/>
          <w:szCs w:val="28"/>
        </w:rPr>
      </w:pPr>
      <w:r w:rsidRPr="00C87951">
        <w:rPr>
          <w:rFonts w:ascii="Bookman Old Style" w:hAnsi="Bookman Old Style" w:cs="Arial"/>
          <w:b/>
          <w:sz w:val="28"/>
          <w:szCs w:val="28"/>
        </w:rPr>
        <w:t>Coram:  Chirwa, Chibomba and Phiri, JJS.</w:t>
      </w:r>
    </w:p>
    <w:p w:rsidR="00672695" w:rsidRPr="00F95691" w:rsidRDefault="00672695" w:rsidP="00672695">
      <w:pPr>
        <w:jc w:val="both"/>
        <w:rPr>
          <w:rFonts w:ascii="Bookman Old Style" w:hAnsi="Bookman Old Style" w:cs="Arial"/>
          <w:b/>
          <w:i/>
          <w:sz w:val="28"/>
          <w:szCs w:val="28"/>
        </w:rPr>
      </w:pPr>
      <w:r w:rsidRPr="0081467F">
        <w:rPr>
          <w:rFonts w:ascii="Bookman Old Style" w:hAnsi="Bookman Old Style" w:cs="Arial"/>
          <w:b/>
          <w:sz w:val="28"/>
          <w:szCs w:val="28"/>
        </w:rPr>
        <w:tab/>
        <w:t xml:space="preserve">     On </w:t>
      </w:r>
      <w:r>
        <w:rPr>
          <w:rFonts w:ascii="Bookman Old Style" w:hAnsi="Bookman Old Style" w:cs="Arial"/>
          <w:b/>
          <w:sz w:val="28"/>
          <w:szCs w:val="28"/>
        </w:rPr>
        <w:t>7</w:t>
      </w:r>
      <w:r>
        <w:rPr>
          <w:rFonts w:ascii="Bookman Old Style" w:hAnsi="Bookman Old Style" w:cs="Arial"/>
          <w:b/>
          <w:sz w:val="28"/>
          <w:szCs w:val="28"/>
          <w:vertAlign w:val="superscript"/>
        </w:rPr>
        <w:t xml:space="preserve">th </w:t>
      </w:r>
      <w:r>
        <w:rPr>
          <w:rFonts w:ascii="Bookman Old Style" w:hAnsi="Bookman Old Style" w:cs="Arial"/>
          <w:b/>
          <w:sz w:val="28"/>
          <w:szCs w:val="28"/>
        </w:rPr>
        <w:t>December,</w:t>
      </w:r>
      <w:r w:rsidRPr="0081467F">
        <w:rPr>
          <w:rFonts w:ascii="Bookman Old Style" w:hAnsi="Bookman Old Style" w:cs="Arial"/>
          <w:b/>
          <w:sz w:val="28"/>
          <w:szCs w:val="28"/>
        </w:rPr>
        <w:t xml:space="preserve"> 2010 and</w:t>
      </w:r>
      <w:r w:rsidR="007D4A82">
        <w:rPr>
          <w:rFonts w:ascii="Bookman Old Style" w:hAnsi="Bookman Old Style" w:cs="Arial"/>
          <w:b/>
          <w:sz w:val="28"/>
          <w:szCs w:val="28"/>
        </w:rPr>
        <w:t xml:space="preserve"> on 27</w:t>
      </w:r>
      <w:r w:rsidR="007D4A82" w:rsidRPr="007D4A82">
        <w:rPr>
          <w:rFonts w:ascii="Bookman Old Style" w:hAnsi="Bookman Old Style" w:cs="Arial"/>
          <w:b/>
          <w:sz w:val="28"/>
          <w:szCs w:val="28"/>
          <w:vertAlign w:val="superscript"/>
        </w:rPr>
        <w:t>th</w:t>
      </w:r>
      <w:r w:rsidR="007D4A82">
        <w:rPr>
          <w:rFonts w:ascii="Bookman Old Style" w:hAnsi="Bookman Old Style" w:cs="Arial"/>
          <w:b/>
          <w:sz w:val="28"/>
          <w:szCs w:val="28"/>
        </w:rPr>
        <w:t xml:space="preserve"> September, 2012.</w:t>
      </w:r>
    </w:p>
    <w:p w:rsidR="00672695" w:rsidRPr="0010782B" w:rsidRDefault="0010782B" w:rsidP="0010782B">
      <w:pPr>
        <w:tabs>
          <w:tab w:val="left" w:pos="4140"/>
        </w:tabs>
        <w:jc w:val="both"/>
        <w:rPr>
          <w:rFonts w:ascii="Bookman Old Style" w:hAnsi="Bookman Old Style" w:cs="Arial"/>
        </w:rPr>
      </w:pPr>
      <w:r>
        <w:rPr>
          <w:rFonts w:ascii="Bookman Old Style" w:hAnsi="Bookman Old Style" w:cs="Arial"/>
        </w:rPr>
        <w:t xml:space="preserve">For the Appellant:                      </w:t>
      </w:r>
      <w:r w:rsidR="00403249" w:rsidRPr="0010782B">
        <w:rPr>
          <w:rFonts w:ascii="Bookman Old Style" w:hAnsi="Bookman Old Style" w:cs="Arial"/>
        </w:rPr>
        <w:t xml:space="preserve">Mr. </w:t>
      </w:r>
      <w:r w:rsidR="007A5C62" w:rsidRPr="0010782B">
        <w:rPr>
          <w:rFonts w:ascii="Bookman Old Style" w:hAnsi="Bookman Old Style" w:cs="Arial"/>
        </w:rPr>
        <w:t>F. Chalenga of Fred</w:t>
      </w:r>
      <w:r w:rsidR="00B03604" w:rsidRPr="0010782B">
        <w:rPr>
          <w:rFonts w:ascii="Bookman Old Style" w:hAnsi="Bookman Old Style" w:cs="Arial"/>
        </w:rPr>
        <w:t>die</w:t>
      </w:r>
      <w:r w:rsidR="007A5C62" w:rsidRPr="0010782B">
        <w:rPr>
          <w:rFonts w:ascii="Bookman Old Style" w:hAnsi="Bookman Old Style" w:cs="Arial"/>
        </w:rPr>
        <w:t xml:space="preserve"> and Company.</w:t>
      </w:r>
    </w:p>
    <w:p w:rsidR="00672695" w:rsidRPr="0010782B" w:rsidRDefault="00672695" w:rsidP="00672695">
      <w:pPr>
        <w:pBdr>
          <w:bottom w:val="single" w:sz="12" w:space="1" w:color="auto"/>
        </w:pBdr>
        <w:ind w:left="2250" w:hanging="2250"/>
        <w:jc w:val="both"/>
        <w:rPr>
          <w:rFonts w:ascii="Bookman Old Style" w:hAnsi="Bookman Old Style" w:cs="Arial"/>
        </w:rPr>
      </w:pPr>
      <w:r w:rsidRPr="0010782B">
        <w:rPr>
          <w:rFonts w:ascii="Bookman Old Style" w:hAnsi="Bookman Old Style" w:cs="Arial"/>
        </w:rPr>
        <w:t xml:space="preserve">For the </w:t>
      </w:r>
      <w:r w:rsidR="007A5C62" w:rsidRPr="0010782B">
        <w:rPr>
          <w:rFonts w:ascii="Bookman Old Style" w:hAnsi="Bookman Old Style" w:cs="Arial"/>
        </w:rPr>
        <w:t>1</w:t>
      </w:r>
      <w:r w:rsidR="007A5C62" w:rsidRPr="0010782B">
        <w:rPr>
          <w:rFonts w:ascii="Bookman Old Style" w:hAnsi="Bookman Old Style" w:cs="Arial"/>
          <w:vertAlign w:val="superscript"/>
        </w:rPr>
        <w:t>st</w:t>
      </w:r>
      <w:r w:rsidR="007A5C62" w:rsidRPr="0010782B">
        <w:rPr>
          <w:rFonts w:ascii="Bookman Old Style" w:hAnsi="Bookman Old Style" w:cs="Arial"/>
        </w:rPr>
        <w:t xml:space="preserve"> </w:t>
      </w:r>
      <w:r w:rsidRPr="0010782B">
        <w:rPr>
          <w:rFonts w:ascii="Bookman Old Style" w:hAnsi="Bookman Old Style" w:cs="Arial"/>
        </w:rPr>
        <w:t xml:space="preserve">Respondent: </w:t>
      </w:r>
      <w:r w:rsidRPr="0010782B">
        <w:rPr>
          <w:rFonts w:ascii="Bookman Old Style" w:hAnsi="Bookman Old Style" w:cs="Arial"/>
        </w:rPr>
        <w:tab/>
      </w:r>
      <w:r w:rsidR="00613434" w:rsidRPr="0010782B">
        <w:rPr>
          <w:rFonts w:ascii="Bookman Old Style" w:hAnsi="Bookman Old Style" w:cs="Arial"/>
        </w:rPr>
        <w:tab/>
      </w:r>
      <w:r w:rsidR="0010782B" w:rsidRPr="0010782B">
        <w:rPr>
          <w:rFonts w:ascii="Bookman Old Style" w:hAnsi="Bookman Old Style" w:cs="Arial"/>
        </w:rPr>
        <w:t xml:space="preserve"> </w:t>
      </w:r>
      <w:r w:rsidR="0010782B">
        <w:rPr>
          <w:rFonts w:ascii="Bookman Old Style" w:hAnsi="Bookman Old Style" w:cs="Arial"/>
        </w:rPr>
        <w:t xml:space="preserve">  </w:t>
      </w:r>
      <w:r w:rsidR="007A5C62" w:rsidRPr="0010782B">
        <w:rPr>
          <w:rFonts w:ascii="Bookman Old Style" w:hAnsi="Bookman Old Style" w:cs="Arial"/>
        </w:rPr>
        <w:t>In Person</w:t>
      </w:r>
      <w:r w:rsidR="00613434" w:rsidRPr="0010782B">
        <w:rPr>
          <w:rFonts w:ascii="Bookman Old Style" w:hAnsi="Bookman Old Style" w:cs="Arial"/>
        </w:rPr>
        <w:t>.</w:t>
      </w:r>
    </w:p>
    <w:p w:rsidR="007A5C62" w:rsidRPr="0010782B" w:rsidRDefault="007A5C62" w:rsidP="0010782B">
      <w:pPr>
        <w:pBdr>
          <w:bottom w:val="single" w:sz="12" w:space="1" w:color="auto"/>
        </w:pBdr>
        <w:tabs>
          <w:tab w:val="left" w:pos="3060"/>
          <w:tab w:val="left" w:pos="3420"/>
          <w:tab w:val="left" w:pos="3780"/>
        </w:tabs>
        <w:ind w:left="2250" w:hanging="2250"/>
        <w:jc w:val="both"/>
        <w:rPr>
          <w:rFonts w:ascii="Bookman Old Style" w:hAnsi="Bookman Old Style" w:cs="Arial"/>
        </w:rPr>
      </w:pPr>
      <w:r w:rsidRPr="0010782B">
        <w:rPr>
          <w:rFonts w:ascii="Bookman Old Style" w:hAnsi="Bookman Old Style" w:cs="Arial"/>
        </w:rPr>
        <w:t>For the 2</w:t>
      </w:r>
      <w:r w:rsidRPr="0010782B">
        <w:rPr>
          <w:rFonts w:ascii="Bookman Old Style" w:hAnsi="Bookman Old Style" w:cs="Arial"/>
          <w:vertAlign w:val="superscript"/>
        </w:rPr>
        <w:t>nd</w:t>
      </w:r>
      <w:r w:rsidRPr="0010782B">
        <w:rPr>
          <w:rFonts w:ascii="Bookman Old Style" w:hAnsi="Bookman Old Style" w:cs="Arial"/>
        </w:rPr>
        <w:t xml:space="preserve"> Respondent: </w:t>
      </w:r>
      <w:r w:rsidR="00613434" w:rsidRPr="0010782B">
        <w:rPr>
          <w:rFonts w:ascii="Bookman Old Style" w:hAnsi="Bookman Old Style" w:cs="Arial"/>
        </w:rPr>
        <w:tab/>
      </w:r>
      <w:r w:rsidR="00613434" w:rsidRPr="0010782B">
        <w:rPr>
          <w:rFonts w:ascii="Bookman Old Style" w:hAnsi="Bookman Old Style" w:cs="Arial"/>
        </w:rPr>
        <w:tab/>
      </w:r>
      <w:r w:rsidR="0010782B" w:rsidRPr="0010782B">
        <w:rPr>
          <w:rFonts w:ascii="Bookman Old Style" w:hAnsi="Bookman Old Style" w:cs="Arial"/>
        </w:rPr>
        <w:t xml:space="preserve">  </w:t>
      </w:r>
      <w:r w:rsidR="0010782B">
        <w:rPr>
          <w:rFonts w:ascii="Bookman Old Style" w:hAnsi="Bookman Old Style" w:cs="Arial"/>
        </w:rPr>
        <w:tab/>
      </w:r>
      <w:r w:rsidRPr="0010782B">
        <w:rPr>
          <w:rFonts w:ascii="Bookman Old Style" w:hAnsi="Bookman Old Style" w:cs="Arial"/>
        </w:rPr>
        <w:t>Ms. S. Namwiinga, In House Counsel, ZCCM</w:t>
      </w:r>
      <w:r w:rsidR="00613434" w:rsidRPr="0010782B">
        <w:rPr>
          <w:rFonts w:ascii="Bookman Old Style" w:hAnsi="Bookman Old Style" w:cs="Arial"/>
        </w:rPr>
        <w:t>.</w:t>
      </w:r>
    </w:p>
    <w:p w:rsidR="00672695" w:rsidRPr="00C05DE7" w:rsidRDefault="00672695" w:rsidP="00672695">
      <w:pPr>
        <w:pBdr>
          <w:top w:val="single" w:sz="12" w:space="1" w:color="auto"/>
          <w:bottom w:val="single" w:sz="12" w:space="1" w:color="auto"/>
        </w:pBdr>
        <w:ind w:left="2250" w:hanging="2250"/>
        <w:jc w:val="center"/>
        <w:rPr>
          <w:rFonts w:ascii="Bookman Old Style" w:hAnsi="Bookman Old Style" w:cs="Arial"/>
          <w:b/>
          <w:sz w:val="40"/>
          <w:szCs w:val="40"/>
        </w:rPr>
      </w:pPr>
      <w:r w:rsidRPr="00C05DE7">
        <w:rPr>
          <w:rFonts w:ascii="Bookman Old Style" w:hAnsi="Bookman Old Style" w:cs="Arial"/>
          <w:b/>
          <w:sz w:val="40"/>
          <w:szCs w:val="40"/>
        </w:rPr>
        <w:t>J U D G M E N T</w:t>
      </w:r>
    </w:p>
    <w:p w:rsidR="00672695" w:rsidRPr="00F95691" w:rsidRDefault="00672695" w:rsidP="00672695">
      <w:pPr>
        <w:ind w:left="2250" w:hanging="2250"/>
        <w:jc w:val="both"/>
        <w:rPr>
          <w:rFonts w:ascii="Bookman Old Style" w:hAnsi="Bookman Old Style" w:cs="Arial"/>
          <w:i/>
        </w:rPr>
      </w:pPr>
    </w:p>
    <w:p w:rsidR="00672695" w:rsidRDefault="00672695" w:rsidP="00672695">
      <w:pPr>
        <w:jc w:val="both"/>
        <w:rPr>
          <w:rFonts w:ascii="Bookman Old Style" w:hAnsi="Bookman Old Style" w:cs="Arial"/>
          <w:sz w:val="28"/>
          <w:szCs w:val="28"/>
        </w:rPr>
      </w:pPr>
      <w:r w:rsidRPr="00F95691">
        <w:rPr>
          <w:rFonts w:ascii="Bookman Old Style" w:hAnsi="Bookman Old Style" w:cs="Arial"/>
          <w:b/>
          <w:sz w:val="28"/>
          <w:szCs w:val="28"/>
        </w:rPr>
        <w:t>Chibomba, JS, delivered the Judgment of the Court</w:t>
      </w:r>
      <w:r w:rsidRPr="00F95691">
        <w:rPr>
          <w:rFonts w:ascii="Bookman Old Style" w:hAnsi="Bookman Old Style" w:cs="Arial"/>
          <w:sz w:val="28"/>
          <w:szCs w:val="28"/>
        </w:rPr>
        <w:t>.</w:t>
      </w:r>
    </w:p>
    <w:p w:rsidR="00672695" w:rsidRDefault="00672695" w:rsidP="00672695">
      <w:pPr>
        <w:jc w:val="both"/>
        <w:rPr>
          <w:rFonts w:ascii="Bookman Old Style" w:hAnsi="Bookman Old Style" w:cs="Arial"/>
          <w:sz w:val="28"/>
          <w:szCs w:val="28"/>
        </w:rPr>
      </w:pPr>
    </w:p>
    <w:p w:rsidR="00672695" w:rsidRPr="009D3B6C" w:rsidRDefault="00672695" w:rsidP="00672695">
      <w:pPr>
        <w:jc w:val="both"/>
        <w:rPr>
          <w:rFonts w:ascii="Bookman Old Style" w:hAnsi="Bookman Old Style" w:cs="Arial"/>
          <w:b/>
          <w:sz w:val="28"/>
          <w:szCs w:val="28"/>
          <w:u w:val="single"/>
        </w:rPr>
      </w:pPr>
      <w:r w:rsidRPr="009D3B6C">
        <w:rPr>
          <w:rFonts w:ascii="Bookman Old Style" w:hAnsi="Bookman Old Style" w:cs="Arial"/>
          <w:b/>
          <w:sz w:val="28"/>
          <w:szCs w:val="28"/>
          <w:u w:val="single"/>
        </w:rPr>
        <w:t>Cases and Other Materials referred to:-</w:t>
      </w:r>
    </w:p>
    <w:p w:rsidR="00613434" w:rsidRDefault="00672695" w:rsidP="00672695">
      <w:pPr>
        <w:ind w:left="720" w:hanging="720"/>
        <w:jc w:val="both"/>
        <w:rPr>
          <w:rFonts w:ascii="Bookman Old Style" w:hAnsi="Bookman Old Style" w:cs="Arial"/>
        </w:rPr>
      </w:pPr>
      <w:r w:rsidRPr="009D3B6C">
        <w:rPr>
          <w:rFonts w:ascii="Bookman Old Style" w:hAnsi="Bookman Old Style" w:cs="Arial"/>
        </w:rPr>
        <w:t>1</w:t>
      </w:r>
      <w:r w:rsidRPr="00C61344">
        <w:rPr>
          <w:rFonts w:ascii="Bookman Old Style" w:hAnsi="Bookman Old Style" w:cs="Arial"/>
        </w:rPr>
        <w:t>.</w:t>
      </w:r>
      <w:r w:rsidR="00C61344" w:rsidRPr="00C61344">
        <w:rPr>
          <w:rFonts w:ascii="Bookman Old Style" w:hAnsi="Bookman Old Style"/>
          <w:b/>
          <w:sz w:val="28"/>
          <w:szCs w:val="28"/>
        </w:rPr>
        <w:t xml:space="preserve"> </w:t>
      </w:r>
      <w:r w:rsidR="00C61344" w:rsidRPr="00C61344">
        <w:rPr>
          <w:rFonts w:ascii="Bookman Old Style" w:hAnsi="Bookman Old Style"/>
          <w:b/>
          <w:sz w:val="28"/>
          <w:szCs w:val="28"/>
        </w:rPr>
        <w:tab/>
      </w:r>
      <w:r w:rsidR="00C61344" w:rsidRPr="00C61344">
        <w:rPr>
          <w:rFonts w:ascii="Bookman Old Style" w:hAnsi="Bookman Old Style"/>
          <w:u w:val="single"/>
        </w:rPr>
        <w:t xml:space="preserve">Timothy Hamaundu Muka Mudenda vs. Tobacco Board of </w:t>
      </w:r>
      <w:r w:rsidR="00C61344" w:rsidRPr="001F4F19">
        <w:rPr>
          <w:rFonts w:ascii="Bookman Old Style" w:hAnsi="Bookman Old Style"/>
          <w:u w:val="single"/>
        </w:rPr>
        <w:t>Zambia SCZ</w:t>
      </w:r>
      <w:r w:rsidR="00C61344" w:rsidRPr="00C61344">
        <w:rPr>
          <w:rFonts w:ascii="Bookman Old Style" w:hAnsi="Bookman Old Style"/>
          <w:b/>
          <w:sz w:val="28"/>
          <w:szCs w:val="28"/>
          <w:u w:val="single"/>
        </w:rPr>
        <w:t xml:space="preserve"> </w:t>
      </w:r>
      <w:r w:rsidR="00C61344" w:rsidRPr="00C61344">
        <w:rPr>
          <w:rFonts w:ascii="Bookman Old Style" w:hAnsi="Bookman Old Style"/>
          <w:u w:val="single"/>
        </w:rPr>
        <w:t>Appeal No. 49 of 1998</w:t>
      </w:r>
      <w:r w:rsidRPr="009D3B6C">
        <w:rPr>
          <w:rFonts w:ascii="Bookman Old Style" w:hAnsi="Bookman Old Style" w:cs="Arial"/>
        </w:rPr>
        <w:tab/>
      </w:r>
    </w:p>
    <w:p w:rsidR="00692075" w:rsidRDefault="00692075" w:rsidP="00F42BC8">
      <w:pPr>
        <w:jc w:val="both"/>
        <w:rPr>
          <w:rFonts w:ascii="Bookman Old Style" w:hAnsi="Bookman Old Style"/>
          <w:u w:val="single"/>
        </w:rPr>
      </w:pPr>
      <w:r>
        <w:rPr>
          <w:rFonts w:ascii="Bookman Old Style" w:hAnsi="Bookman Old Style" w:cs="Arial"/>
        </w:rPr>
        <w:t>2.</w:t>
      </w:r>
      <w:r>
        <w:rPr>
          <w:rFonts w:ascii="Bookman Old Style" w:hAnsi="Bookman Old Style" w:cs="Arial"/>
        </w:rPr>
        <w:tab/>
      </w:r>
      <w:r w:rsidRPr="00692075">
        <w:rPr>
          <w:rFonts w:ascii="Bookman Old Style" w:hAnsi="Bookman Old Style"/>
          <w:u w:val="single"/>
        </w:rPr>
        <w:t>Beatrice Muimui vs. Sylvia Chunda Appeal No. 50 of 2000</w:t>
      </w:r>
    </w:p>
    <w:p w:rsidR="00B03604" w:rsidRDefault="00B03604" w:rsidP="00F42BC8">
      <w:pPr>
        <w:jc w:val="both"/>
        <w:rPr>
          <w:rFonts w:ascii="Bookman Old Style" w:hAnsi="Bookman Old Style"/>
        </w:rPr>
      </w:pPr>
      <w:r w:rsidRPr="00B03604">
        <w:rPr>
          <w:rFonts w:ascii="Bookman Old Style" w:hAnsi="Bookman Old Style"/>
        </w:rPr>
        <w:t>3</w:t>
      </w:r>
      <w:r>
        <w:rPr>
          <w:rFonts w:ascii="Bookman Old Style" w:hAnsi="Bookman Old Style"/>
        </w:rPr>
        <w:t xml:space="preserve">. </w:t>
      </w:r>
      <w:r>
        <w:rPr>
          <w:rFonts w:ascii="Bookman Old Style" w:hAnsi="Bookman Old Style"/>
        </w:rPr>
        <w:tab/>
      </w:r>
      <w:r w:rsidRPr="00B03604">
        <w:rPr>
          <w:rFonts w:ascii="Bookman Old Style" w:hAnsi="Bookman Old Style"/>
          <w:u w:val="single"/>
        </w:rPr>
        <w:t>Cheshire, Fifoot and Furmston’s Law of Contract, 11</w:t>
      </w:r>
      <w:r w:rsidRPr="00B03604">
        <w:rPr>
          <w:rFonts w:ascii="Bookman Old Style" w:hAnsi="Bookman Old Style"/>
          <w:u w:val="single"/>
          <w:vertAlign w:val="superscript"/>
        </w:rPr>
        <w:t>th</w:t>
      </w:r>
      <w:r w:rsidRPr="00B03604">
        <w:rPr>
          <w:rFonts w:ascii="Bookman Old Style" w:hAnsi="Bookman Old Style"/>
          <w:u w:val="single"/>
        </w:rPr>
        <w:t xml:space="preserve"> edition</w:t>
      </w:r>
      <w:r>
        <w:rPr>
          <w:rFonts w:ascii="Bookman Old Style" w:hAnsi="Bookman Old Style"/>
        </w:rPr>
        <w:t xml:space="preserve"> </w:t>
      </w:r>
    </w:p>
    <w:p w:rsidR="00B03604" w:rsidRPr="00B03604" w:rsidRDefault="00B03604" w:rsidP="00B03604">
      <w:pPr>
        <w:ind w:firstLine="720"/>
        <w:jc w:val="both"/>
        <w:rPr>
          <w:rFonts w:ascii="Bookman Old Style" w:hAnsi="Bookman Old Style"/>
        </w:rPr>
      </w:pPr>
      <w:r w:rsidRPr="00B03604">
        <w:rPr>
          <w:rFonts w:ascii="Bookman Old Style" w:hAnsi="Bookman Old Style"/>
          <w:u w:val="single"/>
        </w:rPr>
        <w:t>Butterworths, 568</w:t>
      </w:r>
    </w:p>
    <w:p w:rsidR="00F42BC8" w:rsidRPr="001A4786" w:rsidRDefault="00B03604" w:rsidP="00692075">
      <w:pPr>
        <w:spacing w:line="480" w:lineRule="auto"/>
        <w:jc w:val="both"/>
        <w:rPr>
          <w:rFonts w:ascii="Bookman Old Style" w:hAnsi="Bookman Old Style"/>
          <w:u w:val="single"/>
        </w:rPr>
      </w:pPr>
      <w:r>
        <w:rPr>
          <w:rFonts w:ascii="Bookman Old Style" w:hAnsi="Bookman Old Style"/>
        </w:rPr>
        <w:t>4</w:t>
      </w:r>
      <w:r w:rsidR="00F42BC8" w:rsidRPr="00F42BC8">
        <w:rPr>
          <w:rFonts w:ascii="Bookman Old Style" w:hAnsi="Bookman Old Style"/>
        </w:rPr>
        <w:t>.</w:t>
      </w:r>
      <w:r w:rsidR="00F42BC8">
        <w:rPr>
          <w:rFonts w:ascii="Bookman Old Style" w:hAnsi="Bookman Old Style"/>
        </w:rPr>
        <w:tab/>
      </w:r>
      <w:r w:rsidR="00F42BC8" w:rsidRPr="00F42BC8">
        <w:rPr>
          <w:rFonts w:ascii="Bookman Old Style" w:hAnsi="Bookman Old Style"/>
          <w:u w:val="single"/>
        </w:rPr>
        <w:t>ZCCM Limited vs. Richard Kangwa and Others, Appeal No.  169/99</w:t>
      </w:r>
      <w:r w:rsidR="00F42BC8" w:rsidRPr="00F42BC8">
        <w:rPr>
          <w:rFonts w:ascii="Bookman Old Style" w:hAnsi="Bookman Old Style"/>
        </w:rPr>
        <w:tab/>
      </w:r>
    </w:p>
    <w:p w:rsidR="00613434" w:rsidRDefault="00613434" w:rsidP="00692075">
      <w:pPr>
        <w:jc w:val="both"/>
        <w:rPr>
          <w:rFonts w:ascii="Bookman Old Style" w:hAnsi="Bookman Old Style" w:cs="Arial"/>
        </w:rPr>
      </w:pPr>
    </w:p>
    <w:p w:rsidR="00B46E57" w:rsidRDefault="00613434" w:rsidP="00292A93">
      <w:pPr>
        <w:spacing w:line="480" w:lineRule="auto"/>
        <w:ind w:firstLine="720"/>
        <w:jc w:val="both"/>
        <w:rPr>
          <w:rFonts w:ascii="Bookman Old Style" w:hAnsi="Bookman Old Style" w:cs="Arial"/>
        </w:rPr>
      </w:pPr>
      <w:r>
        <w:rPr>
          <w:rFonts w:ascii="Bookman Old Style" w:hAnsi="Bookman Old Style" w:cs="Arial"/>
          <w:sz w:val="28"/>
          <w:szCs w:val="28"/>
        </w:rPr>
        <w:t>The appellant appeals against the Judgment of the High Court at Kitwe in which the learned Judge held inter</w:t>
      </w:r>
      <w:r w:rsidR="00CA0018">
        <w:rPr>
          <w:rFonts w:ascii="Bookman Old Style" w:hAnsi="Bookman Old Style" w:cs="Arial"/>
          <w:sz w:val="28"/>
          <w:szCs w:val="28"/>
        </w:rPr>
        <w:t xml:space="preserve"> </w:t>
      </w:r>
      <w:r>
        <w:rPr>
          <w:rFonts w:ascii="Bookman Old Style" w:hAnsi="Bookman Old Style" w:cs="Arial"/>
          <w:sz w:val="28"/>
          <w:szCs w:val="28"/>
        </w:rPr>
        <w:t>alia</w:t>
      </w:r>
      <w:r w:rsidR="00167E04">
        <w:rPr>
          <w:rFonts w:ascii="Bookman Old Style" w:hAnsi="Bookman Old Style" w:cs="Arial"/>
          <w:sz w:val="28"/>
          <w:szCs w:val="28"/>
        </w:rPr>
        <w:t>,</w:t>
      </w:r>
      <w:r>
        <w:rPr>
          <w:rFonts w:ascii="Bookman Old Style" w:hAnsi="Bookman Old Style" w:cs="Arial"/>
          <w:sz w:val="28"/>
          <w:szCs w:val="28"/>
        </w:rPr>
        <w:t xml:space="preserve"> that the appella</w:t>
      </w:r>
      <w:r w:rsidR="00167E04">
        <w:rPr>
          <w:rFonts w:ascii="Bookman Old Style" w:hAnsi="Bookman Old Style" w:cs="Arial"/>
          <w:sz w:val="28"/>
          <w:szCs w:val="28"/>
        </w:rPr>
        <w:t xml:space="preserve">nt was not entitled to </w:t>
      </w:r>
      <w:r w:rsidR="00CA3310">
        <w:rPr>
          <w:rFonts w:ascii="Bookman Old Style" w:hAnsi="Bookman Old Style" w:cs="Arial"/>
          <w:sz w:val="28"/>
          <w:szCs w:val="28"/>
        </w:rPr>
        <w:t>be</w:t>
      </w:r>
      <w:r w:rsidR="00167E04">
        <w:rPr>
          <w:rFonts w:ascii="Bookman Old Style" w:hAnsi="Bookman Old Style" w:cs="Arial"/>
          <w:sz w:val="28"/>
          <w:szCs w:val="28"/>
        </w:rPr>
        <w:t xml:space="preserve"> offer</w:t>
      </w:r>
      <w:r w:rsidR="00CA3310">
        <w:rPr>
          <w:rFonts w:ascii="Bookman Old Style" w:hAnsi="Bookman Old Style" w:cs="Arial"/>
          <w:sz w:val="28"/>
          <w:szCs w:val="28"/>
        </w:rPr>
        <w:t>ed</w:t>
      </w:r>
      <w:r w:rsidR="00167E04">
        <w:rPr>
          <w:rFonts w:ascii="Bookman Old Style" w:hAnsi="Bookman Old Style" w:cs="Arial"/>
          <w:sz w:val="28"/>
          <w:szCs w:val="28"/>
        </w:rPr>
        <w:t xml:space="preserve"> to purchase house N</w:t>
      </w:r>
      <w:r w:rsidR="00CA3310">
        <w:rPr>
          <w:rFonts w:ascii="Bookman Old Style" w:hAnsi="Bookman Old Style" w:cs="Arial"/>
          <w:sz w:val="28"/>
          <w:szCs w:val="28"/>
        </w:rPr>
        <w:t>o.</w:t>
      </w:r>
      <w:r>
        <w:rPr>
          <w:rFonts w:ascii="Bookman Old Style" w:hAnsi="Bookman Old Style" w:cs="Arial"/>
          <w:sz w:val="28"/>
          <w:szCs w:val="28"/>
        </w:rPr>
        <w:t xml:space="preserve"> 8, Boma Stree</w:t>
      </w:r>
      <w:r w:rsidR="0058248B">
        <w:rPr>
          <w:rFonts w:ascii="Bookman Old Style" w:hAnsi="Bookman Old Style" w:cs="Arial"/>
          <w:sz w:val="28"/>
          <w:szCs w:val="28"/>
        </w:rPr>
        <w:t>t</w:t>
      </w:r>
      <w:r w:rsidR="00E56AF8">
        <w:rPr>
          <w:rFonts w:ascii="Bookman Old Style" w:hAnsi="Bookman Old Style" w:cs="Arial"/>
          <w:sz w:val="28"/>
          <w:szCs w:val="28"/>
        </w:rPr>
        <w:t>, Nk</w:t>
      </w:r>
      <w:r>
        <w:rPr>
          <w:rFonts w:ascii="Bookman Old Style" w:hAnsi="Bookman Old Style" w:cs="Arial"/>
          <w:sz w:val="28"/>
          <w:szCs w:val="28"/>
        </w:rPr>
        <w:t xml:space="preserve">ana West, Kitwe. </w:t>
      </w:r>
      <w:r w:rsidR="00672695">
        <w:rPr>
          <w:rFonts w:ascii="Bookman Old Style" w:hAnsi="Bookman Old Style" w:cs="Arial"/>
        </w:rPr>
        <w:tab/>
      </w:r>
    </w:p>
    <w:p w:rsidR="006B3881" w:rsidRDefault="003A44C4" w:rsidP="00613434">
      <w:pPr>
        <w:spacing w:line="480" w:lineRule="auto"/>
        <w:ind w:firstLine="720"/>
        <w:jc w:val="both"/>
        <w:rPr>
          <w:rFonts w:ascii="Bookman Old Style" w:hAnsi="Bookman Old Style" w:cs="Arial"/>
          <w:sz w:val="28"/>
          <w:szCs w:val="28"/>
        </w:rPr>
      </w:pPr>
      <w:r>
        <w:rPr>
          <w:rFonts w:ascii="Bookman Old Style" w:hAnsi="Bookman Old Style" w:cs="Arial"/>
          <w:sz w:val="28"/>
          <w:szCs w:val="28"/>
        </w:rPr>
        <w:lastRenderedPageBreak/>
        <w:t>The facts leading to this appeal</w:t>
      </w:r>
      <w:r w:rsidR="0058248B">
        <w:rPr>
          <w:rFonts w:ascii="Bookman Old Style" w:hAnsi="Bookman Old Style" w:cs="Arial"/>
          <w:sz w:val="28"/>
          <w:szCs w:val="28"/>
        </w:rPr>
        <w:t xml:space="preserve"> are that the appellant </w:t>
      </w:r>
      <w:r>
        <w:rPr>
          <w:rFonts w:ascii="Bookman Old Style" w:hAnsi="Bookman Old Style" w:cs="Arial"/>
          <w:sz w:val="28"/>
          <w:szCs w:val="28"/>
        </w:rPr>
        <w:t>was an employee of 2</w:t>
      </w:r>
      <w:r w:rsidRPr="003A44C4">
        <w:rPr>
          <w:rFonts w:ascii="Bookman Old Style" w:hAnsi="Bookman Old Style" w:cs="Arial"/>
          <w:sz w:val="28"/>
          <w:szCs w:val="28"/>
          <w:vertAlign w:val="superscript"/>
        </w:rPr>
        <w:t>nd</w:t>
      </w:r>
      <w:r>
        <w:rPr>
          <w:rFonts w:ascii="Bookman Old Style" w:hAnsi="Bookman Old Style" w:cs="Arial"/>
          <w:sz w:val="28"/>
          <w:szCs w:val="28"/>
        </w:rPr>
        <w:t xml:space="preserve"> respondent</w:t>
      </w:r>
      <w:r w:rsidR="003C7381">
        <w:rPr>
          <w:rFonts w:ascii="Bookman Old Style" w:hAnsi="Bookman Old Style" w:cs="Arial"/>
          <w:sz w:val="28"/>
          <w:szCs w:val="28"/>
        </w:rPr>
        <w:t xml:space="preserve"> u</w:t>
      </w:r>
      <w:r>
        <w:rPr>
          <w:rFonts w:ascii="Bookman Old Style" w:hAnsi="Bookman Old Style" w:cs="Arial"/>
          <w:sz w:val="28"/>
          <w:szCs w:val="28"/>
        </w:rPr>
        <w:t xml:space="preserve">ntil he was retired in 2000.  </w:t>
      </w:r>
      <w:r w:rsidR="00CA3310">
        <w:rPr>
          <w:rFonts w:ascii="Bookman Old Style" w:hAnsi="Bookman Old Style" w:cs="Arial"/>
          <w:sz w:val="28"/>
          <w:szCs w:val="28"/>
        </w:rPr>
        <w:t>T</w:t>
      </w:r>
      <w:r w:rsidR="003C7381">
        <w:rPr>
          <w:rFonts w:ascii="Bookman Old Style" w:hAnsi="Bookman Old Style" w:cs="Arial"/>
          <w:sz w:val="28"/>
          <w:szCs w:val="28"/>
        </w:rPr>
        <w:t xml:space="preserve">he appellant </w:t>
      </w:r>
      <w:r>
        <w:rPr>
          <w:rFonts w:ascii="Bookman Old Style" w:hAnsi="Bookman Old Style" w:cs="Arial"/>
          <w:sz w:val="28"/>
          <w:szCs w:val="28"/>
        </w:rPr>
        <w:t xml:space="preserve">began to live </w:t>
      </w:r>
      <w:r w:rsidR="001A7311">
        <w:rPr>
          <w:rFonts w:ascii="Bookman Old Style" w:hAnsi="Bookman Old Style" w:cs="Arial"/>
          <w:sz w:val="28"/>
          <w:szCs w:val="28"/>
        </w:rPr>
        <w:t>at h</w:t>
      </w:r>
      <w:r w:rsidR="00CA3310">
        <w:rPr>
          <w:rFonts w:ascii="Bookman Old Style" w:hAnsi="Bookman Old Style" w:cs="Arial"/>
          <w:sz w:val="28"/>
          <w:szCs w:val="28"/>
        </w:rPr>
        <w:t>ouse No.</w:t>
      </w:r>
      <w:r w:rsidR="003C7381">
        <w:rPr>
          <w:rFonts w:ascii="Bookman Old Style" w:hAnsi="Bookman Old Style" w:cs="Arial"/>
          <w:sz w:val="28"/>
          <w:szCs w:val="28"/>
        </w:rPr>
        <w:t xml:space="preserve"> 8, Boma Street</w:t>
      </w:r>
      <w:r w:rsidR="00C04E99">
        <w:rPr>
          <w:rFonts w:ascii="Bookman Old Style" w:hAnsi="Bookman Old Style" w:cs="Arial"/>
          <w:sz w:val="28"/>
          <w:szCs w:val="28"/>
        </w:rPr>
        <w:t xml:space="preserve">, Nkana </w:t>
      </w:r>
      <w:r w:rsidR="001D487F">
        <w:rPr>
          <w:rFonts w:ascii="Bookman Old Style" w:hAnsi="Bookman Old Style" w:cs="Arial"/>
          <w:sz w:val="28"/>
          <w:szCs w:val="28"/>
        </w:rPr>
        <w:t>Ea</w:t>
      </w:r>
      <w:r w:rsidR="006960DA">
        <w:rPr>
          <w:rFonts w:ascii="Bookman Old Style" w:hAnsi="Bookman Old Style" w:cs="Arial"/>
          <w:sz w:val="28"/>
          <w:szCs w:val="28"/>
        </w:rPr>
        <w:t xml:space="preserve">st </w:t>
      </w:r>
      <w:r w:rsidR="00C04E99">
        <w:rPr>
          <w:rFonts w:ascii="Bookman Old Style" w:hAnsi="Bookman Old Style" w:cs="Arial"/>
          <w:sz w:val="28"/>
          <w:szCs w:val="28"/>
        </w:rPr>
        <w:t xml:space="preserve">in 1993. </w:t>
      </w:r>
      <w:r w:rsidR="00CA3310">
        <w:rPr>
          <w:rFonts w:ascii="Bookman Old Style" w:hAnsi="Bookman Old Style" w:cs="Arial"/>
          <w:sz w:val="28"/>
          <w:szCs w:val="28"/>
        </w:rPr>
        <w:t xml:space="preserve"> House No.</w:t>
      </w:r>
      <w:r>
        <w:rPr>
          <w:rFonts w:ascii="Bookman Old Style" w:hAnsi="Bookman Old Style" w:cs="Arial"/>
          <w:sz w:val="28"/>
          <w:szCs w:val="28"/>
        </w:rPr>
        <w:t xml:space="preserve"> 8</w:t>
      </w:r>
      <w:r w:rsidR="00C04E99">
        <w:rPr>
          <w:rFonts w:ascii="Bookman Old Style" w:hAnsi="Bookman Old Style" w:cs="Arial"/>
          <w:sz w:val="28"/>
          <w:szCs w:val="28"/>
        </w:rPr>
        <w:t xml:space="preserve"> was</w:t>
      </w:r>
      <w:r w:rsidR="00CA0018">
        <w:rPr>
          <w:rFonts w:ascii="Bookman Old Style" w:hAnsi="Bookman Old Style" w:cs="Arial"/>
          <w:sz w:val="28"/>
          <w:szCs w:val="28"/>
        </w:rPr>
        <w:t>,</w:t>
      </w:r>
      <w:r w:rsidR="00C04E99">
        <w:rPr>
          <w:rFonts w:ascii="Bookman Old Style" w:hAnsi="Bookman Old Style" w:cs="Arial"/>
          <w:sz w:val="28"/>
          <w:szCs w:val="28"/>
        </w:rPr>
        <w:t xml:space="preserve"> however</w:t>
      </w:r>
      <w:r>
        <w:rPr>
          <w:rFonts w:ascii="Bookman Old Style" w:hAnsi="Bookman Old Style" w:cs="Arial"/>
          <w:sz w:val="28"/>
          <w:szCs w:val="28"/>
        </w:rPr>
        <w:t>,</w:t>
      </w:r>
      <w:r w:rsidR="00C04E99">
        <w:rPr>
          <w:rFonts w:ascii="Bookman Old Style" w:hAnsi="Bookman Old Style" w:cs="Arial"/>
          <w:sz w:val="28"/>
          <w:szCs w:val="28"/>
        </w:rPr>
        <w:t xml:space="preserve"> a condemned house</w:t>
      </w:r>
      <w:r>
        <w:rPr>
          <w:rFonts w:ascii="Bookman Old Style" w:hAnsi="Bookman Old Style" w:cs="Arial"/>
          <w:sz w:val="28"/>
          <w:szCs w:val="28"/>
        </w:rPr>
        <w:t>.</w:t>
      </w:r>
      <w:r w:rsidR="00C04E99">
        <w:rPr>
          <w:rFonts w:ascii="Bookman Old Style" w:hAnsi="Bookman Old Style" w:cs="Arial"/>
          <w:sz w:val="28"/>
          <w:szCs w:val="28"/>
        </w:rPr>
        <w:t xml:space="preserve"> </w:t>
      </w:r>
    </w:p>
    <w:p w:rsidR="006B3881" w:rsidRDefault="006B3881" w:rsidP="002A06D4">
      <w:pPr>
        <w:ind w:firstLine="720"/>
        <w:jc w:val="both"/>
        <w:rPr>
          <w:rFonts w:ascii="Bookman Old Style" w:hAnsi="Bookman Old Style" w:cs="Arial"/>
          <w:sz w:val="28"/>
          <w:szCs w:val="28"/>
        </w:rPr>
      </w:pPr>
    </w:p>
    <w:p w:rsidR="004F12B9" w:rsidRDefault="003A44C4" w:rsidP="0058381B">
      <w:pPr>
        <w:spacing w:line="480" w:lineRule="auto"/>
        <w:ind w:firstLine="720"/>
        <w:jc w:val="both"/>
        <w:rPr>
          <w:rFonts w:ascii="Bookman Old Style" w:hAnsi="Bookman Old Style"/>
          <w:sz w:val="28"/>
          <w:szCs w:val="28"/>
        </w:rPr>
      </w:pPr>
      <w:r>
        <w:rPr>
          <w:rFonts w:ascii="Bookman Old Style" w:hAnsi="Bookman Old Style" w:cs="Arial"/>
          <w:sz w:val="28"/>
          <w:szCs w:val="28"/>
        </w:rPr>
        <w:t>Following</w:t>
      </w:r>
      <w:r w:rsidR="00EB18B5">
        <w:rPr>
          <w:rFonts w:ascii="Bookman Old Style" w:hAnsi="Bookman Old Style" w:cs="Arial"/>
          <w:sz w:val="28"/>
          <w:szCs w:val="28"/>
        </w:rPr>
        <w:t xml:space="preserve"> the </w:t>
      </w:r>
      <w:r w:rsidR="006B3881">
        <w:rPr>
          <w:rFonts w:ascii="Bookman Old Style" w:hAnsi="Bookman Old Style" w:cs="Arial"/>
          <w:sz w:val="28"/>
          <w:szCs w:val="28"/>
        </w:rPr>
        <w:t xml:space="preserve">decision to sell </w:t>
      </w:r>
      <w:r w:rsidR="006960DA">
        <w:rPr>
          <w:rFonts w:ascii="Bookman Old Style" w:hAnsi="Bookman Old Style" w:cs="Arial"/>
          <w:sz w:val="28"/>
          <w:szCs w:val="28"/>
        </w:rPr>
        <w:t>Parastatal h</w:t>
      </w:r>
      <w:r w:rsidR="009C0E98">
        <w:rPr>
          <w:rFonts w:ascii="Bookman Old Style" w:hAnsi="Bookman Old Style" w:cs="Arial"/>
          <w:sz w:val="28"/>
          <w:szCs w:val="28"/>
        </w:rPr>
        <w:t>ouse</w:t>
      </w:r>
      <w:r>
        <w:rPr>
          <w:rFonts w:ascii="Bookman Old Style" w:hAnsi="Bookman Old Style" w:cs="Arial"/>
          <w:sz w:val="28"/>
          <w:szCs w:val="28"/>
        </w:rPr>
        <w:t>s</w:t>
      </w:r>
      <w:r w:rsidR="006B3881">
        <w:rPr>
          <w:rFonts w:ascii="Bookman Old Style" w:hAnsi="Bookman Old Style" w:cs="Arial"/>
          <w:sz w:val="28"/>
          <w:szCs w:val="28"/>
        </w:rPr>
        <w:t xml:space="preserve"> to sitting t</w:t>
      </w:r>
      <w:r w:rsidR="009C0E98">
        <w:rPr>
          <w:rFonts w:ascii="Bookman Old Style" w:hAnsi="Bookman Old Style" w:cs="Arial"/>
          <w:sz w:val="28"/>
          <w:szCs w:val="28"/>
        </w:rPr>
        <w:t>enants, the appellant was offered to p</w:t>
      </w:r>
      <w:r w:rsidR="006960DA">
        <w:rPr>
          <w:rFonts w:ascii="Bookman Old Style" w:hAnsi="Bookman Old Style" w:cs="Arial"/>
          <w:sz w:val="28"/>
          <w:szCs w:val="28"/>
        </w:rPr>
        <w:t>urchase h</w:t>
      </w:r>
      <w:r w:rsidR="008A56D3">
        <w:rPr>
          <w:rFonts w:ascii="Bookman Old Style" w:hAnsi="Bookman Old Style" w:cs="Arial"/>
          <w:sz w:val="28"/>
          <w:szCs w:val="28"/>
        </w:rPr>
        <w:t>ouse No.</w:t>
      </w:r>
      <w:r w:rsidR="009C0E98">
        <w:rPr>
          <w:rFonts w:ascii="Bookman Old Style" w:hAnsi="Bookman Old Style" w:cs="Arial"/>
          <w:sz w:val="28"/>
          <w:szCs w:val="28"/>
        </w:rPr>
        <w:t xml:space="preserve"> 43, Kariba </w:t>
      </w:r>
      <w:r w:rsidR="004150E0">
        <w:rPr>
          <w:rFonts w:ascii="Bookman Old Style" w:hAnsi="Bookman Old Style" w:cs="Arial"/>
          <w:sz w:val="28"/>
          <w:szCs w:val="28"/>
        </w:rPr>
        <w:t>Street, Nkana East, Kitwe</w:t>
      </w:r>
      <w:r w:rsidR="002A06D4">
        <w:rPr>
          <w:rFonts w:ascii="Bookman Old Style" w:hAnsi="Bookman Old Style" w:cs="Arial"/>
          <w:sz w:val="28"/>
          <w:szCs w:val="28"/>
        </w:rPr>
        <w:t>,</w:t>
      </w:r>
      <w:r w:rsidR="008A56D3">
        <w:rPr>
          <w:rFonts w:ascii="Bookman Old Style" w:hAnsi="Bookman Old Style" w:cs="Arial"/>
          <w:sz w:val="28"/>
          <w:szCs w:val="28"/>
        </w:rPr>
        <w:t xml:space="preserve"> in which he was not </w:t>
      </w:r>
      <w:r w:rsidR="002A06D4">
        <w:rPr>
          <w:rFonts w:ascii="Bookman Old Style" w:hAnsi="Bookman Old Style" w:cs="Arial"/>
          <w:sz w:val="28"/>
          <w:szCs w:val="28"/>
        </w:rPr>
        <w:t xml:space="preserve">a </w:t>
      </w:r>
      <w:r w:rsidR="008A56D3">
        <w:rPr>
          <w:rFonts w:ascii="Bookman Old Style" w:hAnsi="Bookman Old Style" w:cs="Arial"/>
          <w:sz w:val="28"/>
          <w:szCs w:val="28"/>
        </w:rPr>
        <w:t>sitting tenant</w:t>
      </w:r>
      <w:r w:rsidR="002A06D4">
        <w:rPr>
          <w:rFonts w:ascii="Bookman Old Style" w:hAnsi="Bookman Old Style" w:cs="Arial"/>
          <w:sz w:val="28"/>
          <w:szCs w:val="28"/>
        </w:rPr>
        <w:t xml:space="preserve">.  Despite paying the purchase price, the appellant </w:t>
      </w:r>
      <w:r w:rsidR="004150E0">
        <w:rPr>
          <w:rFonts w:ascii="Bookman Old Style" w:hAnsi="Bookman Old Style" w:cs="Arial"/>
          <w:sz w:val="28"/>
          <w:szCs w:val="28"/>
        </w:rPr>
        <w:t>could</w:t>
      </w:r>
      <w:r w:rsidR="006960DA">
        <w:rPr>
          <w:rFonts w:ascii="Bookman Old Style" w:hAnsi="Bookman Old Style" w:cs="Arial"/>
          <w:sz w:val="28"/>
          <w:szCs w:val="28"/>
        </w:rPr>
        <w:t xml:space="preserve"> </w:t>
      </w:r>
      <w:r w:rsidR="0031271C">
        <w:rPr>
          <w:rFonts w:ascii="Bookman Old Style" w:hAnsi="Bookman Old Style" w:cs="Arial"/>
          <w:sz w:val="28"/>
          <w:szCs w:val="28"/>
        </w:rPr>
        <w:t>not</w:t>
      </w:r>
      <w:r w:rsidR="00CA0018">
        <w:rPr>
          <w:rFonts w:ascii="Bookman Old Style" w:hAnsi="Bookman Old Style" w:cs="Arial"/>
          <w:sz w:val="28"/>
          <w:szCs w:val="28"/>
        </w:rPr>
        <w:t>,</w:t>
      </w:r>
      <w:r w:rsidR="0031271C">
        <w:rPr>
          <w:rFonts w:ascii="Bookman Old Style" w:hAnsi="Bookman Old Style" w:cs="Arial"/>
          <w:sz w:val="28"/>
          <w:szCs w:val="28"/>
        </w:rPr>
        <w:t xml:space="preserve"> however,</w:t>
      </w:r>
      <w:r w:rsidR="002A06D4">
        <w:rPr>
          <w:rFonts w:ascii="Bookman Old Style" w:hAnsi="Bookman Old Style" w:cs="Arial"/>
          <w:sz w:val="28"/>
          <w:szCs w:val="28"/>
        </w:rPr>
        <w:t xml:space="preserve"> take possession of that </w:t>
      </w:r>
      <w:r w:rsidR="006960DA">
        <w:rPr>
          <w:rFonts w:ascii="Bookman Old Style" w:hAnsi="Bookman Old Style" w:cs="Arial"/>
          <w:sz w:val="28"/>
          <w:szCs w:val="28"/>
        </w:rPr>
        <w:t>h</w:t>
      </w:r>
      <w:r w:rsidR="004150E0">
        <w:rPr>
          <w:rFonts w:ascii="Bookman Old Style" w:hAnsi="Bookman Old Style" w:cs="Arial"/>
          <w:sz w:val="28"/>
          <w:szCs w:val="28"/>
        </w:rPr>
        <w:t>ouse as the same was occupied by an employee of M</w:t>
      </w:r>
      <w:r w:rsidR="00E82883">
        <w:rPr>
          <w:rFonts w:ascii="Bookman Old Style" w:hAnsi="Bookman Old Style" w:cs="Arial"/>
          <w:sz w:val="28"/>
          <w:szCs w:val="28"/>
        </w:rPr>
        <w:t>p</w:t>
      </w:r>
      <w:r w:rsidR="004150E0">
        <w:rPr>
          <w:rFonts w:ascii="Bookman Old Style" w:hAnsi="Bookman Old Style" w:cs="Arial"/>
          <w:sz w:val="28"/>
          <w:szCs w:val="28"/>
        </w:rPr>
        <w:t xml:space="preserve">elembe Drilling who </w:t>
      </w:r>
      <w:r w:rsidR="004152AE">
        <w:rPr>
          <w:rFonts w:ascii="Bookman Old Style" w:hAnsi="Bookman Old Style" w:cs="Arial"/>
          <w:sz w:val="28"/>
          <w:szCs w:val="28"/>
        </w:rPr>
        <w:t xml:space="preserve">had </w:t>
      </w:r>
      <w:r w:rsidR="004150E0">
        <w:rPr>
          <w:rFonts w:ascii="Bookman Old Style" w:hAnsi="Bookman Old Style" w:cs="Arial"/>
          <w:sz w:val="28"/>
          <w:szCs w:val="28"/>
        </w:rPr>
        <w:t xml:space="preserve">obtained an injunction against the </w:t>
      </w:r>
      <w:r w:rsidR="006960DA">
        <w:rPr>
          <w:rFonts w:ascii="Bookman Old Style" w:hAnsi="Bookman Old Style" w:cs="Arial"/>
          <w:sz w:val="28"/>
          <w:szCs w:val="28"/>
        </w:rPr>
        <w:t>2</w:t>
      </w:r>
      <w:r w:rsidR="006960DA" w:rsidRPr="006960DA">
        <w:rPr>
          <w:rFonts w:ascii="Bookman Old Style" w:hAnsi="Bookman Old Style" w:cs="Arial"/>
          <w:sz w:val="28"/>
          <w:szCs w:val="28"/>
          <w:vertAlign w:val="superscript"/>
        </w:rPr>
        <w:t>nd</w:t>
      </w:r>
      <w:r w:rsidR="006960DA">
        <w:rPr>
          <w:rFonts w:ascii="Bookman Old Style" w:hAnsi="Bookman Old Style" w:cs="Arial"/>
          <w:sz w:val="28"/>
          <w:szCs w:val="28"/>
        </w:rPr>
        <w:t xml:space="preserve"> </w:t>
      </w:r>
      <w:r w:rsidR="004150E0">
        <w:rPr>
          <w:rFonts w:ascii="Bookman Old Style" w:hAnsi="Bookman Old Style" w:cs="Arial"/>
          <w:sz w:val="28"/>
          <w:szCs w:val="28"/>
        </w:rPr>
        <w:t>respondent from evicting him</w:t>
      </w:r>
      <w:r w:rsidR="00802BCB">
        <w:rPr>
          <w:rFonts w:ascii="Bookman Old Style" w:hAnsi="Bookman Old Style" w:cs="Arial"/>
          <w:sz w:val="28"/>
          <w:szCs w:val="28"/>
        </w:rPr>
        <w:t>.</w:t>
      </w:r>
      <w:r w:rsidR="004150E0">
        <w:rPr>
          <w:rFonts w:ascii="Bookman Old Style" w:hAnsi="Bookman Old Style" w:cs="Arial"/>
          <w:sz w:val="28"/>
          <w:szCs w:val="28"/>
        </w:rPr>
        <w:t xml:space="preserve"> S</w:t>
      </w:r>
      <w:r w:rsidR="004F5F3C">
        <w:rPr>
          <w:rFonts w:ascii="Bookman Old Style" w:hAnsi="Bookman Old Style" w:cs="Arial"/>
          <w:sz w:val="28"/>
          <w:szCs w:val="28"/>
        </w:rPr>
        <w:t>ubsequently</w:t>
      </w:r>
      <w:r w:rsidR="004150E0">
        <w:rPr>
          <w:rFonts w:ascii="Bookman Old Style" w:hAnsi="Bookman Old Style" w:cs="Arial"/>
          <w:sz w:val="28"/>
          <w:szCs w:val="28"/>
        </w:rPr>
        <w:t xml:space="preserve">, the </w:t>
      </w:r>
      <w:r w:rsidR="00E82883">
        <w:rPr>
          <w:rFonts w:ascii="Bookman Old Style" w:hAnsi="Bookman Old Style" w:cs="Arial"/>
          <w:sz w:val="28"/>
          <w:szCs w:val="28"/>
        </w:rPr>
        <w:t xml:space="preserve">Court decided in favour </w:t>
      </w:r>
      <w:r w:rsidR="004F5F3C">
        <w:rPr>
          <w:rFonts w:ascii="Bookman Old Style" w:hAnsi="Bookman Old Style" w:cs="Arial"/>
          <w:sz w:val="28"/>
          <w:szCs w:val="28"/>
        </w:rPr>
        <w:t xml:space="preserve">of the </w:t>
      </w:r>
      <w:r w:rsidR="00E82883">
        <w:rPr>
          <w:rFonts w:ascii="Bookman Old Style" w:hAnsi="Bookman Old Style" w:cs="Arial"/>
          <w:sz w:val="28"/>
          <w:szCs w:val="28"/>
        </w:rPr>
        <w:t xml:space="preserve">Mpelembe Drilling </w:t>
      </w:r>
      <w:r>
        <w:rPr>
          <w:rFonts w:ascii="Bookman Old Style" w:hAnsi="Bookman Old Style" w:cs="Arial"/>
          <w:sz w:val="28"/>
          <w:szCs w:val="28"/>
        </w:rPr>
        <w:t xml:space="preserve">employee </w:t>
      </w:r>
      <w:r w:rsidR="008A06B5">
        <w:rPr>
          <w:rFonts w:ascii="Bookman Old Style" w:hAnsi="Bookman Old Style" w:cs="Arial"/>
          <w:sz w:val="28"/>
          <w:szCs w:val="28"/>
        </w:rPr>
        <w:t>who</w:t>
      </w:r>
      <w:r w:rsidR="00E82883">
        <w:rPr>
          <w:rFonts w:ascii="Bookman Old Style" w:hAnsi="Bookman Old Style" w:cs="Arial"/>
          <w:sz w:val="28"/>
          <w:szCs w:val="28"/>
        </w:rPr>
        <w:t xml:space="preserve"> was </w:t>
      </w:r>
      <w:r w:rsidR="001D487F">
        <w:rPr>
          <w:rFonts w:ascii="Bookman Old Style" w:hAnsi="Bookman Old Style" w:cs="Arial"/>
          <w:sz w:val="28"/>
          <w:szCs w:val="28"/>
        </w:rPr>
        <w:t>of</w:t>
      </w:r>
      <w:r w:rsidR="00974E31">
        <w:rPr>
          <w:rFonts w:ascii="Bookman Old Style" w:hAnsi="Bookman Old Style" w:cs="Arial"/>
          <w:sz w:val="28"/>
          <w:szCs w:val="28"/>
        </w:rPr>
        <w:t>fered and purchased h</w:t>
      </w:r>
      <w:r w:rsidR="0058381B">
        <w:rPr>
          <w:rFonts w:ascii="Bookman Old Style" w:hAnsi="Bookman Old Style" w:cs="Arial"/>
          <w:sz w:val="28"/>
          <w:szCs w:val="28"/>
        </w:rPr>
        <w:t>ouse No.</w:t>
      </w:r>
      <w:r w:rsidR="001D487F">
        <w:rPr>
          <w:rFonts w:ascii="Bookman Old Style" w:hAnsi="Bookman Old Style" w:cs="Arial"/>
          <w:sz w:val="28"/>
          <w:szCs w:val="28"/>
        </w:rPr>
        <w:t xml:space="preserve"> 43, </w:t>
      </w:r>
      <w:r>
        <w:rPr>
          <w:rFonts w:ascii="Bookman Old Style" w:hAnsi="Bookman Old Style" w:cs="Arial"/>
          <w:sz w:val="28"/>
          <w:szCs w:val="28"/>
        </w:rPr>
        <w:t>Kariba Street</w:t>
      </w:r>
      <w:r w:rsidR="001D487F">
        <w:rPr>
          <w:rFonts w:ascii="Bookman Old Style" w:hAnsi="Bookman Old Style" w:cs="Arial"/>
          <w:sz w:val="28"/>
          <w:szCs w:val="28"/>
        </w:rPr>
        <w:t>.</w:t>
      </w:r>
      <w:r w:rsidR="0058381B">
        <w:rPr>
          <w:rFonts w:ascii="Bookman Old Style" w:hAnsi="Bookman Old Style" w:cs="Arial"/>
          <w:sz w:val="28"/>
          <w:szCs w:val="28"/>
        </w:rPr>
        <w:t xml:space="preserve">  The appellant then applied to</w:t>
      </w:r>
      <w:r w:rsidR="002A5156">
        <w:rPr>
          <w:rFonts w:ascii="Bookman Old Style" w:hAnsi="Bookman Old Style" w:cs="Arial"/>
          <w:sz w:val="28"/>
          <w:szCs w:val="28"/>
        </w:rPr>
        <w:t xml:space="preserve"> </w:t>
      </w:r>
      <w:r w:rsidR="0058381B">
        <w:rPr>
          <w:rFonts w:ascii="Bookman Old Style" w:hAnsi="Bookman Old Style" w:cs="Arial"/>
          <w:sz w:val="28"/>
          <w:szCs w:val="28"/>
        </w:rPr>
        <w:t>pu</w:t>
      </w:r>
      <w:r w:rsidR="00974E31">
        <w:rPr>
          <w:rFonts w:ascii="Bookman Old Style" w:hAnsi="Bookman Old Style" w:cs="Arial"/>
          <w:sz w:val="28"/>
          <w:szCs w:val="28"/>
        </w:rPr>
        <w:t>rchase the house that he was li</w:t>
      </w:r>
      <w:r w:rsidR="00802BCB">
        <w:rPr>
          <w:rFonts w:ascii="Bookman Old Style" w:hAnsi="Bookman Old Style" w:cs="Arial"/>
          <w:sz w:val="28"/>
          <w:szCs w:val="28"/>
        </w:rPr>
        <w:t>ving in, namely,</w:t>
      </w:r>
      <w:r w:rsidR="0058381B">
        <w:rPr>
          <w:rFonts w:ascii="Bookman Old Style" w:hAnsi="Bookman Old Style" w:cs="Arial"/>
          <w:sz w:val="28"/>
          <w:szCs w:val="28"/>
        </w:rPr>
        <w:t xml:space="preserve"> house No. 8, Boma Street.  The 2</w:t>
      </w:r>
      <w:r w:rsidR="0058381B" w:rsidRPr="0058381B">
        <w:rPr>
          <w:rFonts w:ascii="Bookman Old Style" w:hAnsi="Bookman Old Style" w:cs="Arial"/>
          <w:sz w:val="28"/>
          <w:szCs w:val="28"/>
          <w:vertAlign w:val="superscript"/>
        </w:rPr>
        <w:t>nd</w:t>
      </w:r>
      <w:r w:rsidR="0058381B">
        <w:rPr>
          <w:rFonts w:ascii="Bookman Old Style" w:hAnsi="Bookman Old Style" w:cs="Arial"/>
          <w:sz w:val="28"/>
          <w:szCs w:val="28"/>
        </w:rPr>
        <w:t xml:space="preserve"> respondent</w:t>
      </w:r>
      <w:r w:rsidR="00974E31">
        <w:rPr>
          <w:rFonts w:ascii="Bookman Old Style" w:hAnsi="Bookman Old Style" w:cs="Arial"/>
          <w:sz w:val="28"/>
          <w:szCs w:val="28"/>
        </w:rPr>
        <w:t>,</w:t>
      </w:r>
      <w:r w:rsidR="0058381B">
        <w:rPr>
          <w:rFonts w:ascii="Bookman Old Style" w:hAnsi="Bookman Old Style" w:cs="Arial"/>
          <w:sz w:val="28"/>
          <w:szCs w:val="28"/>
        </w:rPr>
        <w:t xml:space="preserve"> however</w:t>
      </w:r>
      <w:r w:rsidR="00974E31">
        <w:rPr>
          <w:rFonts w:ascii="Bookman Old Style" w:hAnsi="Bookman Old Style" w:cs="Arial"/>
          <w:sz w:val="28"/>
          <w:szCs w:val="28"/>
        </w:rPr>
        <w:t>, coul</w:t>
      </w:r>
      <w:r w:rsidR="0058381B">
        <w:rPr>
          <w:rFonts w:ascii="Bookman Old Style" w:hAnsi="Bookman Old Style" w:cs="Arial"/>
          <w:sz w:val="28"/>
          <w:szCs w:val="28"/>
        </w:rPr>
        <w:t>d not offer the appellan</w:t>
      </w:r>
      <w:r w:rsidR="00802BCB">
        <w:rPr>
          <w:rFonts w:ascii="Bookman Old Style" w:hAnsi="Bookman Old Style" w:cs="Arial"/>
          <w:sz w:val="28"/>
          <w:szCs w:val="28"/>
        </w:rPr>
        <w:t>t this</w:t>
      </w:r>
      <w:r w:rsidR="0031271C">
        <w:rPr>
          <w:rFonts w:ascii="Bookman Old Style" w:hAnsi="Bookman Old Style" w:cs="Arial"/>
          <w:sz w:val="28"/>
          <w:szCs w:val="28"/>
        </w:rPr>
        <w:t xml:space="preserve"> house because</w:t>
      </w:r>
      <w:r w:rsidR="00974E31">
        <w:rPr>
          <w:rFonts w:ascii="Bookman Old Style" w:hAnsi="Bookman Old Style" w:cs="Arial"/>
          <w:sz w:val="28"/>
          <w:szCs w:val="28"/>
        </w:rPr>
        <w:t xml:space="preserve"> by the time </w:t>
      </w:r>
      <w:r w:rsidR="00802BCB">
        <w:rPr>
          <w:rFonts w:ascii="Bookman Old Style" w:hAnsi="Bookman Old Style" w:cs="Arial"/>
          <w:sz w:val="28"/>
          <w:szCs w:val="28"/>
        </w:rPr>
        <w:t>t</w:t>
      </w:r>
      <w:r w:rsidR="00974E31">
        <w:rPr>
          <w:rFonts w:ascii="Bookman Old Style" w:hAnsi="Bookman Old Style" w:cs="Arial"/>
          <w:sz w:val="28"/>
          <w:szCs w:val="28"/>
        </w:rPr>
        <w:t xml:space="preserve">he </w:t>
      </w:r>
      <w:r w:rsidR="00802BCB">
        <w:rPr>
          <w:rFonts w:ascii="Bookman Old Style" w:hAnsi="Bookman Old Style" w:cs="Arial"/>
          <w:sz w:val="28"/>
          <w:szCs w:val="28"/>
        </w:rPr>
        <w:t xml:space="preserve">appellant </w:t>
      </w:r>
      <w:r w:rsidR="00974E31">
        <w:rPr>
          <w:rFonts w:ascii="Bookman Old Style" w:hAnsi="Bookman Old Style" w:cs="Arial"/>
          <w:sz w:val="28"/>
          <w:szCs w:val="28"/>
        </w:rPr>
        <w:t xml:space="preserve">applied to buy that </w:t>
      </w:r>
      <w:r w:rsidR="0058381B">
        <w:rPr>
          <w:rFonts w:ascii="Bookman Old Style" w:hAnsi="Bookman Old Style" w:cs="Arial"/>
          <w:sz w:val="28"/>
          <w:szCs w:val="28"/>
        </w:rPr>
        <w:t>house</w:t>
      </w:r>
      <w:r w:rsidR="00974E31">
        <w:rPr>
          <w:rFonts w:ascii="Bookman Old Style" w:hAnsi="Bookman Old Style" w:cs="Arial"/>
          <w:sz w:val="28"/>
          <w:szCs w:val="28"/>
        </w:rPr>
        <w:t>,</w:t>
      </w:r>
      <w:r w:rsidR="0058381B">
        <w:rPr>
          <w:rFonts w:ascii="Bookman Old Style" w:hAnsi="Bookman Old Style" w:cs="Arial"/>
          <w:sz w:val="28"/>
          <w:szCs w:val="28"/>
        </w:rPr>
        <w:t xml:space="preserve"> </w:t>
      </w:r>
      <w:r w:rsidR="00974E31">
        <w:rPr>
          <w:rFonts w:ascii="Bookman Old Style" w:hAnsi="Bookman Old Style" w:cs="Arial"/>
          <w:sz w:val="28"/>
          <w:szCs w:val="28"/>
        </w:rPr>
        <w:t xml:space="preserve">the </w:t>
      </w:r>
      <w:r w:rsidR="002F1577">
        <w:rPr>
          <w:rFonts w:ascii="Bookman Old Style" w:hAnsi="Bookman Old Style" w:cs="Arial"/>
          <w:sz w:val="28"/>
          <w:szCs w:val="28"/>
        </w:rPr>
        <w:t>2</w:t>
      </w:r>
      <w:r w:rsidR="002F1577" w:rsidRPr="002F1577">
        <w:rPr>
          <w:rFonts w:ascii="Bookman Old Style" w:hAnsi="Bookman Old Style" w:cs="Arial"/>
          <w:sz w:val="28"/>
          <w:szCs w:val="28"/>
          <w:vertAlign w:val="superscript"/>
        </w:rPr>
        <w:t>nd</w:t>
      </w:r>
      <w:r w:rsidR="002F1577">
        <w:rPr>
          <w:rFonts w:ascii="Bookman Old Style" w:hAnsi="Bookman Old Style" w:cs="Arial"/>
          <w:sz w:val="28"/>
          <w:szCs w:val="28"/>
        </w:rPr>
        <w:t xml:space="preserve"> respond</w:t>
      </w:r>
      <w:r w:rsidR="00802BCB">
        <w:rPr>
          <w:rFonts w:ascii="Bookman Old Style" w:hAnsi="Bookman Old Style" w:cs="Arial"/>
          <w:sz w:val="28"/>
          <w:szCs w:val="28"/>
        </w:rPr>
        <w:t>ent</w:t>
      </w:r>
      <w:r w:rsidR="002F1577">
        <w:rPr>
          <w:rFonts w:ascii="Bookman Old Style" w:hAnsi="Bookman Old Style" w:cs="Arial"/>
          <w:sz w:val="28"/>
          <w:szCs w:val="28"/>
        </w:rPr>
        <w:t xml:space="preserve"> </w:t>
      </w:r>
      <w:r w:rsidR="00974E31">
        <w:rPr>
          <w:rFonts w:ascii="Bookman Old Style" w:hAnsi="Bookman Old Style" w:cs="Arial"/>
          <w:sz w:val="28"/>
          <w:szCs w:val="28"/>
        </w:rPr>
        <w:t>had already</w:t>
      </w:r>
      <w:r w:rsidR="0058381B">
        <w:rPr>
          <w:rFonts w:ascii="Bookman Old Style" w:hAnsi="Bookman Old Style" w:cs="Arial"/>
          <w:sz w:val="28"/>
          <w:szCs w:val="28"/>
        </w:rPr>
        <w:t xml:space="preserve"> sold </w:t>
      </w:r>
      <w:r w:rsidR="00802BCB">
        <w:rPr>
          <w:rFonts w:ascii="Bookman Old Style" w:hAnsi="Bookman Old Style" w:cs="Arial"/>
          <w:sz w:val="28"/>
          <w:szCs w:val="28"/>
        </w:rPr>
        <w:t xml:space="preserve">it </w:t>
      </w:r>
      <w:r w:rsidR="0058381B">
        <w:rPr>
          <w:rFonts w:ascii="Bookman Old Style" w:hAnsi="Bookman Old Style" w:cs="Arial"/>
          <w:sz w:val="28"/>
          <w:szCs w:val="28"/>
        </w:rPr>
        <w:t>to th</w:t>
      </w:r>
      <w:r w:rsidR="00742A4F">
        <w:rPr>
          <w:rFonts w:ascii="Bookman Old Style" w:hAnsi="Bookman Old Style"/>
          <w:sz w:val="28"/>
          <w:szCs w:val="28"/>
        </w:rPr>
        <w:t>e 1</w:t>
      </w:r>
      <w:r w:rsidR="00742A4F" w:rsidRPr="00742A4F">
        <w:rPr>
          <w:rFonts w:ascii="Bookman Old Style" w:hAnsi="Bookman Old Style"/>
          <w:sz w:val="28"/>
          <w:szCs w:val="28"/>
          <w:vertAlign w:val="superscript"/>
        </w:rPr>
        <w:t>st</w:t>
      </w:r>
      <w:r w:rsidR="00742A4F">
        <w:rPr>
          <w:rFonts w:ascii="Bookman Old Style" w:hAnsi="Bookman Old Style"/>
          <w:sz w:val="28"/>
          <w:szCs w:val="28"/>
        </w:rPr>
        <w:t xml:space="preserve"> </w:t>
      </w:r>
      <w:r w:rsidR="001D487F">
        <w:rPr>
          <w:rFonts w:ascii="Bookman Old Style" w:hAnsi="Bookman Old Style"/>
          <w:sz w:val="28"/>
          <w:szCs w:val="28"/>
        </w:rPr>
        <w:t>respondent</w:t>
      </w:r>
      <w:r w:rsidR="0031271C">
        <w:rPr>
          <w:rFonts w:ascii="Bookman Old Style" w:hAnsi="Bookman Old Style"/>
          <w:sz w:val="28"/>
          <w:szCs w:val="28"/>
        </w:rPr>
        <w:t xml:space="preserve"> who</w:t>
      </w:r>
      <w:r w:rsidR="00802BCB">
        <w:rPr>
          <w:rFonts w:ascii="Bookman Old Style" w:hAnsi="Bookman Old Style"/>
          <w:sz w:val="28"/>
          <w:szCs w:val="28"/>
        </w:rPr>
        <w:t xml:space="preserve"> was </w:t>
      </w:r>
      <w:r w:rsidR="001D487F">
        <w:rPr>
          <w:rFonts w:ascii="Bookman Old Style" w:hAnsi="Bookman Old Style"/>
          <w:sz w:val="28"/>
          <w:szCs w:val="28"/>
        </w:rPr>
        <w:t xml:space="preserve">also an employee of </w:t>
      </w:r>
      <w:r w:rsidR="00742A4F">
        <w:rPr>
          <w:rFonts w:ascii="Bookman Old Style" w:hAnsi="Bookman Old Style"/>
          <w:sz w:val="28"/>
          <w:szCs w:val="28"/>
        </w:rPr>
        <w:t>the 2</w:t>
      </w:r>
      <w:r w:rsidR="00742A4F" w:rsidRPr="00742A4F">
        <w:rPr>
          <w:rFonts w:ascii="Bookman Old Style" w:hAnsi="Bookman Old Style"/>
          <w:sz w:val="28"/>
          <w:szCs w:val="28"/>
          <w:vertAlign w:val="superscript"/>
        </w:rPr>
        <w:t>nd</w:t>
      </w:r>
      <w:r w:rsidR="00742A4F">
        <w:rPr>
          <w:rFonts w:ascii="Bookman Old Style" w:hAnsi="Bookman Old Style"/>
          <w:sz w:val="28"/>
          <w:szCs w:val="28"/>
        </w:rPr>
        <w:t xml:space="preserve"> respondent</w:t>
      </w:r>
      <w:r w:rsidR="0031271C">
        <w:rPr>
          <w:rFonts w:ascii="Bookman Old Style" w:hAnsi="Bookman Old Style"/>
          <w:sz w:val="28"/>
          <w:szCs w:val="28"/>
        </w:rPr>
        <w:t>.   The 1</w:t>
      </w:r>
      <w:r w:rsidR="0031271C" w:rsidRPr="0031271C">
        <w:rPr>
          <w:rFonts w:ascii="Bookman Old Style" w:hAnsi="Bookman Old Style"/>
          <w:sz w:val="28"/>
          <w:szCs w:val="28"/>
          <w:vertAlign w:val="superscript"/>
        </w:rPr>
        <w:t>st</w:t>
      </w:r>
      <w:r w:rsidR="0031271C">
        <w:rPr>
          <w:rFonts w:ascii="Bookman Old Style" w:hAnsi="Bookman Old Style"/>
          <w:sz w:val="28"/>
          <w:szCs w:val="28"/>
        </w:rPr>
        <w:t xml:space="preserve"> respondent</w:t>
      </w:r>
      <w:r w:rsidR="00802BCB">
        <w:rPr>
          <w:rFonts w:ascii="Bookman Old Style" w:hAnsi="Bookman Old Style"/>
          <w:sz w:val="28"/>
          <w:szCs w:val="28"/>
        </w:rPr>
        <w:t xml:space="preserve"> </w:t>
      </w:r>
      <w:r w:rsidR="0031271C">
        <w:rPr>
          <w:rFonts w:ascii="Bookman Old Style" w:hAnsi="Bookman Old Style"/>
          <w:sz w:val="28"/>
          <w:szCs w:val="28"/>
        </w:rPr>
        <w:t xml:space="preserve">had applied </w:t>
      </w:r>
      <w:r w:rsidR="0031271C">
        <w:rPr>
          <w:rFonts w:ascii="Bookman Old Style" w:hAnsi="Bookman Old Style"/>
          <w:sz w:val="28"/>
          <w:szCs w:val="28"/>
        </w:rPr>
        <w:lastRenderedPageBreak/>
        <w:t>to buy the house</w:t>
      </w:r>
      <w:r w:rsidR="00974E31">
        <w:rPr>
          <w:rFonts w:ascii="Bookman Old Style" w:hAnsi="Bookman Old Style"/>
          <w:sz w:val="28"/>
          <w:szCs w:val="28"/>
        </w:rPr>
        <w:t xml:space="preserve"> after it </w:t>
      </w:r>
      <w:r w:rsidR="006765C2">
        <w:rPr>
          <w:rFonts w:ascii="Bookman Old Style" w:hAnsi="Bookman Old Style"/>
          <w:sz w:val="28"/>
          <w:szCs w:val="28"/>
        </w:rPr>
        <w:t xml:space="preserve">was </w:t>
      </w:r>
      <w:r w:rsidR="00974E31">
        <w:rPr>
          <w:rFonts w:ascii="Bookman Old Style" w:hAnsi="Bookman Old Style"/>
          <w:sz w:val="28"/>
          <w:szCs w:val="28"/>
        </w:rPr>
        <w:t>advertised</w:t>
      </w:r>
      <w:r w:rsidR="00C439D2">
        <w:rPr>
          <w:rFonts w:ascii="Bookman Old Style" w:hAnsi="Bookman Old Style"/>
          <w:sz w:val="28"/>
          <w:szCs w:val="28"/>
        </w:rPr>
        <w:t xml:space="preserve"> for</w:t>
      </w:r>
      <w:r w:rsidR="00974E31">
        <w:rPr>
          <w:rFonts w:ascii="Bookman Old Style" w:hAnsi="Bookman Old Style"/>
          <w:sz w:val="28"/>
          <w:szCs w:val="28"/>
        </w:rPr>
        <w:t xml:space="preserve"> sale</w:t>
      </w:r>
      <w:r w:rsidR="00C439D2">
        <w:rPr>
          <w:rFonts w:ascii="Bookman Old Style" w:hAnsi="Bookman Old Style"/>
          <w:sz w:val="28"/>
          <w:szCs w:val="28"/>
        </w:rPr>
        <w:t xml:space="preserve"> by the 2</w:t>
      </w:r>
      <w:r w:rsidR="00C439D2" w:rsidRPr="00C439D2">
        <w:rPr>
          <w:rFonts w:ascii="Bookman Old Style" w:hAnsi="Bookman Old Style"/>
          <w:sz w:val="28"/>
          <w:szCs w:val="28"/>
          <w:vertAlign w:val="superscript"/>
        </w:rPr>
        <w:t>nd</w:t>
      </w:r>
      <w:r w:rsidR="00C439D2">
        <w:rPr>
          <w:rFonts w:ascii="Bookman Old Style" w:hAnsi="Bookman Old Style"/>
          <w:sz w:val="28"/>
          <w:szCs w:val="28"/>
        </w:rPr>
        <w:t xml:space="preserve"> respondent. </w:t>
      </w:r>
      <w:r w:rsidR="00D86EC9">
        <w:rPr>
          <w:rFonts w:ascii="Bookman Old Style" w:hAnsi="Bookman Old Style"/>
          <w:sz w:val="28"/>
          <w:szCs w:val="28"/>
        </w:rPr>
        <w:t xml:space="preserve"> </w:t>
      </w:r>
      <w:r w:rsidR="00F24B6D">
        <w:rPr>
          <w:rFonts w:ascii="Bookman Old Style" w:hAnsi="Bookman Old Style"/>
          <w:sz w:val="28"/>
          <w:szCs w:val="28"/>
        </w:rPr>
        <w:t>The 1</w:t>
      </w:r>
      <w:r w:rsidR="00F24B6D" w:rsidRPr="00F24B6D">
        <w:rPr>
          <w:rFonts w:ascii="Bookman Old Style" w:hAnsi="Bookman Old Style"/>
          <w:sz w:val="28"/>
          <w:szCs w:val="28"/>
          <w:vertAlign w:val="superscript"/>
        </w:rPr>
        <w:t>st</w:t>
      </w:r>
      <w:r w:rsidR="00F24B6D">
        <w:rPr>
          <w:rFonts w:ascii="Bookman Old Style" w:hAnsi="Bookman Old Style"/>
          <w:sz w:val="28"/>
          <w:szCs w:val="28"/>
        </w:rPr>
        <w:t xml:space="preserve"> </w:t>
      </w:r>
      <w:r w:rsidR="001D487F">
        <w:rPr>
          <w:rFonts w:ascii="Bookman Old Style" w:hAnsi="Bookman Old Style"/>
          <w:sz w:val="28"/>
          <w:szCs w:val="28"/>
        </w:rPr>
        <w:t>respondent paid the purchase price</w:t>
      </w:r>
      <w:r w:rsidR="00D86EC9">
        <w:rPr>
          <w:rFonts w:ascii="Bookman Old Style" w:hAnsi="Bookman Old Style"/>
          <w:sz w:val="28"/>
          <w:szCs w:val="28"/>
        </w:rPr>
        <w:t xml:space="preserve"> in full.  </w:t>
      </w:r>
      <w:r w:rsidR="00802BCB">
        <w:rPr>
          <w:rFonts w:ascii="Bookman Old Style" w:hAnsi="Bookman Old Style"/>
          <w:sz w:val="28"/>
          <w:szCs w:val="28"/>
        </w:rPr>
        <w:t xml:space="preserve"> However, </w:t>
      </w:r>
      <w:r w:rsidR="001D487F">
        <w:rPr>
          <w:rFonts w:ascii="Bookman Old Style" w:hAnsi="Bookman Old Style"/>
          <w:sz w:val="28"/>
          <w:szCs w:val="28"/>
        </w:rPr>
        <w:t xml:space="preserve">at the time </w:t>
      </w:r>
      <w:r w:rsidR="00C439D2">
        <w:rPr>
          <w:rFonts w:ascii="Bookman Old Style" w:hAnsi="Bookman Old Style"/>
          <w:sz w:val="28"/>
          <w:szCs w:val="28"/>
        </w:rPr>
        <w:t xml:space="preserve">of offer and sell </w:t>
      </w:r>
      <w:r w:rsidR="00802BCB">
        <w:rPr>
          <w:rFonts w:ascii="Bookman Old Style" w:hAnsi="Bookman Old Style"/>
          <w:sz w:val="28"/>
          <w:szCs w:val="28"/>
        </w:rPr>
        <w:t xml:space="preserve">of the house </w:t>
      </w:r>
      <w:r w:rsidR="00C439D2">
        <w:rPr>
          <w:rFonts w:ascii="Bookman Old Style" w:hAnsi="Bookman Old Style"/>
          <w:sz w:val="28"/>
          <w:szCs w:val="28"/>
        </w:rPr>
        <w:t>to the 1</w:t>
      </w:r>
      <w:r w:rsidR="00C439D2" w:rsidRPr="00C439D2">
        <w:rPr>
          <w:rFonts w:ascii="Bookman Old Style" w:hAnsi="Bookman Old Style"/>
          <w:sz w:val="28"/>
          <w:szCs w:val="28"/>
          <w:vertAlign w:val="superscript"/>
        </w:rPr>
        <w:t>st</w:t>
      </w:r>
      <w:r w:rsidR="00D86EC9">
        <w:rPr>
          <w:rFonts w:ascii="Bookman Old Style" w:hAnsi="Bookman Old Style"/>
          <w:sz w:val="28"/>
          <w:szCs w:val="28"/>
        </w:rPr>
        <w:t xml:space="preserve"> respondent</w:t>
      </w:r>
      <w:r w:rsidR="00802BCB">
        <w:rPr>
          <w:rFonts w:ascii="Bookman Old Style" w:hAnsi="Bookman Old Style"/>
          <w:sz w:val="28"/>
          <w:szCs w:val="28"/>
        </w:rPr>
        <w:t>,</w:t>
      </w:r>
      <w:r w:rsidR="009B016A">
        <w:rPr>
          <w:rFonts w:ascii="Bookman Old Style" w:hAnsi="Bookman Old Style"/>
          <w:sz w:val="28"/>
          <w:szCs w:val="28"/>
        </w:rPr>
        <w:t xml:space="preserve"> the appellant</w:t>
      </w:r>
      <w:r w:rsidR="00802BCB">
        <w:rPr>
          <w:rFonts w:ascii="Bookman Old Style" w:hAnsi="Bookman Old Style"/>
          <w:sz w:val="28"/>
          <w:szCs w:val="28"/>
        </w:rPr>
        <w:t xml:space="preserve"> was still in occupation of the house</w:t>
      </w:r>
      <w:r w:rsidR="009B016A">
        <w:rPr>
          <w:rFonts w:ascii="Bookman Old Style" w:hAnsi="Bookman Old Style"/>
          <w:sz w:val="28"/>
          <w:szCs w:val="28"/>
        </w:rPr>
        <w:t xml:space="preserve">.  </w:t>
      </w:r>
    </w:p>
    <w:p w:rsidR="004F12B9" w:rsidRDefault="004F12B9" w:rsidP="00341B76">
      <w:pPr>
        <w:jc w:val="both"/>
        <w:rPr>
          <w:rFonts w:ascii="Bookman Old Style" w:hAnsi="Bookman Old Style"/>
          <w:sz w:val="28"/>
          <w:szCs w:val="28"/>
        </w:rPr>
      </w:pPr>
    </w:p>
    <w:p w:rsidR="00354074" w:rsidRDefault="00306E69" w:rsidP="004F12B9">
      <w:pPr>
        <w:spacing w:line="480" w:lineRule="auto"/>
        <w:ind w:firstLine="720"/>
        <w:jc w:val="both"/>
        <w:rPr>
          <w:rFonts w:ascii="Bookman Old Style" w:hAnsi="Bookman Old Style"/>
          <w:sz w:val="28"/>
          <w:szCs w:val="28"/>
        </w:rPr>
      </w:pPr>
      <w:r>
        <w:rPr>
          <w:rFonts w:ascii="Bookman Old Style" w:hAnsi="Bookman Old Style"/>
          <w:sz w:val="28"/>
          <w:szCs w:val="28"/>
        </w:rPr>
        <w:t>Following the</w:t>
      </w:r>
      <w:r w:rsidR="00445A45">
        <w:rPr>
          <w:rFonts w:ascii="Bookman Old Style" w:hAnsi="Bookman Old Style"/>
          <w:sz w:val="28"/>
          <w:szCs w:val="28"/>
        </w:rPr>
        <w:t xml:space="preserve"> </w:t>
      </w:r>
      <w:r w:rsidR="00D86EC9">
        <w:rPr>
          <w:rFonts w:ascii="Bookman Old Style" w:hAnsi="Bookman Old Style"/>
          <w:sz w:val="28"/>
          <w:szCs w:val="28"/>
        </w:rPr>
        <w:t>refusal by the 2</w:t>
      </w:r>
      <w:r w:rsidR="00D86EC9" w:rsidRPr="00D86EC9">
        <w:rPr>
          <w:rFonts w:ascii="Bookman Old Style" w:hAnsi="Bookman Old Style"/>
          <w:sz w:val="28"/>
          <w:szCs w:val="28"/>
          <w:vertAlign w:val="superscript"/>
        </w:rPr>
        <w:t>nd</w:t>
      </w:r>
      <w:r w:rsidR="00D86EC9">
        <w:rPr>
          <w:rFonts w:ascii="Bookman Old Style" w:hAnsi="Bookman Old Style"/>
          <w:sz w:val="28"/>
          <w:szCs w:val="28"/>
        </w:rPr>
        <w:t xml:space="preserve"> respondent to sell </w:t>
      </w:r>
      <w:r>
        <w:rPr>
          <w:rFonts w:ascii="Bookman Old Style" w:hAnsi="Bookman Old Style"/>
          <w:sz w:val="28"/>
          <w:szCs w:val="28"/>
        </w:rPr>
        <w:t xml:space="preserve">the house </w:t>
      </w:r>
      <w:r w:rsidR="00D86EC9">
        <w:rPr>
          <w:rFonts w:ascii="Bookman Old Style" w:hAnsi="Bookman Old Style"/>
          <w:sz w:val="28"/>
          <w:szCs w:val="28"/>
        </w:rPr>
        <w:t>to him,</w:t>
      </w:r>
      <w:r w:rsidR="00D45308">
        <w:rPr>
          <w:rFonts w:ascii="Bookman Old Style" w:hAnsi="Bookman Old Style"/>
          <w:sz w:val="28"/>
          <w:szCs w:val="28"/>
        </w:rPr>
        <w:t xml:space="preserve"> the appellant </w:t>
      </w:r>
      <w:r w:rsidR="00354074">
        <w:rPr>
          <w:rFonts w:ascii="Bookman Old Style" w:hAnsi="Bookman Old Style"/>
          <w:sz w:val="28"/>
          <w:szCs w:val="28"/>
        </w:rPr>
        <w:t xml:space="preserve">commenced an action </w:t>
      </w:r>
      <w:r w:rsidR="00D45308">
        <w:rPr>
          <w:rFonts w:ascii="Bookman Old Style" w:hAnsi="Bookman Old Style"/>
          <w:sz w:val="28"/>
          <w:szCs w:val="28"/>
        </w:rPr>
        <w:t xml:space="preserve">in which he sought </w:t>
      </w:r>
      <w:r w:rsidR="00354074">
        <w:rPr>
          <w:rFonts w:ascii="Bookman Old Style" w:hAnsi="Bookman Old Style"/>
          <w:sz w:val="28"/>
          <w:szCs w:val="28"/>
        </w:rPr>
        <w:t>the following relief</w:t>
      </w:r>
      <w:r w:rsidR="006B412A">
        <w:rPr>
          <w:rFonts w:ascii="Bookman Old Style" w:hAnsi="Bookman Old Style"/>
          <w:sz w:val="28"/>
          <w:szCs w:val="28"/>
        </w:rPr>
        <w:t>s</w:t>
      </w:r>
      <w:r w:rsidR="00354074">
        <w:rPr>
          <w:rFonts w:ascii="Bookman Old Style" w:hAnsi="Bookman Old Style"/>
          <w:sz w:val="28"/>
          <w:szCs w:val="28"/>
        </w:rPr>
        <w:t xml:space="preserve"> from the 1</w:t>
      </w:r>
      <w:r w:rsidR="00354074" w:rsidRPr="00354074">
        <w:rPr>
          <w:rFonts w:ascii="Bookman Old Style" w:hAnsi="Bookman Old Style"/>
          <w:sz w:val="28"/>
          <w:szCs w:val="28"/>
          <w:vertAlign w:val="superscript"/>
        </w:rPr>
        <w:t>st</w:t>
      </w:r>
      <w:r w:rsidR="00354074">
        <w:rPr>
          <w:rFonts w:ascii="Bookman Old Style" w:hAnsi="Bookman Old Style"/>
          <w:sz w:val="28"/>
          <w:szCs w:val="28"/>
        </w:rPr>
        <w:t xml:space="preserve"> and 2</w:t>
      </w:r>
      <w:r w:rsidR="00354074" w:rsidRPr="00354074">
        <w:rPr>
          <w:rFonts w:ascii="Bookman Old Style" w:hAnsi="Bookman Old Style"/>
          <w:sz w:val="28"/>
          <w:szCs w:val="28"/>
          <w:vertAlign w:val="superscript"/>
        </w:rPr>
        <w:t>nd</w:t>
      </w:r>
      <w:r w:rsidR="00354074">
        <w:rPr>
          <w:rFonts w:ascii="Bookman Old Style" w:hAnsi="Bookman Old Style"/>
          <w:sz w:val="28"/>
          <w:szCs w:val="28"/>
        </w:rPr>
        <w:t xml:space="preserve"> respondents:-</w:t>
      </w:r>
    </w:p>
    <w:p w:rsidR="00354074" w:rsidRDefault="00354074" w:rsidP="004D2D20">
      <w:pPr>
        <w:ind w:left="1440" w:hanging="720"/>
        <w:jc w:val="both"/>
        <w:rPr>
          <w:rFonts w:ascii="Bookman Old Style" w:hAnsi="Bookman Old Style"/>
          <w:b/>
          <w:sz w:val="22"/>
          <w:szCs w:val="22"/>
        </w:rPr>
      </w:pPr>
      <w:r w:rsidRPr="004D2D20">
        <w:rPr>
          <w:rFonts w:ascii="Bookman Old Style" w:hAnsi="Bookman Old Style"/>
          <w:b/>
          <w:sz w:val="22"/>
          <w:szCs w:val="22"/>
        </w:rPr>
        <w:t>“(i)</w:t>
      </w:r>
      <w:r w:rsidRPr="004D2D20">
        <w:rPr>
          <w:rFonts w:ascii="Bookman Old Style" w:hAnsi="Bookman Old Style"/>
          <w:b/>
          <w:sz w:val="22"/>
          <w:szCs w:val="22"/>
        </w:rPr>
        <w:tab/>
        <w:t>A declaration that he is  a sitting tenant and legally entitled to purchase House No. 8 Boma Street, Nkana West, Kitwe.</w:t>
      </w:r>
    </w:p>
    <w:p w:rsidR="004D2D20" w:rsidRPr="004D2D20" w:rsidRDefault="004D2D20" w:rsidP="004D2D20">
      <w:pPr>
        <w:ind w:left="1440" w:hanging="720"/>
        <w:jc w:val="both"/>
        <w:rPr>
          <w:rFonts w:ascii="Bookman Old Style" w:hAnsi="Bookman Old Style"/>
          <w:b/>
          <w:sz w:val="22"/>
          <w:szCs w:val="22"/>
        </w:rPr>
      </w:pPr>
    </w:p>
    <w:p w:rsidR="00354074" w:rsidRDefault="00354074" w:rsidP="004D2D20">
      <w:pPr>
        <w:ind w:left="1440" w:hanging="720"/>
        <w:jc w:val="both"/>
        <w:rPr>
          <w:rFonts w:ascii="Bookman Old Style" w:hAnsi="Bookman Old Style"/>
          <w:b/>
          <w:sz w:val="22"/>
          <w:szCs w:val="22"/>
        </w:rPr>
      </w:pPr>
      <w:r w:rsidRPr="004D2D20">
        <w:rPr>
          <w:rFonts w:ascii="Bookman Old Style" w:hAnsi="Bookman Old Style"/>
          <w:b/>
          <w:sz w:val="22"/>
          <w:szCs w:val="22"/>
        </w:rPr>
        <w:t>(ii)</w:t>
      </w:r>
      <w:r w:rsidRPr="004D2D20">
        <w:rPr>
          <w:rFonts w:ascii="Bookman Old Style" w:hAnsi="Bookman Old Style"/>
          <w:b/>
          <w:sz w:val="22"/>
          <w:szCs w:val="22"/>
        </w:rPr>
        <w:tab/>
        <w:t>A declaration that House No. 8 Boma Street, Nkana West be valued and the Plaintiff be paid and refunded part of the purchase price of K9,160,000 on House No. 43 Kariba Street, Nkana Eas</w:t>
      </w:r>
      <w:r w:rsidR="00745967">
        <w:rPr>
          <w:rFonts w:ascii="Bookman Old Style" w:hAnsi="Bookman Old Style"/>
          <w:b/>
          <w:sz w:val="22"/>
          <w:szCs w:val="22"/>
        </w:rPr>
        <w:t>t</w:t>
      </w:r>
      <w:r w:rsidRPr="004D2D20">
        <w:rPr>
          <w:rFonts w:ascii="Bookman Old Style" w:hAnsi="Bookman Old Style"/>
          <w:b/>
          <w:sz w:val="22"/>
          <w:szCs w:val="22"/>
        </w:rPr>
        <w:t>, Kitwe by the 2</w:t>
      </w:r>
      <w:r w:rsidRPr="004D2D20">
        <w:rPr>
          <w:rFonts w:ascii="Bookman Old Style" w:hAnsi="Bookman Old Style"/>
          <w:b/>
          <w:sz w:val="22"/>
          <w:szCs w:val="22"/>
          <w:vertAlign w:val="superscript"/>
        </w:rPr>
        <w:t>nd</w:t>
      </w:r>
      <w:r w:rsidRPr="004D2D20">
        <w:rPr>
          <w:rFonts w:ascii="Bookman Old Style" w:hAnsi="Bookman Old Style"/>
          <w:b/>
          <w:sz w:val="22"/>
          <w:szCs w:val="22"/>
        </w:rPr>
        <w:t xml:space="preserve"> Defendant.</w:t>
      </w:r>
    </w:p>
    <w:p w:rsidR="004D2D20" w:rsidRPr="004D2D20" w:rsidRDefault="004D2D20" w:rsidP="004D2D20">
      <w:pPr>
        <w:ind w:left="1440" w:hanging="720"/>
        <w:jc w:val="both"/>
        <w:rPr>
          <w:rFonts w:ascii="Bookman Old Style" w:hAnsi="Bookman Old Style"/>
          <w:b/>
          <w:sz w:val="22"/>
          <w:szCs w:val="22"/>
        </w:rPr>
      </w:pPr>
    </w:p>
    <w:p w:rsidR="00354074" w:rsidRDefault="00354074" w:rsidP="004D2D20">
      <w:pPr>
        <w:ind w:left="1440" w:hanging="720"/>
        <w:jc w:val="both"/>
        <w:rPr>
          <w:rFonts w:ascii="Bookman Old Style" w:hAnsi="Bookman Old Style"/>
          <w:b/>
          <w:sz w:val="22"/>
          <w:szCs w:val="22"/>
        </w:rPr>
      </w:pPr>
      <w:r w:rsidRPr="004D2D20">
        <w:rPr>
          <w:rFonts w:ascii="Bookman Old Style" w:hAnsi="Bookman Old Style"/>
          <w:b/>
          <w:sz w:val="22"/>
          <w:szCs w:val="22"/>
        </w:rPr>
        <w:t>(iii)</w:t>
      </w:r>
      <w:r w:rsidRPr="004D2D20">
        <w:rPr>
          <w:rFonts w:ascii="Bookman Old Style" w:hAnsi="Bookman Old Style"/>
          <w:b/>
          <w:sz w:val="22"/>
          <w:szCs w:val="22"/>
        </w:rPr>
        <w:tab/>
        <w:t xml:space="preserve">An order of </w:t>
      </w:r>
      <w:r w:rsidR="004D2D20" w:rsidRPr="004D2D20">
        <w:rPr>
          <w:rFonts w:ascii="Bookman Old Style" w:hAnsi="Bookman Old Style"/>
          <w:b/>
          <w:sz w:val="22"/>
          <w:szCs w:val="22"/>
        </w:rPr>
        <w:t>interlocutory</w:t>
      </w:r>
      <w:r w:rsidRPr="004D2D20">
        <w:rPr>
          <w:rFonts w:ascii="Bookman Old Style" w:hAnsi="Bookman Old Style"/>
          <w:b/>
          <w:sz w:val="22"/>
          <w:szCs w:val="22"/>
        </w:rPr>
        <w:t xml:space="preserve"> </w:t>
      </w:r>
      <w:r w:rsidR="004D2D20" w:rsidRPr="004D2D20">
        <w:rPr>
          <w:rFonts w:ascii="Bookman Old Style" w:hAnsi="Bookman Old Style"/>
          <w:b/>
          <w:sz w:val="22"/>
          <w:szCs w:val="22"/>
        </w:rPr>
        <w:t>injunction</w:t>
      </w:r>
      <w:r w:rsidRPr="004D2D20">
        <w:rPr>
          <w:rFonts w:ascii="Bookman Old Style" w:hAnsi="Bookman Old Style"/>
          <w:b/>
          <w:sz w:val="22"/>
          <w:szCs w:val="22"/>
        </w:rPr>
        <w:t xml:space="preserve"> to restrain the 2</w:t>
      </w:r>
      <w:r w:rsidRPr="004D2D20">
        <w:rPr>
          <w:rFonts w:ascii="Bookman Old Style" w:hAnsi="Bookman Old Style"/>
          <w:b/>
          <w:sz w:val="22"/>
          <w:szCs w:val="22"/>
          <w:vertAlign w:val="superscript"/>
        </w:rPr>
        <w:t>nd</w:t>
      </w:r>
      <w:r w:rsidRPr="004D2D20">
        <w:rPr>
          <w:rFonts w:ascii="Bookman Old Style" w:hAnsi="Bookman Old Style"/>
          <w:b/>
          <w:sz w:val="22"/>
          <w:szCs w:val="22"/>
        </w:rPr>
        <w:t xml:space="preserve"> Defendant from evicting the Plaintiff.</w:t>
      </w:r>
    </w:p>
    <w:p w:rsidR="004D2D20" w:rsidRPr="004D2D20" w:rsidRDefault="004D2D20" w:rsidP="004D2D20">
      <w:pPr>
        <w:ind w:left="1440" w:hanging="720"/>
        <w:jc w:val="both"/>
        <w:rPr>
          <w:rFonts w:ascii="Bookman Old Style" w:hAnsi="Bookman Old Style"/>
          <w:b/>
          <w:sz w:val="22"/>
          <w:szCs w:val="22"/>
        </w:rPr>
      </w:pPr>
    </w:p>
    <w:p w:rsidR="00354074" w:rsidRPr="004D2D20" w:rsidRDefault="00354074" w:rsidP="004D2D20">
      <w:pPr>
        <w:ind w:left="1440" w:hanging="720"/>
        <w:jc w:val="both"/>
        <w:rPr>
          <w:rFonts w:ascii="Bookman Old Style" w:hAnsi="Bookman Old Style"/>
          <w:b/>
          <w:sz w:val="22"/>
          <w:szCs w:val="22"/>
        </w:rPr>
      </w:pPr>
      <w:r w:rsidRPr="004D2D20">
        <w:rPr>
          <w:rFonts w:ascii="Bookman Old Style" w:hAnsi="Bookman Old Style"/>
          <w:b/>
          <w:sz w:val="22"/>
          <w:szCs w:val="22"/>
        </w:rPr>
        <w:t>(iv)</w:t>
      </w:r>
      <w:r w:rsidRPr="004D2D20">
        <w:rPr>
          <w:rFonts w:ascii="Bookman Old Style" w:hAnsi="Bookman Old Style"/>
          <w:b/>
          <w:sz w:val="22"/>
          <w:szCs w:val="22"/>
        </w:rPr>
        <w:tab/>
        <w:t>Costs.”</w:t>
      </w:r>
    </w:p>
    <w:p w:rsidR="00354074" w:rsidRPr="004D2D20" w:rsidRDefault="00354074" w:rsidP="004D2D20">
      <w:pPr>
        <w:jc w:val="both"/>
        <w:rPr>
          <w:rFonts w:ascii="Bookman Old Style" w:hAnsi="Bookman Old Style"/>
          <w:b/>
          <w:sz w:val="22"/>
          <w:szCs w:val="22"/>
        </w:rPr>
      </w:pPr>
    </w:p>
    <w:p w:rsidR="00354074" w:rsidRPr="004D2D20" w:rsidRDefault="00354074" w:rsidP="004D2D20">
      <w:pPr>
        <w:jc w:val="both"/>
        <w:rPr>
          <w:rFonts w:ascii="Bookman Old Style" w:hAnsi="Bookman Old Style"/>
          <w:b/>
          <w:sz w:val="22"/>
          <w:szCs w:val="22"/>
        </w:rPr>
      </w:pPr>
    </w:p>
    <w:p w:rsidR="00613434" w:rsidRDefault="00354074" w:rsidP="00354074">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w:t>
      </w:r>
      <w:r w:rsidR="00ED6275">
        <w:rPr>
          <w:rFonts w:ascii="Bookman Old Style" w:hAnsi="Bookman Old Style"/>
          <w:sz w:val="28"/>
          <w:szCs w:val="28"/>
        </w:rPr>
        <w:t xml:space="preserve">Court below received evidence from the parties.  Upon </w:t>
      </w:r>
      <w:r>
        <w:rPr>
          <w:rFonts w:ascii="Bookman Old Style" w:hAnsi="Bookman Old Style"/>
          <w:sz w:val="28"/>
          <w:szCs w:val="28"/>
        </w:rPr>
        <w:t>con</w:t>
      </w:r>
      <w:r w:rsidR="006B412A">
        <w:rPr>
          <w:rFonts w:ascii="Bookman Old Style" w:hAnsi="Bookman Old Style"/>
          <w:sz w:val="28"/>
          <w:szCs w:val="28"/>
        </w:rPr>
        <w:t>sidering this</w:t>
      </w:r>
      <w:r w:rsidR="00ED6275">
        <w:rPr>
          <w:rFonts w:ascii="Bookman Old Style" w:hAnsi="Bookman Old Style"/>
          <w:sz w:val="28"/>
          <w:szCs w:val="28"/>
        </w:rPr>
        <w:t xml:space="preserve"> evidence</w:t>
      </w:r>
      <w:r w:rsidR="006B412A">
        <w:rPr>
          <w:rFonts w:ascii="Bookman Old Style" w:hAnsi="Bookman Old Style"/>
          <w:sz w:val="28"/>
          <w:szCs w:val="28"/>
        </w:rPr>
        <w:t>,</w:t>
      </w:r>
      <w:r>
        <w:rPr>
          <w:rFonts w:ascii="Bookman Old Style" w:hAnsi="Bookman Old Style"/>
          <w:sz w:val="28"/>
          <w:szCs w:val="28"/>
        </w:rPr>
        <w:t xml:space="preserve"> the </w:t>
      </w:r>
      <w:r w:rsidR="00ED6275">
        <w:rPr>
          <w:rFonts w:ascii="Bookman Old Style" w:hAnsi="Bookman Old Style"/>
          <w:sz w:val="28"/>
          <w:szCs w:val="28"/>
        </w:rPr>
        <w:t xml:space="preserve">Court below </w:t>
      </w:r>
      <w:r>
        <w:rPr>
          <w:rFonts w:ascii="Bookman Old Style" w:hAnsi="Bookman Old Style"/>
          <w:sz w:val="28"/>
          <w:szCs w:val="28"/>
        </w:rPr>
        <w:t>came to the conclusion that the appellant was not entitled to be offered and to pu</w:t>
      </w:r>
      <w:r w:rsidR="006B412A">
        <w:rPr>
          <w:rFonts w:ascii="Bookman Old Style" w:hAnsi="Bookman Old Style"/>
          <w:sz w:val="28"/>
          <w:szCs w:val="28"/>
        </w:rPr>
        <w:t>rchase h</w:t>
      </w:r>
      <w:r w:rsidR="00ED6275">
        <w:rPr>
          <w:rFonts w:ascii="Bookman Old Style" w:hAnsi="Bookman Old Style"/>
          <w:sz w:val="28"/>
          <w:szCs w:val="28"/>
        </w:rPr>
        <w:t>ouse No. 8, Boma Street</w:t>
      </w:r>
      <w:r w:rsidR="006B412A">
        <w:rPr>
          <w:rFonts w:ascii="Bookman Old Style" w:hAnsi="Bookman Old Style"/>
          <w:sz w:val="28"/>
          <w:szCs w:val="28"/>
        </w:rPr>
        <w:t>,</w:t>
      </w:r>
      <w:r>
        <w:rPr>
          <w:rFonts w:ascii="Bookman Old Style" w:hAnsi="Bookman Old Style"/>
          <w:sz w:val="28"/>
          <w:szCs w:val="28"/>
        </w:rPr>
        <w:t xml:space="preserve"> as the same </w:t>
      </w:r>
      <w:r w:rsidR="006B412A">
        <w:rPr>
          <w:rFonts w:ascii="Bookman Old Style" w:hAnsi="Bookman Old Style"/>
          <w:sz w:val="28"/>
          <w:szCs w:val="28"/>
        </w:rPr>
        <w:t>had already been</w:t>
      </w:r>
      <w:r w:rsidR="00ED6275">
        <w:rPr>
          <w:rFonts w:ascii="Bookman Old Style" w:hAnsi="Bookman Old Style"/>
          <w:sz w:val="28"/>
          <w:szCs w:val="28"/>
        </w:rPr>
        <w:t xml:space="preserve"> </w:t>
      </w:r>
      <w:r>
        <w:rPr>
          <w:rFonts w:ascii="Bookman Old Style" w:hAnsi="Bookman Old Style"/>
          <w:sz w:val="28"/>
          <w:szCs w:val="28"/>
        </w:rPr>
        <w:t>sold to the 1</w:t>
      </w:r>
      <w:r w:rsidRPr="00354074">
        <w:rPr>
          <w:rFonts w:ascii="Bookman Old Style" w:hAnsi="Bookman Old Style"/>
          <w:sz w:val="28"/>
          <w:szCs w:val="28"/>
          <w:vertAlign w:val="superscript"/>
        </w:rPr>
        <w:t>st</w:t>
      </w:r>
      <w:r>
        <w:rPr>
          <w:rFonts w:ascii="Bookman Old Style" w:hAnsi="Bookman Old Style"/>
          <w:sz w:val="28"/>
          <w:szCs w:val="28"/>
        </w:rPr>
        <w:t xml:space="preserve"> respondent </w:t>
      </w:r>
      <w:r w:rsidR="00F647F8">
        <w:rPr>
          <w:rFonts w:ascii="Bookman Old Style" w:hAnsi="Bookman Old Style"/>
          <w:sz w:val="28"/>
          <w:szCs w:val="28"/>
        </w:rPr>
        <w:t>by the 2</w:t>
      </w:r>
      <w:r w:rsidR="00F647F8" w:rsidRPr="00F647F8">
        <w:rPr>
          <w:rFonts w:ascii="Bookman Old Style" w:hAnsi="Bookman Old Style"/>
          <w:sz w:val="28"/>
          <w:szCs w:val="28"/>
          <w:vertAlign w:val="superscript"/>
        </w:rPr>
        <w:t>nd</w:t>
      </w:r>
      <w:r w:rsidR="00F647F8">
        <w:rPr>
          <w:rFonts w:ascii="Bookman Old Style" w:hAnsi="Bookman Old Style"/>
          <w:sz w:val="28"/>
          <w:szCs w:val="28"/>
        </w:rPr>
        <w:t xml:space="preserve"> respondent</w:t>
      </w:r>
      <w:r w:rsidR="00885210">
        <w:rPr>
          <w:rFonts w:ascii="Bookman Old Style" w:hAnsi="Bookman Old Style"/>
          <w:sz w:val="28"/>
          <w:szCs w:val="28"/>
        </w:rPr>
        <w:t xml:space="preserve">.  The court below also </w:t>
      </w:r>
      <w:r w:rsidR="009F4B89">
        <w:rPr>
          <w:rFonts w:ascii="Bookman Old Style" w:hAnsi="Bookman Old Style"/>
          <w:sz w:val="28"/>
          <w:szCs w:val="28"/>
        </w:rPr>
        <w:t>held that</w:t>
      </w:r>
      <w:r w:rsidR="00885210">
        <w:rPr>
          <w:rFonts w:ascii="Bookman Old Style" w:hAnsi="Bookman Old Style"/>
          <w:sz w:val="28"/>
          <w:szCs w:val="28"/>
        </w:rPr>
        <w:t xml:space="preserve"> the contract between</w:t>
      </w:r>
      <w:r w:rsidR="009279C9">
        <w:rPr>
          <w:rFonts w:ascii="Bookman Old Style" w:hAnsi="Bookman Old Style"/>
          <w:sz w:val="28"/>
          <w:szCs w:val="28"/>
        </w:rPr>
        <w:t xml:space="preserve"> the </w:t>
      </w:r>
      <w:r w:rsidR="00885210">
        <w:rPr>
          <w:rFonts w:ascii="Bookman Old Style" w:hAnsi="Bookman Old Style"/>
          <w:sz w:val="28"/>
          <w:szCs w:val="28"/>
        </w:rPr>
        <w:t>appellant and the 2</w:t>
      </w:r>
      <w:r w:rsidR="00885210" w:rsidRPr="00885210">
        <w:rPr>
          <w:rFonts w:ascii="Bookman Old Style" w:hAnsi="Bookman Old Style"/>
          <w:sz w:val="28"/>
          <w:szCs w:val="28"/>
          <w:vertAlign w:val="superscript"/>
        </w:rPr>
        <w:t>nd</w:t>
      </w:r>
      <w:r w:rsidR="00885210">
        <w:rPr>
          <w:rFonts w:ascii="Bookman Old Style" w:hAnsi="Bookman Old Style"/>
          <w:sz w:val="28"/>
          <w:szCs w:val="28"/>
        </w:rPr>
        <w:t xml:space="preserve"> respondent for </w:t>
      </w:r>
      <w:r w:rsidR="00341B76">
        <w:rPr>
          <w:rFonts w:ascii="Bookman Old Style" w:hAnsi="Bookman Old Style"/>
          <w:sz w:val="28"/>
          <w:szCs w:val="28"/>
        </w:rPr>
        <w:t>the appellant to purchase</w:t>
      </w:r>
      <w:r w:rsidR="00885210">
        <w:rPr>
          <w:rFonts w:ascii="Bookman Old Style" w:hAnsi="Bookman Old Style"/>
          <w:sz w:val="28"/>
          <w:szCs w:val="28"/>
        </w:rPr>
        <w:t xml:space="preserve"> h</w:t>
      </w:r>
      <w:r w:rsidR="009279C9">
        <w:rPr>
          <w:rFonts w:ascii="Bookman Old Style" w:hAnsi="Bookman Old Style"/>
          <w:sz w:val="28"/>
          <w:szCs w:val="28"/>
        </w:rPr>
        <w:t>ouse No. 4</w:t>
      </w:r>
      <w:r w:rsidR="00507996">
        <w:rPr>
          <w:rFonts w:ascii="Bookman Old Style" w:hAnsi="Bookman Old Style"/>
          <w:sz w:val="28"/>
          <w:szCs w:val="28"/>
        </w:rPr>
        <w:t>3</w:t>
      </w:r>
      <w:r w:rsidR="009F4B89">
        <w:rPr>
          <w:rFonts w:ascii="Bookman Old Style" w:hAnsi="Bookman Old Style"/>
          <w:sz w:val="28"/>
          <w:szCs w:val="28"/>
        </w:rPr>
        <w:t>,</w:t>
      </w:r>
      <w:r w:rsidR="00341B76">
        <w:rPr>
          <w:rFonts w:ascii="Bookman Old Style" w:hAnsi="Bookman Old Style"/>
          <w:sz w:val="28"/>
          <w:szCs w:val="28"/>
        </w:rPr>
        <w:t xml:space="preserve"> Kariba Street</w:t>
      </w:r>
      <w:r w:rsidR="009279C9">
        <w:rPr>
          <w:rFonts w:ascii="Bookman Old Style" w:hAnsi="Bookman Old Style"/>
          <w:sz w:val="28"/>
          <w:szCs w:val="28"/>
        </w:rPr>
        <w:t xml:space="preserve">, </w:t>
      </w:r>
      <w:r w:rsidR="009F4B89">
        <w:rPr>
          <w:rFonts w:ascii="Bookman Old Style" w:hAnsi="Bookman Old Style"/>
          <w:sz w:val="28"/>
          <w:szCs w:val="28"/>
        </w:rPr>
        <w:t xml:space="preserve">had been </w:t>
      </w:r>
      <w:r w:rsidR="009F4B89">
        <w:rPr>
          <w:rFonts w:ascii="Bookman Old Style" w:hAnsi="Bookman Old Style"/>
          <w:sz w:val="28"/>
          <w:szCs w:val="28"/>
        </w:rPr>
        <w:lastRenderedPageBreak/>
        <w:t>frustrated by the</w:t>
      </w:r>
      <w:r w:rsidR="00885210">
        <w:rPr>
          <w:rFonts w:ascii="Bookman Old Style" w:hAnsi="Bookman Old Style"/>
          <w:sz w:val="28"/>
          <w:szCs w:val="28"/>
        </w:rPr>
        <w:t xml:space="preserve"> court </w:t>
      </w:r>
      <w:r w:rsidR="009F4B89">
        <w:rPr>
          <w:rFonts w:ascii="Bookman Old Style" w:hAnsi="Bookman Old Style"/>
          <w:sz w:val="28"/>
          <w:szCs w:val="28"/>
        </w:rPr>
        <w:t xml:space="preserve">order which allowed the </w:t>
      </w:r>
      <w:r w:rsidR="00885210">
        <w:rPr>
          <w:rFonts w:ascii="Bookman Old Style" w:hAnsi="Bookman Old Style"/>
          <w:sz w:val="28"/>
          <w:szCs w:val="28"/>
        </w:rPr>
        <w:t>Mpelembe employee to purchase that house.</w:t>
      </w:r>
      <w:r w:rsidR="009279C9">
        <w:rPr>
          <w:rFonts w:ascii="Bookman Old Style" w:hAnsi="Bookman Old Style"/>
          <w:sz w:val="28"/>
          <w:szCs w:val="28"/>
        </w:rPr>
        <w:t xml:space="preserve">  </w:t>
      </w:r>
    </w:p>
    <w:p w:rsidR="009279C9" w:rsidRDefault="009279C9" w:rsidP="00F219AC">
      <w:pPr>
        <w:jc w:val="both"/>
        <w:rPr>
          <w:rFonts w:ascii="Bookman Old Style" w:hAnsi="Bookman Old Style"/>
          <w:sz w:val="28"/>
          <w:szCs w:val="28"/>
        </w:rPr>
      </w:pPr>
    </w:p>
    <w:p w:rsidR="009279C9" w:rsidRDefault="009279C9" w:rsidP="00C61467">
      <w:pPr>
        <w:spacing w:line="480" w:lineRule="auto"/>
        <w:jc w:val="both"/>
        <w:rPr>
          <w:rFonts w:ascii="Bookman Old Style" w:hAnsi="Bookman Old Style"/>
          <w:sz w:val="28"/>
          <w:szCs w:val="28"/>
        </w:rPr>
      </w:pPr>
      <w:r>
        <w:rPr>
          <w:rFonts w:ascii="Bookman Old Style" w:hAnsi="Bookman Old Style"/>
          <w:sz w:val="28"/>
          <w:szCs w:val="28"/>
        </w:rPr>
        <w:tab/>
      </w:r>
      <w:r w:rsidR="00C61467">
        <w:rPr>
          <w:rFonts w:ascii="Bookman Old Style" w:hAnsi="Bookman Old Style"/>
          <w:sz w:val="28"/>
          <w:szCs w:val="28"/>
        </w:rPr>
        <w:t>D</w:t>
      </w:r>
      <w:r w:rsidR="009F4B89">
        <w:rPr>
          <w:rFonts w:ascii="Bookman Old Style" w:hAnsi="Bookman Old Style"/>
          <w:sz w:val="28"/>
          <w:szCs w:val="28"/>
        </w:rPr>
        <w:t>issatisfied with the Judgment by</w:t>
      </w:r>
      <w:r w:rsidR="00C61467">
        <w:rPr>
          <w:rFonts w:ascii="Bookman Old Style" w:hAnsi="Bookman Old Style"/>
          <w:sz w:val="28"/>
          <w:szCs w:val="28"/>
        </w:rPr>
        <w:t xml:space="preserve"> the Court below, the appellant has appealed to th</w:t>
      </w:r>
      <w:r w:rsidR="004251AE">
        <w:rPr>
          <w:rFonts w:ascii="Bookman Old Style" w:hAnsi="Bookman Old Style"/>
          <w:sz w:val="28"/>
          <w:szCs w:val="28"/>
        </w:rPr>
        <w:t>is Court advancing one ground of appeal as follows:-</w:t>
      </w:r>
    </w:p>
    <w:p w:rsidR="004251AE" w:rsidRDefault="004251AE" w:rsidP="0010782B">
      <w:pPr>
        <w:ind w:left="900" w:hanging="180"/>
        <w:jc w:val="both"/>
        <w:rPr>
          <w:rFonts w:ascii="Bookman Old Style" w:hAnsi="Bookman Old Style"/>
          <w:b/>
        </w:rPr>
      </w:pPr>
      <w:r>
        <w:rPr>
          <w:rFonts w:ascii="Bookman Old Style" w:hAnsi="Bookman Old Style"/>
          <w:sz w:val="28"/>
          <w:szCs w:val="28"/>
        </w:rPr>
        <w:t>“</w:t>
      </w:r>
      <w:r w:rsidRPr="004251AE">
        <w:rPr>
          <w:rFonts w:ascii="Bookman Old Style" w:hAnsi="Bookman Old Style"/>
          <w:b/>
        </w:rPr>
        <w:t xml:space="preserve">Having found as a fact that the appellant was an employee of ZCCM and occupied House No. 8 Boma Street, Nkana East Kitwe, the learned trial Judge misdirected herself in law and in </w:t>
      </w:r>
      <w:r w:rsidR="005E48DE" w:rsidRPr="004251AE">
        <w:rPr>
          <w:rFonts w:ascii="Bookman Old Style" w:hAnsi="Bookman Old Style"/>
          <w:b/>
        </w:rPr>
        <w:t>fact by</w:t>
      </w:r>
      <w:r w:rsidRPr="004251AE">
        <w:rPr>
          <w:rFonts w:ascii="Bookman Old Style" w:hAnsi="Bookman Old Style"/>
          <w:b/>
        </w:rPr>
        <w:t xml:space="preserve"> holding that the appellant had no legal right to purchase the said house having retired and obtained his terminal benefits by the time the 1</w:t>
      </w:r>
      <w:r w:rsidRPr="004251AE">
        <w:rPr>
          <w:rFonts w:ascii="Bookman Old Style" w:hAnsi="Bookman Old Style"/>
          <w:b/>
          <w:vertAlign w:val="superscript"/>
        </w:rPr>
        <w:t>st</w:t>
      </w:r>
      <w:r w:rsidRPr="004251AE">
        <w:rPr>
          <w:rFonts w:ascii="Bookman Old Style" w:hAnsi="Bookman Old Style"/>
          <w:b/>
        </w:rPr>
        <w:t xml:space="preserve"> respondent bought the house.”</w:t>
      </w:r>
    </w:p>
    <w:p w:rsidR="007709AB" w:rsidRDefault="007709AB" w:rsidP="004251AE">
      <w:pPr>
        <w:ind w:left="1440" w:hanging="720"/>
        <w:jc w:val="both"/>
        <w:rPr>
          <w:rFonts w:ascii="Bookman Old Style" w:hAnsi="Bookman Old Style"/>
          <w:b/>
        </w:rPr>
      </w:pPr>
    </w:p>
    <w:p w:rsidR="004251AE" w:rsidRDefault="004251AE" w:rsidP="00614225">
      <w:pPr>
        <w:ind w:left="1440" w:hanging="720"/>
        <w:jc w:val="both"/>
        <w:rPr>
          <w:rFonts w:ascii="Bookman Old Style" w:hAnsi="Bookman Old Style"/>
          <w:b/>
        </w:rPr>
      </w:pPr>
    </w:p>
    <w:p w:rsidR="004251AE" w:rsidRDefault="004251AE" w:rsidP="007B338E">
      <w:pPr>
        <w:tabs>
          <w:tab w:val="left" w:pos="0"/>
        </w:tabs>
        <w:spacing w:line="480" w:lineRule="auto"/>
        <w:ind w:left="90" w:firstLine="630"/>
        <w:jc w:val="both"/>
        <w:rPr>
          <w:rFonts w:ascii="Bookman Old Style" w:hAnsi="Bookman Old Style"/>
          <w:sz w:val="28"/>
          <w:szCs w:val="28"/>
        </w:rPr>
      </w:pPr>
      <w:r>
        <w:rPr>
          <w:rFonts w:ascii="Bookman Old Style" w:hAnsi="Bookman Old Style"/>
          <w:sz w:val="28"/>
          <w:szCs w:val="28"/>
        </w:rPr>
        <w:t>In support of the sole ground of appeal, the learned Counsel for the appellant</w:t>
      </w:r>
      <w:r w:rsidR="00715E0F">
        <w:rPr>
          <w:rFonts w:ascii="Bookman Old Style" w:hAnsi="Bookman Old Style"/>
          <w:sz w:val="28"/>
          <w:szCs w:val="28"/>
        </w:rPr>
        <w:t>, Mr. Chalenga</w:t>
      </w:r>
      <w:r w:rsidR="007709AB">
        <w:rPr>
          <w:rFonts w:ascii="Bookman Old Style" w:hAnsi="Bookman Old Style"/>
          <w:sz w:val="28"/>
          <w:szCs w:val="28"/>
        </w:rPr>
        <w:t>,</w:t>
      </w:r>
      <w:r w:rsidR="00614225">
        <w:rPr>
          <w:rFonts w:ascii="Bookman Old Style" w:hAnsi="Bookman Old Style"/>
          <w:sz w:val="28"/>
          <w:szCs w:val="28"/>
        </w:rPr>
        <w:t xml:space="preserve"> relied on the </w:t>
      </w:r>
      <w:r w:rsidR="00715E0F">
        <w:rPr>
          <w:rFonts w:ascii="Bookman Old Style" w:hAnsi="Bookman Old Style"/>
          <w:sz w:val="28"/>
          <w:szCs w:val="28"/>
        </w:rPr>
        <w:t xml:space="preserve">arguments advanced in the </w:t>
      </w:r>
      <w:r w:rsidR="00614225">
        <w:rPr>
          <w:rFonts w:ascii="Bookman Old Style" w:hAnsi="Bookman Old Style"/>
          <w:sz w:val="28"/>
          <w:szCs w:val="28"/>
        </w:rPr>
        <w:t>appellant’s</w:t>
      </w:r>
      <w:r w:rsidR="00106245">
        <w:rPr>
          <w:rFonts w:ascii="Bookman Old Style" w:hAnsi="Bookman Old Style"/>
          <w:sz w:val="28"/>
          <w:szCs w:val="28"/>
        </w:rPr>
        <w:t xml:space="preserve"> Heads of Argument filed into</w:t>
      </w:r>
      <w:r w:rsidR="009F688D">
        <w:rPr>
          <w:rFonts w:ascii="Bookman Old Style" w:hAnsi="Bookman Old Style"/>
          <w:sz w:val="28"/>
          <w:szCs w:val="28"/>
        </w:rPr>
        <w:t xml:space="preserve"> Court.  </w:t>
      </w:r>
      <w:r w:rsidR="007B338E">
        <w:rPr>
          <w:rFonts w:ascii="Bookman Old Style" w:hAnsi="Bookman Old Style"/>
          <w:sz w:val="28"/>
          <w:szCs w:val="28"/>
        </w:rPr>
        <w:t>The major argument is</w:t>
      </w:r>
      <w:r w:rsidR="00A67222">
        <w:rPr>
          <w:rFonts w:ascii="Bookman Old Style" w:hAnsi="Bookman Old Style"/>
          <w:sz w:val="28"/>
          <w:szCs w:val="28"/>
        </w:rPr>
        <w:t xml:space="preserve"> </w:t>
      </w:r>
      <w:r w:rsidR="00715E0F">
        <w:rPr>
          <w:rFonts w:ascii="Bookman Old Style" w:hAnsi="Bookman Old Style"/>
          <w:sz w:val="28"/>
          <w:szCs w:val="28"/>
        </w:rPr>
        <w:t xml:space="preserve">that </w:t>
      </w:r>
      <w:r w:rsidR="00A67222">
        <w:rPr>
          <w:rFonts w:ascii="Bookman Old Style" w:hAnsi="Bookman Old Style"/>
          <w:sz w:val="28"/>
          <w:szCs w:val="28"/>
        </w:rPr>
        <w:t>t</w:t>
      </w:r>
      <w:r w:rsidR="00715E0F">
        <w:rPr>
          <w:rFonts w:ascii="Bookman Old Style" w:hAnsi="Bookman Old Style"/>
          <w:sz w:val="28"/>
          <w:szCs w:val="28"/>
        </w:rPr>
        <w:t xml:space="preserve">he </w:t>
      </w:r>
      <w:r w:rsidR="00A67222">
        <w:rPr>
          <w:rFonts w:ascii="Bookman Old Style" w:hAnsi="Bookman Old Style"/>
          <w:sz w:val="28"/>
          <w:szCs w:val="28"/>
        </w:rPr>
        <w:t>appellant should have been offered the h</w:t>
      </w:r>
      <w:r w:rsidR="007B338E">
        <w:rPr>
          <w:rFonts w:ascii="Bookman Old Style" w:hAnsi="Bookman Old Style"/>
          <w:sz w:val="28"/>
          <w:szCs w:val="28"/>
        </w:rPr>
        <w:t>ouse in question as he was the sitting tenant and</w:t>
      </w:r>
      <w:r w:rsidR="00062C75">
        <w:rPr>
          <w:rFonts w:ascii="Bookman Old Style" w:hAnsi="Bookman Old Style"/>
          <w:sz w:val="28"/>
          <w:szCs w:val="28"/>
        </w:rPr>
        <w:t xml:space="preserve"> in occupation of the house</w:t>
      </w:r>
      <w:r w:rsidR="005C3D71">
        <w:rPr>
          <w:rFonts w:ascii="Bookman Old Style" w:hAnsi="Bookman Old Style"/>
          <w:sz w:val="28"/>
          <w:szCs w:val="28"/>
        </w:rPr>
        <w:t xml:space="preserve"> and was still in employment of the 2</w:t>
      </w:r>
      <w:r w:rsidR="005C3D71" w:rsidRPr="005C3D71">
        <w:rPr>
          <w:rFonts w:ascii="Bookman Old Style" w:hAnsi="Bookman Old Style"/>
          <w:sz w:val="28"/>
          <w:szCs w:val="28"/>
          <w:vertAlign w:val="superscript"/>
        </w:rPr>
        <w:t>nd</w:t>
      </w:r>
      <w:r w:rsidR="000A3511">
        <w:rPr>
          <w:rFonts w:ascii="Bookman Old Style" w:hAnsi="Bookman Old Style"/>
          <w:sz w:val="28"/>
          <w:szCs w:val="28"/>
        </w:rPr>
        <w:t xml:space="preserve"> respondent.  Further</w:t>
      </w:r>
      <w:r w:rsidR="00292A93">
        <w:rPr>
          <w:rFonts w:ascii="Bookman Old Style" w:hAnsi="Bookman Old Style"/>
          <w:sz w:val="28"/>
          <w:szCs w:val="28"/>
        </w:rPr>
        <w:t>,</w:t>
      </w:r>
      <w:r w:rsidR="005C3D71">
        <w:rPr>
          <w:rFonts w:ascii="Bookman Old Style" w:hAnsi="Bookman Old Style"/>
          <w:sz w:val="28"/>
          <w:szCs w:val="28"/>
        </w:rPr>
        <w:t xml:space="preserve"> that </w:t>
      </w:r>
      <w:r w:rsidR="00715E0F">
        <w:rPr>
          <w:rFonts w:ascii="Bookman Old Style" w:hAnsi="Bookman Old Style"/>
          <w:sz w:val="28"/>
          <w:szCs w:val="28"/>
        </w:rPr>
        <w:t xml:space="preserve">the </w:t>
      </w:r>
      <w:r w:rsidR="005E48DE">
        <w:rPr>
          <w:rFonts w:ascii="Bookman Old Style" w:hAnsi="Bookman Old Style"/>
          <w:sz w:val="28"/>
          <w:szCs w:val="28"/>
        </w:rPr>
        <w:t xml:space="preserve">learned Judge </w:t>
      </w:r>
      <w:r w:rsidR="00715E0F">
        <w:rPr>
          <w:rFonts w:ascii="Bookman Old Style" w:hAnsi="Bookman Old Style"/>
          <w:sz w:val="28"/>
          <w:szCs w:val="28"/>
        </w:rPr>
        <w:t xml:space="preserve">in the Court below </w:t>
      </w:r>
      <w:r w:rsidR="00062C75">
        <w:rPr>
          <w:rFonts w:ascii="Bookman Old Style" w:hAnsi="Bookman Old Style"/>
          <w:sz w:val="28"/>
          <w:szCs w:val="28"/>
        </w:rPr>
        <w:t xml:space="preserve">ought not to have been </w:t>
      </w:r>
      <w:r w:rsidR="005E48DE">
        <w:rPr>
          <w:rFonts w:ascii="Bookman Old Style" w:hAnsi="Bookman Old Style"/>
          <w:sz w:val="28"/>
          <w:szCs w:val="28"/>
        </w:rPr>
        <w:t xml:space="preserve">influenced by </w:t>
      </w:r>
      <w:r w:rsidR="00715E0F">
        <w:rPr>
          <w:rFonts w:ascii="Bookman Old Style" w:hAnsi="Bookman Old Style"/>
          <w:sz w:val="28"/>
          <w:szCs w:val="28"/>
        </w:rPr>
        <w:t xml:space="preserve">this Court’s </w:t>
      </w:r>
      <w:r w:rsidR="005E48DE">
        <w:rPr>
          <w:rFonts w:ascii="Bookman Old Style" w:hAnsi="Bookman Old Style"/>
          <w:sz w:val="28"/>
          <w:szCs w:val="28"/>
        </w:rPr>
        <w:t xml:space="preserve">holding in </w:t>
      </w:r>
      <w:r w:rsidR="005E48DE" w:rsidRPr="00C61344">
        <w:rPr>
          <w:rFonts w:ascii="Bookman Old Style" w:hAnsi="Bookman Old Style"/>
          <w:b/>
          <w:sz w:val="28"/>
          <w:szCs w:val="28"/>
          <w:u w:val="single"/>
        </w:rPr>
        <w:t>Timothy Hamaundu Mu</w:t>
      </w:r>
      <w:r w:rsidR="00837D51">
        <w:rPr>
          <w:rFonts w:ascii="Bookman Old Style" w:hAnsi="Bookman Old Style"/>
          <w:b/>
          <w:sz w:val="28"/>
          <w:szCs w:val="28"/>
          <w:u w:val="single"/>
        </w:rPr>
        <w:t>u</w:t>
      </w:r>
      <w:r w:rsidR="005E48DE" w:rsidRPr="00C61344">
        <w:rPr>
          <w:rFonts w:ascii="Bookman Old Style" w:hAnsi="Bookman Old Style"/>
          <w:b/>
          <w:sz w:val="28"/>
          <w:szCs w:val="28"/>
          <w:u w:val="single"/>
        </w:rPr>
        <w:t>ka Mudenda vs. Tobacco Board of Zambia</w:t>
      </w:r>
      <w:r w:rsidR="001A4786" w:rsidRPr="001A4786">
        <w:rPr>
          <w:rFonts w:ascii="Bookman Old Style" w:hAnsi="Bookman Old Style"/>
          <w:b/>
          <w:sz w:val="28"/>
          <w:szCs w:val="28"/>
          <w:vertAlign w:val="superscript"/>
        </w:rPr>
        <w:t>1</w:t>
      </w:r>
      <w:r w:rsidR="00BD7FB9">
        <w:rPr>
          <w:rFonts w:ascii="Bookman Old Style" w:hAnsi="Bookman Old Style"/>
          <w:sz w:val="28"/>
          <w:szCs w:val="28"/>
        </w:rPr>
        <w:t xml:space="preserve">  in which</w:t>
      </w:r>
      <w:r w:rsidR="00C27DEF">
        <w:rPr>
          <w:rFonts w:ascii="Bookman Old Style" w:hAnsi="Bookman Old Style"/>
          <w:sz w:val="28"/>
          <w:szCs w:val="28"/>
        </w:rPr>
        <w:t xml:space="preserve"> </w:t>
      </w:r>
      <w:r w:rsidR="00715E0F">
        <w:rPr>
          <w:rFonts w:ascii="Bookman Old Style" w:hAnsi="Bookman Old Style"/>
          <w:sz w:val="28"/>
          <w:szCs w:val="28"/>
        </w:rPr>
        <w:t xml:space="preserve">we </w:t>
      </w:r>
      <w:r w:rsidR="00C61344">
        <w:rPr>
          <w:rFonts w:ascii="Bookman Old Style" w:hAnsi="Bookman Old Style"/>
          <w:sz w:val="28"/>
          <w:szCs w:val="28"/>
        </w:rPr>
        <w:t>held that:-</w:t>
      </w:r>
    </w:p>
    <w:p w:rsidR="00C61344" w:rsidRPr="00C61344" w:rsidRDefault="00C61344" w:rsidP="00C61344">
      <w:pPr>
        <w:tabs>
          <w:tab w:val="left" w:pos="0"/>
        </w:tabs>
        <w:ind w:left="720"/>
        <w:jc w:val="both"/>
        <w:rPr>
          <w:rFonts w:ascii="Bookman Old Style" w:hAnsi="Bookman Old Style"/>
          <w:b/>
        </w:rPr>
      </w:pPr>
      <w:r>
        <w:rPr>
          <w:rFonts w:ascii="Bookman Old Style" w:hAnsi="Bookman Old Style"/>
          <w:sz w:val="28"/>
          <w:szCs w:val="28"/>
        </w:rPr>
        <w:t>“</w:t>
      </w:r>
      <w:r w:rsidR="00715E0F">
        <w:rPr>
          <w:rFonts w:ascii="Bookman Old Style" w:hAnsi="Bookman Old Style"/>
          <w:b/>
        </w:rPr>
        <w:t>A</w:t>
      </w:r>
      <w:r w:rsidRPr="00C61344">
        <w:rPr>
          <w:rFonts w:ascii="Bookman Old Style" w:hAnsi="Bookman Old Style"/>
          <w:b/>
        </w:rPr>
        <w:t xml:space="preserve">lthough there may have been political pronouncements, the legal position has always been that a licensee is not a sitting tenant at Law and had no legal right to purchase the house he is living in </w:t>
      </w:r>
      <w:r w:rsidRPr="00C61344">
        <w:rPr>
          <w:rFonts w:ascii="Bookman Old Style" w:hAnsi="Bookman Old Style"/>
          <w:b/>
        </w:rPr>
        <w:lastRenderedPageBreak/>
        <w:t xml:space="preserve">except where there has </w:t>
      </w:r>
      <w:r w:rsidR="00837D51" w:rsidRPr="00C61344">
        <w:rPr>
          <w:rFonts w:ascii="Bookman Old Style" w:hAnsi="Bookman Old Style"/>
          <w:b/>
        </w:rPr>
        <w:t>been a</w:t>
      </w:r>
      <w:r w:rsidRPr="00C61344">
        <w:rPr>
          <w:rFonts w:ascii="Bookman Old Style" w:hAnsi="Bookman Old Style"/>
          <w:b/>
        </w:rPr>
        <w:t xml:space="preserve"> form of offer and acceptance of the offer to purchase that house.”</w:t>
      </w:r>
    </w:p>
    <w:p w:rsidR="004251AE" w:rsidRDefault="004251AE" w:rsidP="00F219AC">
      <w:pPr>
        <w:ind w:left="1440" w:hanging="720"/>
        <w:jc w:val="both"/>
        <w:rPr>
          <w:rFonts w:ascii="Bookman Old Style" w:hAnsi="Bookman Old Style"/>
          <w:sz w:val="28"/>
          <w:szCs w:val="28"/>
        </w:rPr>
      </w:pPr>
    </w:p>
    <w:p w:rsidR="00F219AC" w:rsidRDefault="00F219AC" w:rsidP="00F219AC">
      <w:pPr>
        <w:ind w:left="1440" w:hanging="720"/>
        <w:jc w:val="both"/>
        <w:rPr>
          <w:rFonts w:ascii="Bookman Old Style" w:hAnsi="Bookman Old Style"/>
          <w:sz w:val="28"/>
          <w:szCs w:val="28"/>
        </w:rPr>
      </w:pPr>
    </w:p>
    <w:p w:rsidR="000D13AF" w:rsidRDefault="00715E0F" w:rsidP="00D04C4C">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w:t>
      </w:r>
      <w:r w:rsidR="00332082">
        <w:rPr>
          <w:rFonts w:ascii="Bookman Old Style" w:hAnsi="Bookman Old Style"/>
          <w:sz w:val="28"/>
          <w:szCs w:val="28"/>
        </w:rPr>
        <w:t xml:space="preserve">pointed out that </w:t>
      </w:r>
      <w:r w:rsidR="00C61344">
        <w:rPr>
          <w:rFonts w:ascii="Bookman Old Style" w:hAnsi="Bookman Old Style"/>
          <w:sz w:val="28"/>
          <w:szCs w:val="28"/>
        </w:rPr>
        <w:t>applying</w:t>
      </w:r>
      <w:r w:rsidR="006E444A">
        <w:rPr>
          <w:rFonts w:ascii="Bookman Old Style" w:hAnsi="Bookman Old Style"/>
          <w:sz w:val="28"/>
          <w:szCs w:val="28"/>
        </w:rPr>
        <w:t xml:space="preserve"> </w:t>
      </w:r>
      <w:r>
        <w:rPr>
          <w:rFonts w:ascii="Bookman Old Style" w:hAnsi="Bookman Old Style"/>
          <w:sz w:val="28"/>
          <w:szCs w:val="28"/>
        </w:rPr>
        <w:t xml:space="preserve">this </w:t>
      </w:r>
      <w:r w:rsidR="00332082">
        <w:rPr>
          <w:rFonts w:ascii="Bookman Old Style" w:hAnsi="Bookman Old Style"/>
          <w:sz w:val="28"/>
          <w:szCs w:val="28"/>
        </w:rPr>
        <w:t>principle to the case in casu was a misdirection by</w:t>
      </w:r>
      <w:r w:rsidR="006E444A">
        <w:rPr>
          <w:rFonts w:ascii="Bookman Old Style" w:hAnsi="Bookman Old Style"/>
          <w:sz w:val="28"/>
          <w:szCs w:val="28"/>
        </w:rPr>
        <w:t xml:space="preserve"> the Court below </w:t>
      </w:r>
      <w:r w:rsidR="001A3125">
        <w:rPr>
          <w:rFonts w:ascii="Bookman Old Style" w:hAnsi="Bookman Old Style"/>
          <w:sz w:val="28"/>
          <w:szCs w:val="28"/>
        </w:rPr>
        <w:t xml:space="preserve">and </w:t>
      </w:r>
      <w:r w:rsidR="00332082">
        <w:rPr>
          <w:rFonts w:ascii="Bookman Old Style" w:hAnsi="Bookman Old Style"/>
          <w:sz w:val="28"/>
          <w:szCs w:val="28"/>
        </w:rPr>
        <w:t xml:space="preserve">by holding </w:t>
      </w:r>
      <w:r w:rsidR="006E444A">
        <w:rPr>
          <w:rFonts w:ascii="Bookman Old Style" w:hAnsi="Bookman Old Style"/>
          <w:sz w:val="28"/>
          <w:szCs w:val="28"/>
        </w:rPr>
        <w:t xml:space="preserve">that the appellant had already retired and </w:t>
      </w:r>
      <w:r w:rsidR="00844366">
        <w:rPr>
          <w:rFonts w:ascii="Bookman Old Style" w:hAnsi="Bookman Old Style"/>
          <w:sz w:val="28"/>
          <w:szCs w:val="28"/>
        </w:rPr>
        <w:t xml:space="preserve">had been </w:t>
      </w:r>
      <w:r w:rsidR="0091656A">
        <w:rPr>
          <w:rFonts w:ascii="Bookman Old Style" w:hAnsi="Bookman Old Style"/>
          <w:sz w:val="28"/>
          <w:szCs w:val="28"/>
        </w:rPr>
        <w:t xml:space="preserve">paid </w:t>
      </w:r>
      <w:r w:rsidR="001277BB">
        <w:rPr>
          <w:rFonts w:ascii="Bookman Old Style" w:hAnsi="Bookman Old Style"/>
          <w:sz w:val="28"/>
          <w:szCs w:val="28"/>
        </w:rPr>
        <w:t>his terminal benefits by the time the 1</w:t>
      </w:r>
      <w:r w:rsidR="001277BB" w:rsidRPr="001277BB">
        <w:rPr>
          <w:rFonts w:ascii="Bookman Old Style" w:hAnsi="Bookman Old Style"/>
          <w:sz w:val="28"/>
          <w:szCs w:val="28"/>
          <w:vertAlign w:val="superscript"/>
        </w:rPr>
        <w:t>st</w:t>
      </w:r>
      <w:r w:rsidR="001277BB">
        <w:rPr>
          <w:rFonts w:ascii="Bookman Old Style" w:hAnsi="Bookman Old Style"/>
          <w:sz w:val="28"/>
          <w:szCs w:val="28"/>
        </w:rPr>
        <w:t xml:space="preserve"> respondent bought </w:t>
      </w:r>
      <w:r w:rsidR="0091656A">
        <w:rPr>
          <w:rFonts w:ascii="Bookman Old Style" w:hAnsi="Bookman Old Style"/>
          <w:sz w:val="28"/>
          <w:szCs w:val="28"/>
        </w:rPr>
        <w:t>the h</w:t>
      </w:r>
      <w:r w:rsidR="001277BB">
        <w:rPr>
          <w:rFonts w:ascii="Bookman Old Style" w:hAnsi="Bookman Old Style"/>
          <w:sz w:val="28"/>
          <w:szCs w:val="28"/>
        </w:rPr>
        <w:t xml:space="preserve">ouse </w:t>
      </w:r>
      <w:r w:rsidR="00AE46B3">
        <w:rPr>
          <w:rFonts w:ascii="Bookman Old Style" w:hAnsi="Bookman Old Style"/>
          <w:sz w:val="28"/>
          <w:szCs w:val="28"/>
        </w:rPr>
        <w:t>from the 2</w:t>
      </w:r>
      <w:r w:rsidR="00AE46B3" w:rsidRPr="00AE46B3">
        <w:rPr>
          <w:rFonts w:ascii="Bookman Old Style" w:hAnsi="Bookman Old Style"/>
          <w:sz w:val="28"/>
          <w:szCs w:val="28"/>
          <w:vertAlign w:val="superscript"/>
        </w:rPr>
        <w:t>nd</w:t>
      </w:r>
      <w:r w:rsidR="001A3125">
        <w:rPr>
          <w:rFonts w:ascii="Bookman Old Style" w:hAnsi="Bookman Old Style"/>
          <w:sz w:val="28"/>
          <w:szCs w:val="28"/>
        </w:rPr>
        <w:t xml:space="preserve"> respondent.  Further</w:t>
      </w:r>
      <w:r w:rsidR="00292A93">
        <w:rPr>
          <w:rFonts w:ascii="Bookman Old Style" w:hAnsi="Bookman Old Style"/>
          <w:sz w:val="28"/>
          <w:szCs w:val="28"/>
        </w:rPr>
        <w:t>,</w:t>
      </w:r>
      <w:r w:rsidR="001A3125">
        <w:rPr>
          <w:rFonts w:ascii="Bookman Old Style" w:hAnsi="Bookman Old Style"/>
          <w:sz w:val="28"/>
          <w:szCs w:val="28"/>
        </w:rPr>
        <w:t xml:space="preserve"> that</w:t>
      </w:r>
      <w:r w:rsidR="00AE46B3">
        <w:rPr>
          <w:rFonts w:ascii="Bookman Old Style" w:hAnsi="Bookman Old Style"/>
          <w:sz w:val="28"/>
          <w:szCs w:val="28"/>
        </w:rPr>
        <w:t xml:space="preserve"> by also holding </w:t>
      </w:r>
      <w:r w:rsidR="00767FB8">
        <w:rPr>
          <w:rFonts w:ascii="Bookman Old Style" w:hAnsi="Bookman Old Style"/>
          <w:sz w:val="28"/>
          <w:szCs w:val="28"/>
        </w:rPr>
        <w:t xml:space="preserve">that the appellant was initially a </w:t>
      </w:r>
      <w:r w:rsidR="001A3125">
        <w:rPr>
          <w:rFonts w:ascii="Bookman Old Style" w:hAnsi="Bookman Old Style"/>
          <w:sz w:val="28"/>
          <w:szCs w:val="28"/>
        </w:rPr>
        <w:t xml:space="preserve">sitting tenant </w:t>
      </w:r>
      <w:r w:rsidR="00844366">
        <w:rPr>
          <w:rFonts w:ascii="Bookman Old Style" w:hAnsi="Bookman Old Style"/>
          <w:sz w:val="28"/>
          <w:szCs w:val="28"/>
        </w:rPr>
        <w:t xml:space="preserve">who </w:t>
      </w:r>
      <w:r w:rsidR="00767FB8">
        <w:rPr>
          <w:rFonts w:ascii="Bookman Old Style" w:hAnsi="Bookman Old Style"/>
          <w:sz w:val="28"/>
          <w:szCs w:val="28"/>
        </w:rPr>
        <w:t>became a l</w:t>
      </w:r>
      <w:r w:rsidR="000D13AF">
        <w:rPr>
          <w:rFonts w:ascii="Bookman Old Style" w:hAnsi="Bookman Old Style"/>
          <w:sz w:val="28"/>
          <w:szCs w:val="28"/>
        </w:rPr>
        <w:t>icensee after his retirement</w:t>
      </w:r>
      <w:r w:rsidR="00767FB8">
        <w:rPr>
          <w:rFonts w:ascii="Bookman Old Style" w:hAnsi="Bookman Old Style"/>
          <w:sz w:val="28"/>
          <w:szCs w:val="28"/>
        </w:rPr>
        <w:t xml:space="preserve"> </w:t>
      </w:r>
      <w:r w:rsidR="001A3125">
        <w:rPr>
          <w:rFonts w:ascii="Bookman Old Style" w:hAnsi="Bookman Old Style"/>
          <w:sz w:val="28"/>
          <w:szCs w:val="28"/>
        </w:rPr>
        <w:t xml:space="preserve">was a misdirection </w:t>
      </w:r>
      <w:r w:rsidR="001B4D4F">
        <w:rPr>
          <w:rFonts w:ascii="Bookman Old Style" w:hAnsi="Bookman Old Style"/>
          <w:sz w:val="28"/>
          <w:szCs w:val="28"/>
        </w:rPr>
        <w:t xml:space="preserve">and </w:t>
      </w:r>
      <w:r w:rsidR="00844366">
        <w:rPr>
          <w:rFonts w:ascii="Bookman Old Style" w:hAnsi="Bookman Old Style"/>
          <w:sz w:val="28"/>
          <w:szCs w:val="28"/>
        </w:rPr>
        <w:t xml:space="preserve">so is the </w:t>
      </w:r>
      <w:r w:rsidR="000D13AF">
        <w:rPr>
          <w:rFonts w:ascii="Bookman Old Style" w:hAnsi="Bookman Old Style"/>
          <w:sz w:val="28"/>
          <w:szCs w:val="28"/>
        </w:rPr>
        <w:t>ho</w:t>
      </w:r>
      <w:r w:rsidR="00D55164">
        <w:rPr>
          <w:rFonts w:ascii="Bookman Old Style" w:hAnsi="Bookman Old Style"/>
          <w:sz w:val="28"/>
          <w:szCs w:val="28"/>
        </w:rPr>
        <w:t>ld</w:t>
      </w:r>
      <w:r w:rsidR="000D13AF">
        <w:rPr>
          <w:rFonts w:ascii="Bookman Old Style" w:hAnsi="Bookman Old Style"/>
          <w:sz w:val="28"/>
          <w:szCs w:val="28"/>
        </w:rPr>
        <w:t>ing</w:t>
      </w:r>
      <w:r w:rsidR="00D55164">
        <w:rPr>
          <w:rFonts w:ascii="Bookman Old Style" w:hAnsi="Bookman Old Style"/>
          <w:sz w:val="28"/>
          <w:szCs w:val="28"/>
        </w:rPr>
        <w:t xml:space="preserve"> </w:t>
      </w:r>
      <w:r w:rsidR="00767FB8">
        <w:rPr>
          <w:rFonts w:ascii="Bookman Old Style" w:hAnsi="Bookman Old Style"/>
          <w:sz w:val="28"/>
          <w:szCs w:val="28"/>
        </w:rPr>
        <w:t xml:space="preserve">that the </w:t>
      </w:r>
      <w:r w:rsidR="000D13AF">
        <w:rPr>
          <w:rFonts w:ascii="Bookman Old Style" w:hAnsi="Bookman Old Style"/>
          <w:sz w:val="28"/>
          <w:szCs w:val="28"/>
        </w:rPr>
        <w:t xml:space="preserve">appellant’s contract to </w:t>
      </w:r>
      <w:r w:rsidR="00767FB8">
        <w:rPr>
          <w:rFonts w:ascii="Bookman Old Style" w:hAnsi="Bookman Old Style"/>
          <w:sz w:val="28"/>
          <w:szCs w:val="28"/>
        </w:rPr>
        <w:t>purcha</w:t>
      </w:r>
      <w:r>
        <w:rPr>
          <w:rFonts w:ascii="Bookman Old Style" w:hAnsi="Bookman Old Style"/>
          <w:sz w:val="28"/>
          <w:szCs w:val="28"/>
        </w:rPr>
        <w:t>se</w:t>
      </w:r>
      <w:r w:rsidR="000D13AF">
        <w:rPr>
          <w:rFonts w:ascii="Bookman Old Style" w:hAnsi="Bookman Old Style"/>
          <w:sz w:val="28"/>
          <w:szCs w:val="28"/>
        </w:rPr>
        <w:t xml:space="preserve"> h</w:t>
      </w:r>
      <w:r>
        <w:rPr>
          <w:rFonts w:ascii="Bookman Old Style" w:hAnsi="Bookman Old Style"/>
          <w:sz w:val="28"/>
          <w:szCs w:val="28"/>
        </w:rPr>
        <w:t>ouse No. 43, Kariba Road</w:t>
      </w:r>
      <w:r w:rsidR="000025CC">
        <w:rPr>
          <w:rFonts w:ascii="Bookman Old Style" w:hAnsi="Bookman Old Style"/>
          <w:sz w:val="28"/>
          <w:szCs w:val="28"/>
        </w:rPr>
        <w:t>,</w:t>
      </w:r>
      <w:r w:rsidR="001B4D4F">
        <w:rPr>
          <w:rFonts w:ascii="Bookman Old Style" w:hAnsi="Bookman Old Style"/>
          <w:sz w:val="28"/>
          <w:szCs w:val="28"/>
        </w:rPr>
        <w:t xml:space="preserve"> had been</w:t>
      </w:r>
      <w:r>
        <w:rPr>
          <w:rFonts w:ascii="Bookman Old Style" w:hAnsi="Bookman Old Style"/>
          <w:sz w:val="28"/>
          <w:szCs w:val="28"/>
        </w:rPr>
        <w:t xml:space="preserve"> frustrated by the Court</w:t>
      </w:r>
      <w:r w:rsidR="009C2DA7">
        <w:rPr>
          <w:rFonts w:ascii="Bookman Old Style" w:hAnsi="Bookman Old Style"/>
          <w:sz w:val="28"/>
          <w:szCs w:val="28"/>
        </w:rPr>
        <w:t xml:space="preserve"> action</w:t>
      </w:r>
      <w:r>
        <w:rPr>
          <w:rFonts w:ascii="Bookman Old Style" w:hAnsi="Bookman Old Style"/>
          <w:sz w:val="28"/>
          <w:szCs w:val="28"/>
        </w:rPr>
        <w:t xml:space="preserve"> taken by an employee of Mpelembe Drilling</w:t>
      </w:r>
      <w:r w:rsidR="000D13AF">
        <w:rPr>
          <w:rFonts w:ascii="Bookman Old Style" w:hAnsi="Bookman Old Style"/>
          <w:sz w:val="28"/>
          <w:szCs w:val="28"/>
        </w:rPr>
        <w:t xml:space="preserve"> who was in occupation of that house</w:t>
      </w:r>
      <w:r>
        <w:rPr>
          <w:rFonts w:ascii="Bookman Old Style" w:hAnsi="Bookman Old Style"/>
          <w:sz w:val="28"/>
          <w:szCs w:val="28"/>
        </w:rPr>
        <w:t xml:space="preserve">.  </w:t>
      </w:r>
    </w:p>
    <w:p w:rsidR="00D04C4C" w:rsidRDefault="00D04C4C" w:rsidP="00D04C4C">
      <w:pPr>
        <w:ind w:firstLine="720"/>
        <w:jc w:val="both"/>
        <w:rPr>
          <w:rFonts w:ascii="Bookman Old Style" w:hAnsi="Bookman Old Style"/>
          <w:sz w:val="28"/>
          <w:szCs w:val="28"/>
        </w:rPr>
      </w:pPr>
    </w:p>
    <w:p w:rsidR="00F5646C" w:rsidRDefault="00715E0F" w:rsidP="008270F6">
      <w:pPr>
        <w:spacing w:line="480" w:lineRule="auto"/>
        <w:ind w:firstLine="720"/>
        <w:jc w:val="both"/>
        <w:rPr>
          <w:rFonts w:ascii="Bookman Old Style" w:hAnsi="Bookman Old Style"/>
          <w:sz w:val="28"/>
          <w:szCs w:val="28"/>
        </w:rPr>
      </w:pPr>
      <w:r>
        <w:rPr>
          <w:rFonts w:ascii="Bookman Old Style" w:hAnsi="Bookman Old Style"/>
          <w:sz w:val="28"/>
          <w:szCs w:val="28"/>
        </w:rPr>
        <w:t>It</w:t>
      </w:r>
      <w:r w:rsidR="001B4D4F">
        <w:rPr>
          <w:rFonts w:ascii="Bookman Old Style" w:hAnsi="Bookman Old Style"/>
          <w:sz w:val="28"/>
          <w:szCs w:val="28"/>
        </w:rPr>
        <w:t xml:space="preserve"> was argued that the</w:t>
      </w:r>
      <w:r w:rsidR="00D55164">
        <w:rPr>
          <w:rFonts w:ascii="Bookman Old Style" w:hAnsi="Bookman Old Style"/>
          <w:sz w:val="28"/>
          <w:szCs w:val="28"/>
        </w:rPr>
        <w:t>s</w:t>
      </w:r>
      <w:r w:rsidR="001B4D4F">
        <w:rPr>
          <w:rFonts w:ascii="Bookman Old Style" w:hAnsi="Bookman Old Style"/>
          <w:sz w:val="28"/>
          <w:szCs w:val="28"/>
        </w:rPr>
        <w:t>e</w:t>
      </w:r>
      <w:r w:rsidR="00D55164">
        <w:rPr>
          <w:rFonts w:ascii="Bookman Old Style" w:hAnsi="Bookman Old Style"/>
          <w:sz w:val="28"/>
          <w:szCs w:val="28"/>
        </w:rPr>
        <w:t xml:space="preserve"> finding</w:t>
      </w:r>
      <w:r w:rsidR="001B4D4F">
        <w:rPr>
          <w:rFonts w:ascii="Bookman Old Style" w:hAnsi="Bookman Old Style"/>
          <w:sz w:val="28"/>
          <w:szCs w:val="28"/>
        </w:rPr>
        <w:t>s</w:t>
      </w:r>
      <w:r w:rsidR="00D55164">
        <w:rPr>
          <w:rFonts w:ascii="Bookman Old Style" w:hAnsi="Bookman Old Style"/>
          <w:sz w:val="28"/>
          <w:szCs w:val="28"/>
        </w:rPr>
        <w:t xml:space="preserve"> </w:t>
      </w:r>
      <w:r w:rsidR="001B4D4F">
        <w:rPr>
          <w:rFonts w:ascii="Bookman Old Style" w:hAnsi="Bookman Old Style"/>
          <w:sz w:val="28"/>
          <w:szCs w:val="28"/>
        </w:rPr>
        <w:t>are</w:t>
      </w:r>
      <w:r w:rsidR="00767FB8">
        <w:rPr>
          <w:rFonts w:ascii="Bookman Old Style" w:hAnsi="Bookman Old Style"/>
          <w:sz w:val="28"/>
          <w:szCs w:val="28"/>
        </w:rPr>
        <w:t xml:space="preserve"> contrary to the evidence on record which showed that the appellant was in employment from 1976 up to 2000 while the 1</w:t>
      </w:r>
      <w:r w:rsidR="00767FB8" w:rsidRPr="00767FB8">
        <w:rPr>
          <w:rFonts w:ascii="Bookman Old Style" w:hAnsi="Bookman Old Style"/>
          <w:sz w:val="28"/>
          <w:szCs w:val="28"/>
          <w:vertAlign w:val="superscript"/>
        </w:rPr>
        <w:t>st</w:t>
      </w:r>
      <w:r w:rsidR="00D55164">
        <w:rPr>
          <w:rFonts w:ascii="Bookman Old Style" w:hAnsi="Bookman Old Style"/>
          <w:sz w:val="28"/>
          <w:szCs w:val="28"/>
        </w:rPr>
        <w:t xml:space="preserve"> respondent was offered </w:t>
      </w:r>
      <w:r w:rsidR="001B4D4F">
        <w:rPr>
          <w:rFonts w:ascii="Bookman Old Style" w:hAnsi="Bookman Old Style"/>
          <w:sz w:val="28"/>
          <w:szCs w:val="28"/>
        </w:rPr>
        <w:t xml:space="preserve">the </w:t>
      </w:r>
      <w:r w:rsidR="00D55164">
        <w:rPr>
          <w:rFonts w:ascii="Bookman Old Style" w:hAnsi="Bookman Old Style"/>
          <w:sz w:val="28"/>
          <w:szCs w:val="28"/>
        </w:rPr>
        <w:t>h</w:t>
      </w:r>
      <w:r w:rsidR="00767FB8">
        <w:rPr>
          <w:rFonts w:ascii="Bookman Old Style" w:hAnsi="Bookman Old Style"/>
          <w:sz w:val="28"/>
          <w:szCs w:val="28"/>
        </w:rPr>
        <w:t xml:space="preserve">ouse </w:t>
      </w:r>
      <w:r w:rsidR="001B4D4F">
        <w:rPr>
          <w:rFonts w:ascii="Bookman Old Style" w:hAnsi="Bookman Old Style"/>
          <w:sz w:val="28"/>
          <w:szCs w:val="28"/>
        </w:rPr>
        <w:t xml:space="preserve">in question </w:t>
      </w:r>
      <w:r w:rsidR="00767FB8">
        <w:rPr>
          <w:rFonts w:ascii="Bookman Old Style" w:hAnsi="Bookman Old Style"/>
          <w:sz w:val="28"/>
          <w:szCs w:val="28"/>
        </w:rPr>
        <w:t>on 19</w:t>
      </w:r>
      <w:r w:rsidR="00767FB8" w:rsidRPr="00767FB8">
        <w:rPr>
          <w:rFonts w:ascii="Bookman Old Style" w:hAnsi="Bookman Old Style"/>
          <w:sz w:val="28"/>
          <w:szCs w:val="28"/>
          <w:vertAlign w:val="superscript"/>
        </w:rPr>
        <w:t>th</w:t>
      </w:r>
      <w:r w:rsidR="00D55164">
        <w:rPr>
          <w:rFonts w:ascii="Bookman Old Style" w:hAnsi="Bookman Old Style"/>
          <w:sz w:val="28"/>
          <w:szCs w:val="28"/>
        </w:rPr>
        <w:t xml:space="preserve"> July 1999 and that</w:t>
      </w:r>
      <w:r w:rsidR="00767FB8">
        <w:rPr>
          <w:rFonts w:ascii="Bookman Old Style" w:hAnsi="Bookman Old Style"/>
          <w:sz w:val="28"/>
          <w:szCs w:val="28"/>
        </w:rPr>
        <w:t xml:space="preserve"> the contract of sale </w:t>
      </w:r>
      <w:r w:rsidR="00D55164">
        <w:rPr>
          <w:rFonts w:ascii="Bookman Old Style" w:hAnsi="Bookman Old Style"/>
          <w:sz w:val="28"/>
          <w:szCs w:val="28"/>
        </w:rPr>
        <w:t xml:space="preserve">was executed </w:t>
      </w:r>
      <w:r w:rsidR="00767FB8">
        <w:rPr>
          <w:rFonts w:ascii="Bookman Old Style" w:hAnsi="Bookman Old Style"/>
          <w:sz w:val="28"/>
          <w:szCs w:val="28"/>
        </w:rPr>
        <w:t>on 22</w:t>
      </w:r>
      <w:r w:rsidR="00767FB8" w:rsidRPr="00767FB8">
        <w:rPr>
          <w:rFonts w:ascii="Bookman Old Style" w:hAnsi="Bookman Old Style"/>
          <w:sz w:val="28"/>
          <w:szCs w:val="28"/>
          <w:vertAlign w:val="superscript"/>
        </w:rPr>
        <w:t>nd</w:t>
      </w:r>
      <w:r w:rsidR="00767FB8">
        <w:rPr>
          <w:rFonts w:ascii="Bookman Old Style" w:hAnsi="Bookman Old Style"/>
          <w:sz w:val="28"/>
          <w:szCs w:val="28"/>
        </w:rPr>
        <w:t xml:space="preserve"> December, 1999</w:t>
      </w:r>
      <w:r w:rsidR="000A6D8E">
        <w:rPr>
          <w:rFonts w:ascii="Bookman Old Style" w:hAnsi="Bookman Old Style"/>
          <w:sz w:val="28"/>
          <w:szCs w:val="28"/>
        </w:rPr>
        <w:t xml:space="preserve"> and </w:t>
      </w:r>
      <w:r w:rsidR="00D55164">
        <w:rPr>
          <w:rFonts w:ascii="Bookman Old Style" w:hAnsi="Bookman Old Style"/>
          <w:sz w:val="28"/>
          <w:szCs w:val="28"/>
        </w:rPr>
        <w:t xml:space="preserve">that </w:t>
      </w:r>
      <w:r w:rsidR="00767FB8">
        <w:rPr>
          <w:rFonts w:ascii="Bookman Old Style" w:hAnsi="Bookman Old Style"/>
          <w:sz w:val="28"/>
          <w:szCs w:val="28"/>
        </w:rPr>
        <w:t>at this time, the appellant was still in employment</w:t>
      </w:r>
      <w:r w:rsidR="000A6D8E">
        <w:rPr>
          <w:rFonts w:ascii="Bookman Old Style" w:hAnsi="Bookman Old Style"/>
          <w:sz w:val="28"/>
          <w:szCs w:val="28"/>
        </w:rPr>
        <w:t>.</w:t>
      </w:r>
      <w:r w:rsidR="00FB0DB6">
        <w:rPr>
          <w:rFonts w:ascii="Bookman Old Style" w:hAnsi="Bookman Old Style"/>
          <w:sz w:val="28"/>
          <w:szCs w:val="28"/>
        </w:rPr>
        <w:t xml:space="preserve"> </w:t>
      </w:r>
      <w:r w:rsidR="000A6D8E">
        <w:rPr>
          <w:rFonts w:ascii="Bookman Old Style" w:hAnsi="Bookman Old Style"/>
          <w:sz w:val="28"/>
          <w:szCs w:val="28"/>
        </w:rPr>
        <w:t xml:space="preserve">  Therefore</w:t>
      </w:r>
      <w:r w:rsidR="001B4D4F">
        <w:rPr>
          <w:rFonts w:ascii="Bookman Old Style" w:hAnsi="Bookman Old Style"/>
          <w:sz w:val="28"/>
          <w:szCs w:val="28"/>
        </w:rPr>
        <w:t>,</w:t>
      </w:r>
      <w:r w:rsidR="000A6D8E">
        <w:rPr>
          <w:rFonts w:ascii="Bookman Old Style" w:hAnsi="Bookman Old Style"/>
          <w:sz w:val="28"/>
          <w:szCs w:val="28"/>
        </w:rPr>
        <w:t xml:space="preserve"> that </w:t>
      </w:r>
      <w:r w:rsidR="00D55164">
        <w:rPr>
          <w:rFonts w:ascii="Bookman Old Style" w:hAnsi="Bookman Old Style"/>
          <w:sz w:val="28"/>
          <w:szCs w:val="28"/>
        </w:rPr>
        <w:t>to hold that</w:t>
      </w:r>
      <w:r w:rsidR="005B55DE">
        <w:rPr>
          <w:rFonts w:ascii="Bookman Old Style" w:hAnsi="Bookman Old Style"/>
          <w:sz w:val="28"/>
          <w:szCs w:val="28"/>
        </w:rPr>
        <w:t xml:space="preserve"> the </w:t>
      </w:r>
      <w:r w:rsidR="005B55DE">
        <w:rPr>
          <w:rFonts w:ascii="Bookman Old Style" w:hAnsi="Bookman Old Style"/>
          <w:sz w:val="28"/>
          <w:szCs w:val="28"/>
        </w:rPr>
        <w:lastRenderedPageBreak/>
        <w:t xml:space="preserve">appellant </w:t>
      </w:r>
      <w:r w:rsidR="00D55164">
        <w:rPr>
          <w:rFonts w:ascii="Bookman Old Style" w:hAnsi="Bookman Old Style"/>
          <w:sz w:val="28"/>
          <w:szCs w:val="28"/>
        </w:rPr>
        <w:t xml:space="preserve">was </w:t>
      </w:r>
      <w:r w:rsidR="004070FA">
        <w:rPr>
          <w:rFonts w:ascii="Bookman Old Style" w:hAnsi="Bookman Old Style"/>
          <w:sz w:val="28"/>
          <w:szCs w:val="28"/>
        </w:rPr>
        <w:t xml:space="preserve">a licensee </w:t>
      </w:r>
      <w:r w:rsidR="000A6D8E">
        <w:rPr>
          <w:rFonts w:ascii="Bookman Old Style" w:hAnsi="Bookman Old Style"/>
          <w:sz w:val="28"/>
          <w:szCs w:val="28"/>
        </w:rPr>
        <w:t xml:space="preserve">was a misdirection as </w:t>
      </w:r>
      <w:r w:rsidR="004070FA">
        <w:rPr>
          <w:rFonts w:ascii="Bookman Old Style" w:hAnsi="Bookman Old Style"/>
          <w:sz w:val="28"/>
          <w:szCs w:val="28"/>
        </w:rPr>
        <w:t>he was</w:t>
      </w:r>
      <w:r w:rsidR="00D55164">
        <w:rPr>
          <w:rFonts w:ascii="Bookman Old Style" w:hAnsi="Bookman Old Style"/>
          <w:sz w:val="28"/>
          <w:szCs w:val="28"/>
        </w:rPr>
        <w:t xml:space="preserve"> </w:t>
      </w:r>
      <w:r w:rsidR="000A6D8E">
        <w:rPr>
          <w:rFonts w:ascii="Bookman Old Style" w:hAnsi="Bookman Old Style"/>
          <w:sz w:val="28"/>
          <w:szCs w:val="28"/>
        </w:rPr>
        <w:t>the</w:t>
      </w:r>
      <w:r w:rsidR="00D55164">
        <w:rPr>
          <w:rFonts w:ascii="Bookman Old Style" w:hAnsi="Bookman Old Style"/>
          <w:sz w:val="28"/>
          <w:szCs w:val="28"/>
        </w:rPr>
        <w:t xml:space="preserve"> sitting t</w:t>
      </w:r>
      <w:r w:rsidR="004070FA">
        <w:rPr>
          <w:rFonts w:ascii="Bookman Old Style" w:hAnsi="Bookman Old Style"/>
          <w:sz w:val="28"/>
          <w:szCs w:val="28"/>
        </w:rPr>
        <w:t>enant</w:t>
      </w:r>
      <w:r w:rsidR="001B4D4F">
        <w:rPr>
          <w:rFonts w:ascii="Bookman Old Style" w:hAnsi="Bookman Old Style"/>
          <w:sz w:val="28"/>
          <w:szCs w:val="28"/>
        </w:rPr>
        <w:t xml:space="preserve"> who was still in employment</w:t>
      </w:r>
      <w:r w:rsidR="000A6D8E">
        <w:rPr>
          <w:rFonts w:ascii="Bookman Old Style" w:hAnsi="Bookman Old Style"/>
          <w:sz w:val="28"/>
          <w:szCs w:val="28"/>
        </w:rPr>
        <w:t>.</w:t>
      </w:r>
      <w:r w:rsidR="004070FA">
        <w:rPr>
          <w:rFonts w:ascii="Bookman Old Style" w:hAnsi="Bookman Old Style"/>
          <w:sz w:val="28"/>
          <w:szCs w:val="28"/>
        </w:rPr>
        <w:t xml:space="preserve"> </w:t>
      </w:r>
    </w:p>
    <w:p w:rsidR="007939C0" w:rsidRDefault="007939C0" w:rsidP="007939C0">
      <w:pPr>
        <w:ind w:firstLine="720"/>
        <w:jc w:val="both"/>
        <w:rPr>
          <w:rFonts w:ascii="Bookman Old Style" w:hAnsi="Bookman Old Style"/>
          <w:sz w:val="28"/>
          <w:szCs w:val="28"/>
        </w:rPr>
      </w:pPr>
    </w:p>
    <w:p w:rsidR="007939C0" w:rsidRDefault="000A6D8E" w:rsidP="006E444A">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contended </w:t>
      </w:r>
      <w:r w:rsidR="007939C0">
        <w:rPr>
          <w:rFonts w:ascii="Bookman Old Style" w:hAnsi="Bookman Old Style"/>
          <w:sz w:val="28"/>
          <w:szCs w:val="28"/>
        </w:rPr>
        <w:t xml:space="preserve">that the </w:t>
      </w:r>
      <w:r>
        <w:rPr>
          <w:rFonts w:ascii="Bookman Old Style" w:hAnsi="Bookman Old Style"/>
          <w:sz w:val="28"/>
          <w:szCs w:val="28"/>
        </w:rPr>
        <w:t xml:space="preserve">finding that the </w:t>
      </w:r>
      <w:r w:rsidR="007939C0">
        <w:rPr>
          <w:rFonts w:ascii="Bookman Old Style" w:hAnsi="Bookman Old Style"/>
          <w:sz w:val="28"/>
          <w:szCs w:val="28"/>
        </w:rPr>
        <w:t xml:space="preserve">appellant </w:t>
      </w:r>
      <w:r>
        <w:rPr>
          <w:rFonts w:ascii="Bookman Old Style" w:hAnsi="Bookman Old Style"/>
          <w:sz w:val="28"/>
          <w:szCs w:val="28"/>
        </w:rPr>
        <w:t xml:space="preserve">had no legal right to purchase </w:t>
      </w:r>
      <w:r w:rsidR="00927BC7">
        <w:rPr>
          <w:rFonts w:ascii="Bookman Old Style" w:hAnsi="Bookman Old Style"/>
          <w:sz w:val="28"/>
          <w:szCs w:val="28"/>
        </w:rPr>
        <w:t xml:space="preserve">the </w:t>
      </w:r>
      <w:r>
        <w:rPr>
          <w:rFonts w:ascii="Bookman Old Style" w:hAnsi="Bookman Old Style"/>
          <w:sz w:val="28"/>
          <w:szCs w:val="28"/>
        </w:rPr>
        <w:t>h</w:t>
      </w:r>
      <w:r w:rsidR="007939C0">
        <w:rPr>
          <w:rFonts w:ascii="Bookman Old Style" w:hAnsi="Bookman Old Style"/>
          <w:sz w:val="28"/>
          <w:szCs w:val="28"/>
        </w:rPr>
        <w:t xml:space="preserve">ouse </w:t>
      </w:r>
      <w:r>
        <w:rPr>
          <w:rFonts w:ascii="Bookman Old Style" w:hAnsi="Bookman Old Style"/>
          <w:sz w:val="28"/>
          <w:szCs w:val="28"/>
        </w:rPr>
        <w:t xml:space="preserve">in question </w:t>
      </w:r>
      <w:r w:rsidR="00927BC7">
        <w:rPr>
          <w:rFonts w:ascii="Bookman Old Style" w:hAnsi="Bookman Old Style"/>
          <w:sz w:val="28"/>
          <w:szCs w:val="28"/>
        </w:rPr>
        <w:t xml:space="preserve">as </w:t>
      </w:r>
      <w:r>
        <w:rPr>
          <w:rFonts w:ascii="Bookman Old Style" w:hAnsi="Bookman Old Style"/>
          <w:sz w:val="28"/>
          <w:szCs w:val="28"/>
        </w:rPr>
        <w:t xml:space="preserve">the house had </w:t>
      </w:r>
      <w:r w:rsidR="007939C0">
        <w:rPr>
          <w:rFonts w:ascii="Bookman Old Style" w:hAnsi="Bookman Old Style"/>
          <w:sz w:val="28"/>
          <w:szCs w:val="28"/>
        </w:rPr>
        <w:t>not bee</w:t>
      </w:r>
      <w:r w:rsidR="00927BC7">
        <w:rPr>
          <w:rFonts w:ascii="Bookman Old Style" w:hAnsi="Bookman Old Style"/>
          <w:sz w:val="28"/>
          <w:szCs w:val="28"/>
        </w:rPr>
        <w:t>n offered to him was</w:t>
      </w:r>
      <w:r w:rsidR="007939C0">
        <w:rPr>
          <w:rFonts w:ascii="Bookman Old Style" w:hAnsi="Bookman Old Style"/>
          <w:sz w:val="28"/>
          <w:szCs w:val="28"/>
        </w:rPr>
        <w:t xml:space="preserve"> contradictory to </w:t>
      </w:r>
      <w:r w:rsidR="00C940E7">
        <w:rPr>
          <w:rFonts w:ascii="Bookman Old Style" w:hAnsi="Bookman Old Style"/>
          <w:sz w:val="28"/>
          <w:szCs w:val="28"/>
        </w:rPr>
        <w:t>what the learned Judge observed</w:t>
      </w:r>
      <w:r w:rsidR="007939C0">
        <w:rPr>
          <w:rFonts w:ascii="Bookman Old Style" w:hAnsi="Bookman Old Style"/>
          <w:sz w:val="28"/>
          <w:szCs w:val="28"/>
        </w:rPr>
        <w:t xml:space="preserve"> at page J11 where </w:t>
      </w:r>
      <w:r w:rsidR="00F03B93">
        <w:rPr>
          <w:rFonts w:ascii="Bookman Old Style" w:hAnsi="Bookman Old Style"/>
          <w:sz w:val="28"/>
          <w:szCs w:val="28"/>
        </w:rPr>
        <w:t>s</w:t>
      </w:r>
      <w:r w:rsidR="00C940E7">
        <w:rPr>
          <w:rFonts w:ascii="Bookman Old Style" w:hAnsi="Bookman Old Style"/>
          <w:sz w:val="28"/>
          <w:szCs w:val="28"/>
        </w:rPr>
        <w:t xml:space="preserve">he </w:t>
      </w:r>
      <w:r w:rsidR="007939C0">
        <w:rPr>
          <w:rFonts w:ascii="Bookman Old Style" w:hAnsi="Bookman Old Style"/>
          <w:sz w:val="28"/>
          <w:szCs w:val="28"/>
        </w:rPr>
        <w:t>stated that:-</w:t>
      </w:r>
    </w:p>
    <w:p w:rsidR="00F5646C" w:rsidRDefault="00F5646C" w:rsidP="00EB5B96">
      <w:pPr>
        <w:ind w:firstLine="720"/>
        <w:jc w:val="both"/>
        <w:rPr>
          <w:rFonts w:ascii="Bookman Old Style" w:hAnsi="Bookman Old Style"/>
          <w:sz w:val="28"/>
          <w:szCs w:val="28"/>
        </w:rPr>
      </w:pPr>
    </w:p>
    <w:p w:rsidR="007939C0" w:rsidRDefault="007939C0" w:rsidP="000540D9">
      <w:pPr>
        <w:ind w:left="720"/>
        <w:jc w:val="both"/>
        <w:rPr>
          <w:rFonts w:ascii="Bookman Old Style" w:hAnsi="Bookman Old Style"/>
          <w:sz w:val="28"/>
          <w:szCs w:val="28"/>
        </w:rPr>
      </w:pPr>
      <w:r w:rsidRPr="000540D9">
        <w:rPr>
          <w:rFonts w:ascii="Bookman Old Style" w:hAnsi="Bookman Old Style"/>
          <w:b/>
        </w:rPr>
        <w:t>“</w:t>
      </w:r>
      <w:r w:rsidR="006F6B32" w:rsidRPr="000540D9">
        <w:rPr>
          <w:rFonts w:ascii="Bookman Old Style" w:hAnsi="Bookman Old Style"/>
          <w:b/>
        </w:rPr>
        <w:t xml:space="preserve">Under the circumstances it is </w:t>
      </w:r>
      <w:r w:rsidR="000540D9" w:rsidRPr="000540D9">
        <w:rPr>
          <w:rFonts w:ascii="Bookman Old Style" w:hAnsi="Bookman Old Style"/>
          <w:b/>
        </w:rPr>
        <w:t>unreasonable for</w:t>
      </w:r>
      <w:r w:rsidR="00993CEC">
        <w:rPr>
          <w:rFonts w:ascii="Bookman Old Style" w:hAnsi="Bookman Old Style"/>
          <w:b/>
        </w:rPr>
        <w:t xml:space="preserve"> the Defendant</w:t>
      </w:r>
      <w:r w:rsidR="006F6B32" w:rsidRPr="000540D9">
        <w:rPr>
          <w:rFonts w:ascii="Bookman Old Style" w:hAnsi="Bookman Old Style"/>
          <w:b/>
        </w:rPr>
        <w:t xml:space="preserve"> to suggest that he did not apply to purchase the house he occupied because he did not want it.  The house he lives in was not offered to him and was not earmarked for sale until </w:t>
      </w:r>
      <w:r w:rsidR="000540D9" w:rsidRPr="000540D9">
        <w:rPr>
          <w:rFonts w:ascii="Bookman Old Style" w:hAnsi="Bookman Old Style"/>
          <w:b/>
        </w:rPr>
        <w:t>sometime after he had purportedly bought House No. 43 Kariba</w:t>
      </w:r>
      <w:r w:rsidR="000540D9">
        <w:rPr>
          <w:rFonts w:ascii="Bookman Old Style" w:hAnsi="Bookman Old Style"/>
          <w:sz w:val="28"/>
          <w:szCs w:val="28"/>
        </w:rPr>
        <w:t>.”</w:t>
      </w:r>
    </w:p>
    <w:p w:rsidR="006E52A0" w:rsidRDefault="006E52A0" w:rsidP="000540D9">
      <w:pPr>
        <w:ind w:left="720"/>
        <w:jc w:val="both"/>
        <w:rPr>
          <w:rFonts w:ascii="Bookman Old Style" w:hAnsi="Bookman Old Style"/>
          <w:sz w:val="28"/>
          <w:szCs w:val="28"/>
        </w:rPr>
      </w:pPr>
    </w:p>
    <w:p w:rsidR="00F5646C" w:rsidRDefault="00F5646C" w:rsidP="000540D9">
      <w:pPr>
        <w:ind w:left="720"/>
        <w:jc w:val="both"/>
        <w:rPr>
          <w:rFonts w:ascii="Bookman Old Style" w:hAnsi="Bookman Old Style"/>
          <w:sz w:val="28"/>
          <w:szCs w:val="28"/>
        </w:rPr>
      </w:pPr>
    </w:p>
    <w:p w:rsidR="00993CEC" w:rsidRDefault="008270F6" w:rsidP="00692075">
      <w:pPr>
        <w:spacing w:line="480" w:lineRule="auto"/>
        <w:ind w:firstLine="720"/>
        <w:jc w:val="both"/>
        <w:rPr>
          <w:rFonts w:ascii="Bookman Old Style" w:hAnsi="Bookman Old Style"/>
          <w:sz w:val="28"/>
          <w:szCs w:val="28"/>
        </w:rPr>
      </w:pPr>
      <w:r>
        <w:rPr>
          <w:rFonts w:ascii="Bookman Old Style" w:hAnsi="Bookman Old Style"/>
          <w:sz w:val="28"/>
          <w:szCs w:val="28"/>
        </w:rPr>
        <w:t>It was pointed out that in t</w:t>
      </w:r>
      <w:r w:rsidR="00EB5B96">
        <w:rPr>
          <w:rFonts w:ascii="Bookman Old Style" w:hAnsi="Bookman Old Style"/>
          <w:sz w:val="28"/>
          <w:szCs w:val="28"/>
        </w:rPr>
        <w:t>he</w:t>
      </w:r>
      <w:r w:rsidR="00844366">
        <w:rPr>
          <w:rFonts w:ascii="Bookman Old Style" w:hAnsi="Bookman Old Style"/>
          <w:sz w:val="28"/>
          <w:szCs w:val="28"/>
        </w:rPr>
        <w:t xml:space="preserve"> case of</w:t>
      </w:r>
      <w:r w:rsidR="00EB5B96">
        <w:rPr>
          <w:rFonts w:ascii="Bookman Old Style" w:hAnsi="Bookman Old Style"/>
          <w:sz w:val="28"/>
          <w:szCs w:val="28"/>
        </w:rPr>
        <w:t xml:space="preserve"> </w:t>
      </w:r>
      <w:r w:rsidR="00692075" w:rsidRPr="00692075">
        <w:rPr>
          <w:rFonts w:ascii="Bookman Old Style" w:hAnsi="Bookman Old Style"/>
          <w:b/>
          <w:sz w:val="28"/>
          <w:szCs w:val="28"/>
          <w:u w:val="single"/>
        </w:rPr>
        <w:t>Beatrice Muimui vs. Sylvia Chunda</w:t>
      </w:r>
      <w:r w:rsidR="00672498" w:rsidRPr="00672498">
        <w:rPr>
          <w:rFonts w:ascii="Bookman Old Style" w:hAnsi="Bookman Old Style"/>
          <w:b/>
          <w:sz w:val="28"/>
          <w:szCs w:val="28"/>
          <w:vertAlign w:val="superscript"/>
        </w:rPr>
        <w:t>2</w:t>
      </w:r>
      <w:r w:rsidRPr="008270F6">
        <w:rPr>
          <w:rFonts w:ascii="Bookman Old Style" w:hAnsi="Bookman Old Style"/>
          <w:sz w:val="28"/>
          <w:szCs w:val="28"/>
        </w:rPr>
        <w:t>,</w:t>
      </w:r>
      <w:r w:rsidR="00692075" w:rsidRPr="00672498">
        <w:rPr>
          <w:rFonts w:ascii="Bookman Old Style" w:hAnsi="Bookman Old Style"/>
          <w:b/>
          <w:sz w:val="28"/>
          <w:szCs w:val="28"/>
        </w:rPr>
        <w:t xml:space="preserve"> </w:t>
      </w:r>
      <w:r w:rsidR="00EB5B96">
        <w:rPr>
          <w:rFonts w:ascii="Bookman Old Style" w:hAnsi="Bookman Old Style"/>
          <w:sz w:val="28"/>
          <w:szCs w:val="28"/>
        </w:rPr>
        <w:t>the</w:t>
      </w:r>
      <w:r w:rsidR="001B4D4F">
        <w:rPr>
          <w:rFonts w:ascii="Bookman Old Style" w:hAnsi="Bookman Old Style"/>
          <w:sz w:val="28"/>
          <w:szCs w:val="28"/>
        </w:rPr>
        <w:t xml:space="preserve"> Court held that:-</w:t>
      </w:r>
    </w:p>
    <w:p w:rsidR="00672498" w:rsidRDefault="00672498" w:rsidP="00672498">
      <w:pPr>
        <w:ind w:firstLine="720"/>
        <w:jc w:val="both"/>
        <w:rPr>
          <w:rFonts w:ascii="Bookman Old Style" w:hAnsi="Bookman Old Style"/>
          <w:sz w:val="28"/>
          <w:szCs w:val="28"/>
        </w:rPr>
      </w:pPr>
    </w:p>
    <w:p w:rsidR="00692075" w:rsidRPr="00692075" w:rsidRDefault="00EB5B96" w:rsidP="00692075">
      <w:pPr>
        <w:ind w:left="720"/>
        <w:jc w:val="both"/>
        <w:rPr>
          <w:rFonts w:ascii="Bookman Old Style" w:hAnsi="Bookman Old Style"/>
          <w:sz w:val="28"/>
          <w:szCs w:val="28"/>
        </w:rPr>
      </w:pPr>
      <w:r>
        <w:rPr>
          <w:rFonts w:ascii="Bookman Old Style" w:hAnsi="Bookman Old Style"/>
          <w:sz w:val="28"/>
          <w:szCs w:val="28"/>
        </w:rPr>
        <w:t xml:space="preserve"> </w:t>
      </w:r>
      <w:r w:rsidR="00692075">
        <w:rPr>
          <w:rFonts w:ascii="Bookman Old Style" w:hAnsi="Bookman Old Style"/>
          <w:sz w:val="28"/>
          <w:szCs w:val="28"/>
        </w:rPr>
        <w:t>“</w:t>
      </w:r>
      <w:r w:rsidR="00692075" w:rsidRPr="00692075">
        <w:rPr>
          <w:rFonts w:ascii="Bookman Old Style" w:hAnsi="Bookman Old Style"/>
          <w:b/>
        </w:rPr>
        <w:t>In the present case, the 1</w:t>
      </w:r>
      <w:r w:rsidR="00692075" w:rsidRPr="00692075">
        <w:rPr>
          <w:rFonts w:ascii="Bookman Old Style" w:hAnsi="Bookman Old Style"/>
          <w:b/>
          <w:vertAlign w:val="superscript"/>
        </w:rPr>
        <w:t>st</w:t>
      </w:r>
      <w:r w:rsidR="00692075" w:rsidRPr="00692075">
        <w:rPr>
          <w:rFonts w:ascii="Bookman Old Style" w:hAnsi="Bookman Old Style"/>
          <w:b/>
        </w:rPr>
        <w:t xml:space="preserve"> Defendant who was an employee of ZCCM was better placed even though he was not a Sitting Tenant rather than the Plaintiff who was no longer an employee of ZCCM or a Sitting Tenant.”</w:t>
      </w:r>
      <w:r w:rsidR="001B4D4F">
        <w:rPr>
          <w:rFonts w:ascii="Bookman Old Style" w:hAnsi="Bookman Old Style"/>
          <w:b/>
        </w:rPr>
        <w:t>,</w:t>
      </w:r>
    </w:p>
    <w:p w:rsidR="000540D9" w:rsidRDefault="000540D9" w:rsidP="006E52A0">
      <w:pPr>
        <w:ind w:firstLine="720"/>
        <w:jc w:val="both"/>
        <w:rPr>
          <w:rFonts w:ascii="Bookman Old Style" w:hAnsi="Bookman Old Style"/>
          <w:sz w:val="28"/>
          <w:szCs w:val="28"/>
        </w:rPr>
      </w:pPr>
    </w:p>
    <w:p w:rsidR="00EB5B96" w:rsidRDefault="00EB5B96" w:rsidP="006E52A0">
      <w:pPr>
        <w:ind w:firstLine="720"/>
        <w:jc w:val="both"/>
        <w:rPr>
          <w:rFonts w:ascii="Bookman Old Style" w:hAnsi="Bookman Old Style"/>
          <w:sz w:val="28"/>
          <w:szCs w:val="28"/>
        </w:rPr>
      </w:pPr>
    </w:p>
    <w:p w:rsidR="00672CFA" w:rsidRDefault="001B4D4F" w:rsidP="00672CFA">
      <w:pPr>
        <w:spacing w:line="480" w:lineRule="auto"/>
        <w:ind w:firstLine="720"/>
        <w:jc w:val="both"/>
        <w:rPr>
          <w:rFonts w:ascii="Bookman Old Style" w:hAnsi="Bookman Old Style"/>
          <w:sz w:val="28"/>
          <w:szCs w:val="28"/>
        </w:rPr>
      </w:pPr>
      <w:r>
        <w:rPr>
          <w:rFonts w:ascii="Bookman Old Style" w:hAnsi="Bookman Old Style"/>
          <w:sz w:val="28"/>
          <w:szCs w:val="28"/>
        </w:rPr>
        <w:t>It was argued</w:t>
      </w:r>
      <w:r w:rsidR="00BA25FE">
        <w:rPr>
          <w:rFonts w:ascii="Bookman Old Style" w:hAnsi="Bookman Old Style"/>
          <w:sz w:val="28"/>
          <w:szCs w:val="28"/>
        </w:rPr>
        <w:t xml:space="preserve"> that the appellant </w:t>
      </w:r>
      <w:r w:rsidR="00D61948">
        <w:rPr>
          <w:rFonts w:ascii="Bookman Old Style" w:hAnsi="Bookman Old Style"/>
          <w:sz w:val="28"/>
          <w:szCs w:val="28"/>
        </w:rPr>
        <w:t>was in a better place than the 1</w:t>
      </w:r>
      <w:r w:rsidR="00D61948" w:rsidRPr="00D61948">
        <w:rPr>
          <w:rFonts w:ascii="Bookman Old Style" w:hAnsi="Bookman Old Style"/>
          <w:sz w:val="28"/>
          <w:szCs w:val="28"/>
          <w:vertAlign w:val="superscript"/>
        </w:rPr>
        <w:t>st</w:t>
      </w:r>
      <w:r w:rsidR="00672CFA">
        <w:rPr>
          <w:rFonts w:ascii="Bookman Old Style" w:hAnsi="Bookman Old Style"/>
          <w:sz w:val="28"/>
          <w:szCs w:val="28"/>
        </w:rPr>
        <w:t xml:space="preserve"> respondent</w:t>
      </w:r>
      <w:r w:rsidR="00EB5B96">
        <w:rPr>
          <w:rFonts w:ascii="Bookman Old Style" w:hAnsi="Bookman Old Style"/>
          <w:sz w:val="28"/>
          <w:szCs w:val="28"/>
        </w:rPr>
        <w:t xml:space="preserve"> to buy the </w:t>
      </w:r>
      <w:r w:rsidR="00F37566">
        <w:rPr>
          <w:rFonts w:ascii="Bookman Old Style" w:hAnsi="Bookman Old Style"/>
          <w:sz w:val="28"/>
          <w:szCs w:val="28"/>
        </w:rPr>
        <w:t xml:space="preserve">house </w:t>
      </w:r>
      <w:r w:rsidR="00EB5B96">
        <w:rPr>
          <w:rFonts w:ascii="Bookman Old Style" w:hAnsi="Bookman Old Style"/>
          <w:sz w:val="28"/>
          <w:szCs w:val="28"/>
        </w:rPr>
        <w:t>in question</w:t>
      </w:r>
      <w:r w:rsidR="00860911">
        <w:rPr>
          <w:rFonts w:ascii="Bookman Old Style" w:hAnsi="Bookman Old Style"/>
          <w:sz w:val="28"/>
          <w:szCs w:val="28"/>
        </w:rPr>
        <w:t>.</w:t>
      </w:r>
      <w:r w:rsidR="00EB5B96">
        <w:rPr>
          <w:rFonts w:ascii="Bookman Old Style" w:hAnsi="Bookman Old Style"/>
          <w:sz w:val="28"/>
          <w:szCs w:val="28"/>
        </w:rPr>
        <w:t xml:space="preserve"> </w:t>
      </w:r>
      <w:r w:rsidR="00860911">
        <w:rPr>
          <w:rFonts w:ascii="Bookman Old Style" w:hAnsi="Bookman Old Style"/>
          <w:sz w:val="28"/>
          <w:szCs w:val="28"/>
        </w:rPr>
        <w:t xml:space="preserve"> Further</w:t>
      </w:r>
      <w:r w:rsidR="008270F6">
        <w:rPr>
          <w:rFonts w:ascii="Bookman Old Style" w:hAnsi="Bookman Old Style"/>
          <w:sz w:val="28"/>
          <w:szCs w:val="28"/>
        </w:rPr>
        <w:t>,</w:t>
      </w:r>
      <w:r w:rsidR="00860911">
        <w:rPr>
          <w:rFonts w:ascii="Bookman Old Style" w:hAnsi="Bookman Old Style"/>
          <w:sz w:val="28"/>
          <w:szCs w:val="28"/>
        </w:rPr>
        <w:t xml:space="preserve"> </w:t>
      </w:r>
      <w:r w:rsidR="00F37566">
        <w:rPr>
          <w:rFonts w:ascii="Bookman Old Style" w:hAnsi="Bookman Old Style"/>
          <w:sz w:val="28"/>
          <w:szCs w:val="28"/>
        </w:rPr>
        <w:t xml:space="preserve">that </w:t>
      </w:r>
      <w:r w:rsidR="00D61948">
        <w:rPr>
          <w:rFonts w:ascii="Bookman Old Style" w:hAnsi="Bookman Old Style"/>
          <w:sz w:val="28"/>
          <w:szCs w:val="28"/>
        </w:rPr>
        <w:t xml:space="preserve">in </w:t>
      </w:r>
      <w:r w:rsidR="008270F6">
        <w:rPr>
          <w:rFonts w:ascii="Bookman Old Style" w:hAnsi="Bookman Old Style"/>
          <w:sz w:val="28"/>
          <w:szCs w:val="28"/>
        </w:rPr>
        <w:t xml:space="preserve">the above case, </w:t>
      </w:r>
      <w:r w:rsidR="00EB5B96">
        <w:rPr>
          <w:rFonts w:ascii="Bookman Old Style" w:hAnsi="Bookman Old Style"/>
          <w:sz w:val="28"/>
          <w:szCs w:val="28"/>
        </w:rPr>
        <w:t>t</w:t>
      </w:r>
      <w:r w:rsidR="00D61948">
        <w:rPr>
          <w:rFonts w:ascii="Bookman Old Style" w:hAnsi="Bookman Old Style"/>
          <w:sz w:val="28"/>
          <w:szCs w:val="28"/>
        </w:rPr>
        <w:t>his Court acknowledged the well es</w:t>
      </w:r>
      <w:r w:rsidR="00672CFA">
        <w:rPr>
          <w:rFonts w:ascii="Bookman Old Style" w:hAnsi="Bookman Old Style"/>
          <w:sz w:val="28"/>
          <w:szCs w:val="28"/>
        </w:rPr>
        <w:t>tablished legal principle that</w:t>
      </w:r>
      <w:r w:rsidR="00D61948" w:rsidRPr="00D61948">
        <w:rPr>
          <w:rFonts w:ascii="Bookman Old Style" w:hAnsi="Bookman Old Style"/>
          <w:b/>
        </w:rPr>
        <w:t xml:space="preserve"> </w:t>
      </w:r>
      <w:r w:rsidR="00672CFA">
        <w:rPr>
          <w:rFonts w:ascii="Bookman Old Style" w:hAnsi="Bookman Old Style"/>
          <w:b/>
        </w:rPr>
        <w:t xml:space="preserve">any </w:t>
      </w:r>
      <w:r w:rsidR="00D61948" w:rsidRPr="00D61948">
        <w:rPr>
          <w:rFonts w:ascii="Bookman Old Style" w:hAnsi="Bookman Old Style"/>
          <w:b/>
        </w:rPr>
        <w:t>bonafide purchase</w:t>
      </w:r>
      <w:r w:rsidR="00672CFA">
        <w:rPr>
          <w:rFonts w:ascii="Bookman Old Style" w:hAnsi="Bookman Old Style"/>
          <w:b/>
        </w:rPr>
        <w:t>r</w:t>
      </w:r>
      <w:r w:rsidR="00D61948" w:rsidRPr="00D61948">
        <w:rPr>
          <w:rFonts w:ascii="Bookman Old Style" w:hAnsi="Bookman Old Style"/>
          <w:b/>
        </w:rPr>
        <w:t xml:space="preserve"> of property buys that property </w:t>
      </w:r>
      <w:r w:rsidR="00D61948" w:rsidRPr="00D61948">
        <w:rPr>
          <w:rFonts w:ascii="Bookman Old Style" w:hAnsi="Bookman Old Style"/>
          <w:b/>
        </w:rPr>
        <w:lastRenderedPageBreak/>
        <w:t>with existing encumbrances</w:t>
      </w:r>
      <w:r w:rsidR="00FC7285">
        <w:rPr>
          <w:rFonts w:ascii="Bookman Old Style" w:hAnsi="Bookman Old Style"/>
          <w:sz w:val="28"/>
          <w:szCs w:val="28"/>
        </w:rPr>
        <w:t>.  It was submitted</w:t>
      </w:r>
      <w:r w:rsidR="00F37566">
        <w:rPr>
          <w:rFonts w:ascii="Bookman Old Style" w:hAnsi="Bookman Old Style"/>
          <w:sz w:val="28"/>
          <w:szCs w:val="28"/>
        </w:rPr>
        <w:t xml:space="preserve"> </w:t>
      </w:r>
      <w:r>
        <w:rPr>
          <w:rFonts w:ascii="Bookman Old Style" w:hAnsi="Bookman Old Style"/>
          <w:sz w:val="28"/>
          <w:szCs w:val="28"/>
        </w:rPr>
        <w:t xml:space="preserve">that </w:t>
      </w:r>
      <w:r w:rsidR="00672CFA">
        <w:rPr>
          <w:rFonts w:ascii="Bookman Old Style" w:hAnsi="Bookman Old Style"/>
          <w:sz w:val="28"/>
          <w:szCs w:val="28"/>
        </w:rPr>
        <w:t>the 1</w:t>
      </w:r>
      <w:r w:rsidR="00672CFA" w:rsidRPr="00672CFA">
        <w:rPr>
          <w:rFonts w:ascii="Bookman Old Style" w:hAnsi="Bookman Old Style"/>
          <w:sz w:val="28"/>
          <w:szCs w:val="28"/>
          <w:vertAlign w:val="superscript"/>
        </w:rPr>
        <w:t>st</w:t>
      </w:r>
      <w:r w:rsidR="00672CFA">
        <w:rPr>
          <w:rFonts w:ascii="Bookman Old Style" w:hAnsi="Bookman Old Style"/>
          <w:sz w:val="28"/>
          <w:szCs w:val="28"/>
        </w:rPr>
        <w:t xml:space="preserve"> respondent</w:t>
      </w:r>
      <w:r w:rsidR="0010782B">
        <w:rPr>
          <w:rFonts w:ascii="Bookman Old Style" w:hAnsi="Bookman Old Style"/>
          <w:sz w:val="28"/>
          <w:szCs w:val="28"/>
        </w:rPr>
        <w:t>,</w:t>
      </w:r>
      <w:r w:rsidR="00672CFA">
        <w:rPr>
          <w:rFonts w:ascii="Bookman Old Style" w:hAnsi="Bookman Old Style"/>
          <w:sz w:val="28"/>
          <w:szCs w:val="28"/>
        </w:rPr>
        <w:t xml:space="preserve"> </w:t>
      </w:r>
      <w:r w:rsidR="00FC7285">
        <w:rPr>
          <w:rFonts w:ascii="Bookman Old Style" w:hAnsi="Bookman Old Style"/>
          <w:sz w:val="28"/>
          <w:szCs w:val="28"/>
        </w:rPr>
        <w:t>therefore</w:t>
      </w:r>
      <w:r w:rsidR="0010782B">
        <w:rPr>
          <w:rFonts w:ascii="Bookman Old Style" w:hAnsi="Bookman Old Style"/>
          <w:sz w:val="28"/>
          <w:szCs w:val="28"/>
        </w:rPr>
        <w:t>,</w:t>
      </w:r>
      <w:r w:rsidR="00FC7285">
        <w:rPr>
          <w:rFonts w:ascii="Bookman Old Style" w:hAnsi="Bookman Old Style"/>
          <w:sz w:val="28"/>
          <w:szCs w:val="28"/>
        </w:rPr>
        <w:t xml:space="preserve"> </w:t>
      </w:r>
      <w:r w:rsidR="009C2DA7">
        <w:rPr>
          <w:rFonts w:ascii="Bookman Old Style" w:hAnsi="Bookman Old Style"/>
          <w:sz w:val="28"/>
          <w:szCs w:val="28"/>
        </w:rPr>
        <w:t xml:space="preserve">bought </w:t>
      </w:r>
      <w:r w:rsidR="001C1E75">
        <w:rPr>
          <w:rFonts w:ascii="Bookman Old Style" w:hAnsi="Bookman Old Style"/>
          <w:sz w:val="28"/>
          <w:szCs w:val="28"/>
        </w:rPr>
        <w:t>the h</w:t>
      </w:r>
      <w:r w:rsidR="00672CFA">
        <w:rPr>
          <w:rFonts w:ascii="Bookman Old Style" w:hAnsi="Bookman Old Style"/>
          <w:sz w:val="28"/>
          <w:szCs w:val="28"/>
        </w:rPr>
        <w:t>ouse</w:t>
      </w:r>
      <w:r w:rsidR="001C1E75">
        <w:rPr>
          <w:rFonts w:ascii="Bookman Old Style" w:hAnsi="Bookman Old Style"/>
          <w:sz w:val="28"/>
          <w:szCs w:val="28"/>
        </w:rPr>
        <w:t xml:space="preserve"> in question</w:t>
      </w:r>
      <w:r w:rsidR="00672CFA">
        <w:rPr>
          <w:rFonts w:ascii="Bookman Old Style" w:hAnsi="Bookman Old Style"/>
          <w:sz w:val="28"/>
          <w:szCs w:val="28"/>
        </w:rPr>
        <w:t xml:space="preserve"> with</w:t>
      </w:r>
      <w:r w:rsidR="00D61948">
        <w:rPr>
          <w:rFonts w:ascii="Bookman Old Style" w:hAnsi="Bookman Old Style"/>
          <w:sz w:val="28"/>
          <w:szCs w:val="28"/>
        </w:rPr>
        <w:t xml:space="preserve"> the appellant </w:t>
      </w:r>
      <w:r w:rsidR="00AF056F">
        <w:rPr>
          <w:rFonts w:ascii="Bookman Old Style" w:hAnsi="Bookman Old Style"/>
          <w:sz w:val="28"/>
          <w:szCs w:val="28"/>
        </w:rPr>
        <w:t>as an encumbrance since at the time</w:t>
      </w:r>
      <w:r w:rsidR="00FC7285">
        <w:rPr>
          <w:rFonts w:ascii="Bookman Old Style" w:hAnsi="Bookman Old Style"/>
          <w:sz w:val="28"/>
          <w:szCs w:val="28"/>
        </w:rPr>
        <w:t xml:space="preserve"> of such purchase</w:t>
      </w:r>
      <w:r w:rsidR="00242DD8">
        <w:rPr>
          <w:rFonts w:ascii="Bookman Old Style" w:hAnsi="Bookman Old Style"/>
          <w:sz w:val="28"/>
          <w:szCs w:val="28"/>
        </w:rPr>
        <w:t xml:space="preserve">, </w:t>
      </w:r>
      <w:r w:rsidR="00AF056F">
        <w:rPr>
          <w:rFonts w:ascii="Bookman Old Style" w:hAnsi="Bookman Old Style"/>
          <w:sz w:val="28"/>
          <w:szCs w:val="28"/>
        </w:rPr>
        <w:t>the appellant</w:t>
      </w:r>
      <w:r w:rsidR="001C1E75">
        <w:rPr>
          <w:rFonts w:ascii="Bookman Old Style" w:hAnsi="Bookman Old Style"/>
          <w:sz w:val="28"/>
          <w:szCs w:val="28"/>
        </w:rPr>
        <w:t xml:space="preserve"> was the s</w:t>
      </w:r>
      <w:r w:rsidR="00D61948">
        <w:rPr>
          <w:rFonts w:ascii="Bookman Old Style" w:hAnsi="Bookman Old Style"/>
          <w:sz w:val="28"/>
          <w:szCs w:val="28"/>
        </w:rPr>
        <w:t>ittin</w:t>
      </w:r>
      <w:r w:rsidR="001C1E75">
        <w:rPr>
          <w:rFonts w:ascii="Bookman Old Style" w:hAnsi="Bookman Old Style"/>
          <w:sz w:val="28"/>
          <w:szCs w:val="28"/>
        </w:rPr>
        <w:t>g t</w:t>
      </w:r>
      <w:r w:rsidR="00672CFA">
        <w:rPr>
          <w:rFonts w:ascii="Bookman Old Style" w:hAnsi="Bookman Old Style"/>
          <w:sz w:val="28"/>
          <w:szCs w:val="28"/>
        </w:rPr>
        <w:t xml:space="preserve">enant </w:t>
      </w:r>
      <w:r w:rsidR="00AF056F">
        <w:rPr>
          <w:rFonts w:ascii="Bookman Old Style" w:hAnsi="Bookman Old Style"/>
          <w:sz w:val="28"/>
          <w:szCs w:val="28"/>
        </w:rPr>
        <w:t xml:space="preserve">who was still </w:t>
      </w:r>
      <w:r w:rsidR="0010782B">
        <w:rPr>
          <w:rFonts w:ascii="Bookman Old Style" w:hAnsi="Bookman Old Style"/>
          <w:sz w:val="28"/>
          <w:szCs w:val="28"/>
        </w:rPr>
        <w:t xml:space="preserve">an </w:t>
      </w:r>
      <w:r w:rsidR="00C656F3">
        <w:rPr>
          <w:rFonts w:ascii="Bookman Old Style" w:hAnsi="Bookman Old Style"/>
          <w:sz w:val="28"/>
          <w:szCs w:val="28"/>
        </w:rPr>
        <w:t>employ</w:t>
      </w:r>
      <w:r w:rsidR="0010782B">
        <w:rPr>
          <w:rFonts w:ascii="Bookman Old Style" w:hAnsi="Bookman Old Style"/>
          <w:sz w:val="28"/>
          <w:szCs w:val="28"/>
        </w:rPr>
        <w:t>ee</w:t>
      </w:r>
      <w:r w:rsidR="00672CFA">
        <w:rPr>
          <w:rFonts w:ascii="Bookman Old Style" w:hAnsi="Bookman Old Style"/>
          <w:sz w:val="28"/>
          <w:szCs w:val="28"/>
        </w:rPr>
        <w:t xml:space="preserve"> of </w:t>
      </w:r>
      <w:r w:rsidR="00F40886">
        <w:rPr>
          <w:rFonts w:ascii="Bookman Old Style" w:hAnsi="Bookman Old Style"/>
          <w:sz w:val="28"/>
          <w:szCs w:val="28"/>
        </w:rPr>
        <w:t xml:space="preserve">the </w:t>
      </w:r>
      <w:r w:rsidR="00672CFA">
        <w:rPr>
          <w:rFonts w:ascii="Bookman Old Style" w:hAnsi="Bookman Old Style"/>
          <w:sz w:val="28"/>
          <w:szCs w:val="28"/>
        </w:rPr>
        <w:t>2</w:t>
      </w:r>
      <w:r w:rsidR="00672CFA" w:rsidRPr="00672CFA">
        <w:rPr>
          <w:rFonts w:ascii="Bookman Old Style" w:hAnsi="Bookman Old Style"/>
          <w:sz w:val="28"/>
          <w:szCs w:val="28"/>
          <w:vertAlign w:val="superscript"/>
        </w:rPr>
        <w:t>nd</w:t>
      </w:r>
      <w:r w:rsidR="00672CFA">
        <w:rPr>
          <w:rFonts w:ascii="Bookman Old Style" w:hAnsi="Bookman Old Style"/>
          <w:sz w:val="28"/>
          <w:szCs w:val="28"/>
        </w:rPr>
        <w:t xml:space="preserve"> respondent</w:t>
      </w:r>
      <w:r w:rsidR="001C1E75">
        <w:rPr>
          <w:rFonts w:ascii="Bookman Old Style" w:hAnsi="Bookman Old Style"/>
          <w:sz w:val="28"/>
          <w:szCs w:val="28"/>
        </w:rPr>
        <w:t>.</w:t>
      </w:r>
      <w:r w:rsidR="00D61948">
        <w:rPr>
          <w:rFonts w:ascii="Bookman Old Style" w:hAnsi="Bookman Old Style"/>
          <w:sz w:val="28"/>
          <w:szCs w:val="28"/>
        </w:rPr>
        <w:t xml:space="preserve"> </w:t>
      </w:r>
    </w:p>
    <w:p w:rsidR="00672CFA" w:rsidRDefault="00672CFA" w:rsidP="001707A8">
      <w:pPr>
        <w:ind w:firstLine="720"/>
        <w:jc w:val="both"/>
        <w:rPr>
          <w:rFonts w:ascii="Bookman Old Style" w:hAnsi="Bookman Old Style"/>
          <w:sz w:val="28"/>
          <w:szCs w:val="28"/>
        </w:rPr>
      </w:pPr>
    </w:p>
    <w:p w:rsidR="00EC1233" w:rsidRPr="001B4D4F" w:rsidRDefault="00AF056F" w:rsidP="001B4D4F">
      <w:pPr>
        <w:spacing w:line="480" w:lineRule="auto"/>
        <w:ind w:firstLine="720"/>
        <w:jc w:val="both"/>
        <w:rPr>
          <w:rFonts w:ascii="Bookman Old Style" w:hAnsi="Bookman Old Style"/>
          <w:sz w:val="28"/>
          <w:szCs w:val="28"/>
        </w:rPr>
      </w:pPr>
      <w:r>
        <w:rPr>
          <w:rFonts w:ascii="Bookman Old Style" w:hAnsi="Bookman Old Style"/>
          <w:sz w:val="28"/>
          <w:szCs w:val="28"/>
        </w:rPr>
        <w:t>With respect to the learned trial Judge’s finding</w:t>
      </w:r>
      <w:r w:rsidR="00D61948">
        <w:rPr>
          <w:rFonts w:ascii="Bookman Old Style" w:hAnsi="Bookman Old Style"/>
          <w:sz w:val="28"/>
          <w:szCs w:val="28"/>
        </w:rPr>
        <w:t xml:space="preserve"> </w:t>
      </w:r>
      <w:r w:rsidR="00EC1233">
        <w:rPr>
          <w:rFonts w:ascii="Bookman Old Style" w:hAnsi="Bookman Old Style"/>
          <w:sz w:val="28"/>
          <w:szCs w:val="28"/>
        </w:rPr>
        <w:t>that the ap</w:t>
      </w:r>
      <w:r>
        <w:rPr>
          <w:rFonts w:ascii="Bookman Old Style" w:hAnsi="Bookman Old Style"/>
          <w:sz w:val="28"/>
          <w:szCs w:val="28"/>
        </w:rPr>
        <w:t>pellant’s contract to purchase h</w:t>
      </w:r>
      <w:r w:rsidR="00EC1233">
        <w:rPr>
          <w:rFonts w:ascii="Bookman Old Style" w:hAnsi="Bookman Old Style"/>
          <w:sz w:val="28"/>
          <w:szCs w:val="28"/>
        </w:rPr>
        <w:t>ouse N</w:t>
      </w:r>
      <w:r w:rsidR="00F219AC">
        <w:rPr>
          <w:rFonts w:ascii="Bookman Old Style" w:hAnsi="Bookman Old Style"/>
          <w:sz w:val="28"/>
          <w:szCs w:val="28"/>
        </w:rPr>
        <w:t>o</w:t>
      </w:r>
      <w:r w:rsidR="00EC1233">
        <w:rPr>
          <w:rFonts w:ascii="Bookman Old Style" w:hAnsi="Bookman Old Style"/>
          <w:sz w:val="28"/>
          <w:szCs w:val="28"/>
        </w:rPr>
        <w:t xml:space="preserve">. 43, Kariba </w:t>
      </w:r>
      <w:r w:rsidR="00672CFA">
        <w:rPr>
          <w:rFonts w:ascii="Bookman Old Style" w:hAnsi="Bookman Old Style"/>
          <w:sz w:val="28"/>
          <w:szCs w:val="28"/>
        </w:rPr>
        <w:t>Street</w:t>
      </w:r>
      <w:r w:rsidR="000025CC">
        <w:rPr>
          <w:rFonts w:ascii="Bookman Old Style" w:hAnsi="Bookman Old Style"/>
          <w:sz w:val="28"/>
          <w:szCs w:val="28"/>
        </w:rPr>
        <w:t>,</w:t>
      </w:r>
      <w:r w:rsidR="00672CFA">
        <w:rPr>
          <w:rFonts w:ascii="Bookman Old Style" w:hAnsi="Bookman Old Style"/>
          <w:sz w:val="28"/>
          <w:szCs w:val="28"/>
        </w:rPr>
        <w:t xml:space="preserve"> </w:t>
      </w:r>
      <w:r>
        <w:rPr>
          <w:rFonts w:ascii="Bookman Old Style" w:hAnsi="Bookman Old Style"/>
          <w:sz w:val="28"/>
          <w:szCs w:val="28"/>
        </w:rPr>
        <w:t>had been</w:t>
      </w:r>
      <w:r w:rsidR="00EC1233">
        <w:rPr>
          <w:rFonts w:ascii="Bookman Old Style" w:hAnsi="Bookman Old Style"/>
          <w:sz w:val="28"/>
          <w:szCs w:val="28"/>
        </w:rPr>
        <w:t xml:space="preserve"> frustrated</w:t>
      </w:r>
      <w:r w:rsidR="000025CC">
        <w:rPr>
          <w:rFonts w:ascii="Bookman Old Style" w:hAnsi="Bookman Old Style"/>
          <w:sz w:val="28"/>
          <w:szCs w:val="28"/>
        </w:rPr>
        <w:t xml:space="preserve"> by the Court O</w:t>
      </w:r>
      <w:r>
        <w:rPr>
          <w:rFonts w:ascii="Bookman Old Style" w:hAnsi="Bookman Old Style"/>
          <w:sz w:val="28"/>
          <w:szCs w:val="28"/>
        </w:rPr>
        <w:t>rder in the other case, it was argued that the learned Judge ought to have gone further</w:t>
      </w:r>
      <w:r w:rsidR="00EC1233">
        <w:rPr>
          <w:rFonts w:ascii="Bookman Old Style" w:hAnsi="Bookman Old Style"/>
          <w:sz w:val="28"/>
          <w:szCs w:val="28"/>
        </w:rPr>
        <w:t xml:space="preserve"> to deal with the effect </w:t>
      </w:r>
      <w:r w:rsidR="00672CFA">
        <w:rPr>
          <w:rFonts w:ascii="Bookman Old Style" w:hAnsi="Bookman Old Style"/>
          <w:sz w:val="28"/>
          <w:szCs w:val="28"/>
        </w:rPr>
        <w:t>of a frustrated contract</w:t>
      </w:r>
      <w:r>
        <w:rPr>
          <w:rFonts w:ascii="Bookman Old Style" w:hAnsi="Bookman Old Style"/>
          <w:sz w:val="28"/>
          <w:szCs w:val="28"/>
        </w:rPr>
        <w:t xml:space="preserve">.  Our attention was drawn to what </w:t>
      </w:r>
      <w:r w:rsidR="00EC1233">
        <w:rPr>
          <w:rFonts w:ascii="Bookman Old Style" w:hAnsi="Bookman Old Style"/>
          <w:sz w:val="28"/>
          <w:szCs w:val="28"/>
        </w:rPr>
        <w:t xml:space="preserve">the learned authors of </w:t>
      </w:r>
      <w:r w:rsidR="00EC1233" w:rsidRPr="00EC1233">
        <w:rPr>
          <w:rFonts w:ascii="Bookman Old Style" w:hAnsi="Bookman Old Style"/>
          <w:b/>
          <w:sz w:val="28"/>
          <w:szCs w:val="28"/>
        </w:rPr>
        <w:t>Law of Contract</w:t>
      </w:r>
      <w:r w:rsidR="00672CFA" w:rsidRPr="00045B75">
        <w:rPr>
          <w:rFonts w:ascii="Bookman Old Style" w:hAnsi="Bookman Old Style"/>
          <w:sz w:val="28"/>
          <w:szCs w:val="28"/>
        </w:rPr>
        <w:t>³</w:t>
      </w:r>
      <w:r w:rsidR="00EC1233" w:rsidRPr="00045B75">
        <w:rPr>
          <w:rFonts w:ascii="Bookman Old Style" w:hAnsi="Bookman Old Style"/>
          <w:sz w:val="28"/>
          <w:szCs w:val="28"/>
        </w:rPr>
        <w:t>,</w:t>
      </w:r>
      <w:r w:rsidRPr="00AF056F">
        <w:rPr>
          <w:rFonts w:ascii="Bookman Old Style" w:hAnsi="Bookman Old Style"/>
          <w:sz w:val="28"/>
          <w:szCs w:val="28"/>
        </w:rPr>
        <w:t xml:space="preserve"> stated in</w:t>
      </w:r>
      <w:r>
        <w:rPr>
          <w:rFonts w:ascii="Bookman Old Style" w:hAnsi="Bookman Old Style"/>
          <w:b/>
          <w:sz w:val="28"/>
          <w:szCs w:val="28"/>
        </w:rPr>
        <w:t xml:space="preserve"> </w:t>
      </w:r>
      <w:r>
        <w:rPr>
          <w:rFonts w:ascii="Bookman Old Style" w:hAnsi="Bookman Old Style"/>
          <w:sz w:val="28"/>
          <w:szCs w:val="28"/>
        </w:rPr>
        <w:t>propounding</w:t>
      </w:r>
      <w:r w:rsidR="00EC1233">
        <w:rPr>
          <w:rFonts w:ascii="Bookman Old Style" w:hAnsi="Bookman Old Style"/>
          <w:sz w:val="28"/>
          <w:szCs w:val="28"/>
        </w:rPr>
        <w:t xml:space="preserve"> the legal </w:t>
      </w:r>
      <w:r w:rsidR="000E67B0">
        <w:rPr>
          <w:rFonts w:ascii="Bookman Old Style" w:hAnsi="Bookman Old Style"/>
          <w:sz w:val="28"/>
          <w:szCs w:val="28"/>
        </w:rPr>
        <w:t>consequence of the doctrine of</w:t>
      </w:r>
      <w:r w:rsidR="00905A6B">
        <w:rPr>
          <w:rFonts w:ascii="Bookman Old Style" w:hAnsi="Bookman Old Style"/>
          <w:sz w:val="28"/>
          <w:szCs w:val="28"/>
        </w:rPr>
        <w:t xml:space="preserve"> frustrated contract.  T</w:t>
      </w:r>
      <w:r w:rsidR="00D464F7">
        <w:rPr>
          <w:rFonts w:ascii="Bookman Old Style" w:hAnsi="Bookman Old Style"/>
          <w:sz w:val="28"/>
          <w:szCs w:val="28"/>
        </w:rPr>
        <w:t>hey stated that</w:t>
      </w:r>
      <w:r w:rsidR="001B4D4F">
        <w:rPr>
          <w:rFonts w:ascii="Bookman Old Style" w:hAnsi="Bookman Old Style"/>
          <w:sz w:val="28"/>
          <w:szCs w:val="28"/>
        </w:rPr>
        <w:t xml:space="preserve"> </w:t>
      </w:r>
      <w:r w:rsidR="00EC1233">
        <w:rPr>
          <w:rFonts w:ascii="Bookman Old Style" w:hAnsi="Bookman Old Style"/>
          <w:sz w:val="28"/>
          <w:szCs w:val="28"/>
        </w:rPr>
        <w:t>“</w:t>
      </w:r>
      <w:r w:rsidR="00EC1233" w:rsidRPr="00EC1233">
        <w:rPr>
          <w:rFonts w:ascii="Bookman Old Style" w:hAnsi="Bookman Old Style"/>
          <w:b/>
        </w:rPr>
        <w:t>The rule established at common law is that the occurrence of the frustrating event brings the contract to an end forthwith, without more and automatically.”</w:t>
      </w:r>
    </w:p>
    <w:p w:rsidR="00993CEC" w:rsidRDefault="00993CEC" w:rsidP="00EC1233">
      <w:pPr>
        <w:ind w:left="720"/>
        <w:jc w:val="both"/>
        <w:rPr>
          <w:rFonts w:ascii="Bookman Old Style" w:hAnsi="Bookman Old Style"/>
          <w:b/>
        </w:rPr>
      </w:pPr>
    </w:p>
    <w:p w:rsidR="00993CEC" w:rsidRDefault="00993CEC" w:rsidP="00AA4FBC">
      <w:pPr>
        <w:jc w:val="both"/>
        <w:rPr>
          <w:rFonts w:ascii="Bookman Old Style" w:hAnsi="Bookman Old Style"/>
          <w:b/>
        </w:rPr>
      </w:pPr>
    </w:p>
    <w:p w:rsidR="00830C6C" w:rsidRDefault="000025CC" w:rsidP="00D04C4C">
      <w:pPr>
        <w:spacing w:line="480" w:lineRule="auto"/>
        <w:ind w:left="-90" w:firstLine="810"/>
        <w:jc w:val="both"/>
        <w:rPr>
          <w:rFonts w:ascii="Bookman Old Style" w:hAnsi="Bookman Old Style"/>
          <w:sz w:val="28"/>
          <w:szCs w:val="28"/>
        </w:rPr>
      </w:pPr>
      <w:r>
        <w:rPr>
          <w:rFonts w:ascii="Bookman Old Style" w:hAnsi="Bookman Old Style"/>
          <w:sz w:val="28"/>
          <w:szCs w:val="28"/>
        </w:rPr>
        <w:t>T</w:t>
      </w:r>
      <w:r w:rsidR="00E72A07">
        <w:rPr>
          <w:rFonts w:ascii="Bookman Old Style" w:hAnsi="Bookman Old Style"/>
          <w:sz w:val="28"/>
          <w:szCs w:val="28"/>
        </w:rPr>
        <w:t>herefore</w:t>
      </w:r>
      <w:r w:rsidR="003F5139">
        <w:rPr>
          <w:rFonts w:ascii="Bookman Old Style" w:hAnsi="Bookman Old Style"/>
          <w:sz w:val="28"/>
          <w:szCs w:val="28"/>
        </w:rPr>
        <w:t>,</w:t>
      </w:r>
      <w:r w:rsidR="00E72A07">
        <w:rPr>
          <w:rFonts w:ascii="Bookman Old Style" w:hAnsi="Bookman Old Style"/>
          <w:sz w:val="28"/>
          <w:szCs w:val="28"/>
        </w:rPr>
        <w:t xml:space="preserve"> t</w:t>
      </w:r>
      <w:r>
        <w:rPr>
          <w:rFonts w:ascii="Bookman Old Style" w:hAnsi="Bookman Old Style"/>
          <w:sz w:val="28"/>
          <w:szCs w:val="28"/>
        </w:rPr>
        <w:t>hat had the learned J</w:t>
      </w:r>
      <w:r w:rsidR="00905A6B">
        <w:rPr>
          <w:rFonts w:ascii="Bookman Old Style" w:hAnsi="Bookman Old Style"/>
          <w:sz w:val="28"/>
          <w:szCs w:val="28"/>
        </w:rPr>
        <w:t xml:space="preserve">udge considered the legal effect of a </w:t>
      </w:r>
      <w:r>
        <w:rPr>
          <w:rFonts w:ascii="Bookman Old Style" w:hAnsi="Bookman Old Style"/>
          <w:sz w:val="28"/>
          <w:szCs w:val="28"/>
        </w:rPr>
        <w:t>frustrated contract</w:t>
      </w:r>
      <w:r w:rsidR="00242DD8">
        <w:rPr>
          <w:rFonts w:ascii="Bookman Old Style" w:hAnsi="Bookman Old Style"/>
          <w:sz w:val="28"/>
          <w:szCs w:val="28"/>
        </w:rPr>
        <w:t>,</w:t>
      </w:r>
      <w:r>
        <w:rPr>
          <w:rFonts w:ascii="Bookman Old Style" w:hAnsi="Bookman Old Style"/>
          <w:sz w:val="28"/>
          <w:szCs w:val="28"/>
        </w:rPr>
        <w:t xml:space="preserve"> </w:t>
      </w:r>
      <w:r w:rsidR="00905A6B">
        <w:rPr>
          <w:rFonts w:ascii="Bookman Old Style" w:hAnsi="Bookman Old Style"/>
          <w:sz w:val="28"/>
          <w:szCs w:val="28"/>
        </w:rPr>
        <w:t xml:space="preserve">he </w:t>
      </w:r>
      <w:r w:rsidR="00E72A07">
        <w:rPr>
          <w:rFonts w:ascii="Bookman Old Style" w:hAnsi="Bookman Old Style"/>
          <w:sz w:val="28"/>
          <w:szCs w:val="28"/>
        </w:rPr>
        <w:t>could</w:t>
      </w:r>
      <w:r w:rsidR="00830C6C">
        <w:rPr>
          <w:rFonts w:ascii="Bookman Old Style" w:hAnsi="Bookman Old Style"/>
          <w:sz w:val="28"/>
          <w:szCs w:val="28"/>
        </w:rPr>
        <w:t xml:space="preserve"> have found that the appellant </w:t>
      </w:r>
      <w:r w:rsidR="00905A6B">
        <w:rPr>
          <w:rFonts w:ascii="Bookman Old Style" w:hAnsi="Bookman Old Style"/>
          <w:sz w:val="28"/>
          <w:szCs w:val="28"/>
        </w:rPr>
        <w:t>w</w:t>
      </w:r>
      <w:r w:rsidR="00E22BB8">
        <w:rPr>
          <w:rFonts w:ascii="Bookman Old Style" w:hAnsi="Bookman Old Style"/>
          <w:sz w:val="28"/>
          <w:szCs w:val="28"/>
        </w:rPr>
        <w:t>as an encumbrance with l</w:t>
      </w:r>
      <w:r w:rsidR="00905A6B">
        <w:rPr>
          <w:rFonts w:ascii="Bookman Old Style" w:hAnsi="Bookman Old Style"/>
          <w:sz w:val="28"/>
          <w:szCs w:val="28"/>
        </w:rPr>
        <w:t>egal rights to purchase the</w:t>
      </w:r>
      <w:r w:rsidR="00E22BB8">
        <w:rPr>
          <w:rFonts w:ascii="Bookman Old Style" w:hAnsi="Bookman Old Style"/>
          <w:sz w:val="28"/>
          <w:szCs w:val="28"/>
        </w:rPr>
        <w:t xml:space="preserve"> house</w:t>
      </w:r>
      <w:r w:rsidR="00905A6B">
        <w:rPr>
          <w:rFonts w:ascii="Bookman Old Style" w:hAnsi="Bookman Old Style"/>
          <w:sz w:val="28"/>
          <w:szCs w:val="28"/>
        </w:rPr>
        <w:t xml:space="preserve"> in question</w:t>
      </w:r>
      <w:r w:rsidR="00E22BB8">
        <w:rPr>
          <w:rFonts w:ascii="Bookman Old Style" w:hAnsi="Bookman Old Style"/>
          <w:sz w:val="28"/>
          <w:szCs w:val="28"/>
        </w:rPr>
        <w:t xml:space="preserve">.  </w:t>
      </w:r>
    </w:p>
    <w:p w:rsidR="00413346" w:rsidRDefault="00905A6B" w:rsidP="00E22BB8">
      <w:pPr>
        <w:spacing w:line="480" w:lineRule="auto"/>
        <w:ind w:left="-90" w:firstLine="810"/>
        <w:jc w:val="both"/>
        <w:rPr>
          <w:rFonts w:ascii="Bookman Old Style" w:hAnsi="Bookman Old Style"/>
          <w:sz w:val="28"/>
          <w:szCs w:val="28"/>
        </w:rPr>
      </w:pPr>
      <w:r>
        <w:rPr>
          <w:rFonts w:ascii="Bookman Old Style" w:hAnsi="Bookman Old Style"/>
          <w:sz w:val="28"/>
          <w:szCs w:val="28"/>
        </w:rPr>
        <w:lastRenderedPageBreak/>
        <w:t xml:space="preserve">It was pointed out </w:t>
      </w:r>
      <w:r w:rsidR="00E22BB8">
        <w:rPr>
          <w:rFonts w:ascii="Bookman Old Style" w:hAnsi="Bookman Old Style"/>
          <w:sz w:val="28"/>
          <w:szCs w:val="28"/>
        </w:rPr>
        <w:t>that this Court</w:t>
      </w:r>
      <w:r w:rsidR="00D40825">
        <w:rPr>
          <w:rFonts w:ascii="Bookman Old Style" w:hAnsi="Bookman Old Style"/>
          <w:sz w:val="28"/>
          <w:szCs w:val="28"/>
        </w:rPr>
        <w:t xml:space="preserve">, in </w:t>
      </w:r>
      <w:r>
        <w:rPr>
          <w:rFonts w:ascii="Bookman Old Style" w:hAnsi="Bookman Old Style"/>
          <w:sz w:val="28"/>
          <w:szCs w:val="28"/>
        </w:rPr>
        <w:t>upholding the rule of “</w:t>
      </w:r>
      <w:r w:rsidRPr="00E43D63">
        <w:rPr>
          <w:rFonts w:ascii="Bookman Old Style" w:hAnsi="Bookman Old Style"/>
          <w:b/>
          <w:sz w:val="28"/>
          <w:szCs w:val="28"/>
        </w:rPr>
        <w:t>Untold Fair</w:t>
      </w:r>
      <w:r>
        <w:rPr>
          <w:rFonts w:ascii="Bookman Old Style" w:hAnsi="Bookman Old Style"/>
          <w:b/>
          <w:sz w:val="28"/>
          <w:szCs w:val="28"/>
        </w:rPr>
        <w:t>n</w:t>
      </w:r>
      <w:r w:rsidRPr="00E43D63">
        <w:rPr>
          <w:rFonts w:ascii="Bookman Old Style" w:hAnsi="Bookman Old Style"/>
          <w:b/>
          <w:sz w:val="28"/>
          <w:szCs w:val="28"/>
        </w:rPr>
        <w:t>ess</w:t>
      </w:r>
      <w:r>
        <w:rPr>
          <w:rFonts w:ascii="Bookman Old Style" w:hAnsi="Bookman Old Style"/>
          <w:sz w:val="28"/>
          <w:szCs w:val="28"/>
        </w:rPr>
        <w:t>”, pierced the corporate veil</w:t>
      </w:r>
      <w:r w:rsidR="00E43D63">
        <w:rPr>
          <w:rFonts w:ascii="Bookman Old Style" w:hAnsi="Bookman Old Style"/>
          <w:sz w:val="28"/>
          <w:szCs w:val="28"/>
        </w:rPr>
        <w:t xml:space="preserve"> </w:t>
      </w:r>
      <w:r w:rsidR="007564C9">
        <w:rPr>
          <w:rFonts w:ascii="Bookman Old Style" w:hAnsi="Bookman Old Style"/>
          <w:sz w:val="28"/>
          <w:szCs w:val="28"/>
        </w:rPr>
        <w:t xml:space="preserve">in the case </w:t>
      </w:r>
      <w:r w:rsidR="007564C9" w:rsidRPr="00DD341F">
        <w:rPr>
          <w:rFonts w:ascii="Bookman Old Style" w:hAnsi="Bookman Old Style"/>
          <w:sz w:val="28"/>
          <w:szCs w:val="28"/>
        </w:rPr>
        <w:t>of</w:t>
      </w:r>
      <w:r w:rsidR="007564C9" w:rsidRPr="00DD341F">
        <w:rPr>
          <w:rFonts w:ascii="Bookman Old Style" w:hAnsi="Bookman Old Style"/>
          <w:b/>
          <w:sz w:val="28"/>
          <w:szCs w:val="28"/>
        </w:rPr>
        <w:t xml:space="preserve"> </w:t>
      </w:r>
      <w:r w:rsidR="007564C9" w:rsidRPr="005374E1">
        <w:rPr>
          <w:rFonts w:ascii="Bookman Old Style" w:hAnsi="Bookman Old Style"/>
          <w:b/>
          <w:sz w:val="28"/>
          <w:szCs w:val="28"/>
          <w:u w:val="single"/>
        </w:rPr>
        <w:t>Z</w:t>
      </w:r>
      <w:r w:rsidR="007564C9">
        <w:rPr>
          <w:rFonts w:ascii="Bookman Old Style" w:hAnsi="Bookman Old Style"/>
          <w:b/>
          <w:sz w:val="28"/>
          <w:szCs w:val="28"/>
          <w:u w:val="single"/>
        </w:rPr>
        <w:t xml:space="preserve">ambia </w:t>
      </w:r>
      <w:r w:rsidR="007564C9" w:rsidRPr="005374E1">
        <w:rPr>
          <w:rFonts w:ascii="Bookman Old Style" w:hAnsi="Bookman Old Style"/>
          <w:b/>
          <w:sz w:val="28"/>
          <w:szCs w:val="28"/>
          <w:u w:val="single"/>
        </w:rPr>
        <w:t>C</w:t>
      </w:r>
      <w:r w:rsidR="007564C9">
        <w:rPr>
          <w:rFonts w:ascii="Bookman Old Style" w:hAnsi="Bookman Old Style"/>
          <w:b/>
          <w:sz w:val="28"/>
          <w:szCs w:val="28"/>
          <w:u w:val="single"/>
        </w:rPr>
        <w:t xml:space="preserve">onsolidated </w:t>
      </w:r>
      <w:r w:rsidR="007564C9" w:rsidRPr="005374E1">
        <w:rPr>
          <w:rFonts w:ascii="Bookman Old Style" w:hAnsi="Bookman Old Style"/>
          <w:b/>
          <w:sz w:val="28"/>
          <w:szCs w:val="28"/>
          <w:u w:val="single"/>
        </w:rPr>
        <w:t>C</w:t>
      </w:r>
      <w:r w:rsidR="007564C9">
        <w:rPr>
          <w:rFonts w:ascii="Bookman Old Style" w:hAnsi="Bookman Old Style"/>
          <w:b/>
          <w:sz w:val="28"/>
          <w:szCs w:val="28"/>
          <w:u w:val="single"/>
        </w:rPr>
        <w:t xml:space="preserve">opper </w:t>
      </w:r>
      <w:r w:rsidR="007564C9" w:rsidRPr="005374E1">
        <w:rPr>
          <w:rFonts w:ascii="Bookman Old Style" w:hAnsi="Bookman Old Style"/>
          <w:b/>
          <w:sz w:val="28"/>
          <w:szCs w:val="28"/>
          <w:u w:val="single"/>
        </w:rPr>
        <w:t>M</w:t>
      </w:r>
      <w:r w:rsidR="007564C9">
        <w:rPr>
          <w:rFonts w:ascii="Bookman Old Style" w:hAnsi="Bookman Old Style"/>
          <w:b/>
          <w:sz w:val="28"/>
          <w:szCs w:val="28"/>
          <w:u w:val="single"/>
        </w:rPr>
        <w:t>ines</w:t>
      </w:r>
      <w:r w:rsidR="007564C9" w:rsidRPr="005374E1">
        <w:rPr>
          <w:rFonts w:ascii="Bookman Old Style" w:hAnsi="Bookman Old Style"/>
          <w:b/>
          <w:sz w:val="28"/>
          <w:szCs w:val="28"/>
          <w:u w:val="single"/>
        </w:rPr>
        <w:t xml:space="preserve"> Limited vs. Richard Kangwa and Others</w:t>
      </w:r>
      <w:r w:rsidR="007564C9" w:rsidRPr="009E0972">
        <w:rPr>
          <w:rFonts w:ascii="Bookman Old Style" w:hAnsi="Bookman Old Style"/>
          <w:b/>
          <w:sz w:val="28"/>
          <w:szCs w:val="28"/>
          <w:vertAlign w:val="superscript"/>
        </w:rPr>
        <w:t>3</w:t>
      </w:r>
      <w:r w:rsidR="007564C9">
        <w:rPr>
          <w:rFonts w:ascii="Bookman Old Style" w:hAnsi="Bookman Old Style"/>
          <w:b/>
          <w:sz w:val="28"/>
          <w:szCs w:val="28"/>
          <w:vertAlign w:val="superscript"/>
        </w:rPr>
        <w:t xml:space="preserve"> </w:t>
      </w:r>
      <w:r>
        <w:rPr>
          <w:rFonts w:ascii="Bookman Old Style" w:hAnsi="Bookman Old Style"/>
          <w:sz w:val="28"/>
          <w:szCs w:val="28"/>
        </w:rPr>
        <w:t>so as to give</w:t>
      </w:r>
      <w:r w:rsidR="00E43D63">
        <w:rPr>
          <w:rFonts w:ascii="Bookman Old Style" w:hAnsi="Bookman Old Style"/>
          <w:sz w:val="28"/>
          <w:szCs w:val="28"/>
        </w:rPr>
        <w:t xml:space="preserve"> chance to the employees of Ndola Lime</w:t>
      </w:r>
      <w:r w:rsidR="00474F38">
        <w:rPr>
          <w:rFonts w:ascii="Bookman Old Style" w:hAnsi="Bookman Old Style"/>
          <w:sz w:val="28"/>
          <w:szCs w:val="28"/>
        </w:rPr>
        <w:t>, a subsidiary of ZCCM,</w:t>
      </w:r>
      <w:r w:rsidR="00E43D63">
        <w:rPr>
          <w:rFonts w:ascii="Bookman Old Style" w:hAnsi="Bookman Old Style"/>
          <w:sz w:val="28"/>
          <w:szCs w:val="28"/>
        </w:rPr>
        <w:t xml:space="preserve"> to purcha</w:t>
      </w:r>
      <w:r w:rsidR="00D40825">
        <w:rPr>
          <w:rFonts w:ascii="Bookman Old Style" w:hAnsi="Bookman Old Style"/>
          <w:sz w:val="28"/>
          <w:szCs w:val="28"/>
        </w:rPr>
        <w:t>se the houses they occupied as sitting t</w:t>
      </w:r>
      <w:r w:rsidR="00E43D63">
        <w:rPr>
          <w:rFonts w:ascii="Bookman Old Style" w:hAnsi="Bookman Old Style"/>
          <w:sz w:val="28"/>
          <w:szCs w:val="28"/>
        </w:rPr>
        <w:t>enants</w:t>
      </w:r>
      <w:r w:rsidR="007564C9">
        <w:rPr>
          <w:rFonts w:ascii="Bookman Old Style" w:hAnsi="Bookman Old Style"/>
          <w:sz w:val="28"/>
          <w:szCs w:val="28"/>
        </w:rPr>
        <w:t>.</w:t>
      </w:r>
      <w:r w:rsidR="00E43D63">
        <w:rPr>
          <w:rFonts w:ascii="Bookman Old Style" w:hAnsi="Bookman Old Style"/>
          <w:sz w:val="28"/>
          <w:szCs w:val="28"/>
        </w:rPr>
        <w:t xml:space="preserve"> </w:t>
      </w:r>
      <w:r w:rsidR="00E72A07">
        <w:rPr>
          <w:rFonts w:ascii="Bookman Old Style" w:hAnsi="Bookman Old Style"/>
          <w:sz w:val="28"/>
          <w:szCs w:val="28"/>
        </w:rPr>
        <w:t xml:space="preserve"> In that case</w:t>
      </w:r>
      <w:r w:rsidR="00016347">
        <w:rPr>
          <w:rFonts w:ascii="Bookman Old Style" w:hAnsi="Bookman Old Style"/>
          <w:sz w:val="28"/>
          <w:szCs w:val="28"/>
        </w:rPr>
        <w:t xml:space="preserve">, we held </w:t>
      </w:r>
      <w:r w:rsidR="00E43D63">
        <w:rPr>
          <w:rFonts w:ascii="Bookman Old Style" w:hAnsi="Bookman Old Style"/>
          <w:sz w:val="28"/>
          <w:szCs w:val="28"/>
        </w:rPr>
        <w:t>that:-</w:t>
      </w:r>
    </w:p>
    <w:p w:rsidR="00E43D63" w:rsidRDefault="00E43D63" w:rsidP="004333A7">
      <w:pPr>
        <w:ind w:left="720"/>
        <w:jc w:val="both"/>
        <w:rPr>
          <w:rFonts w:ascii="Bookman Old Style" w:hAnsi="Bookman Old Style"/>
          <w:b/>
        </w:rPr>
      </w:pPr>
      <w:r>
        <w:rPr>
          <w:rFonts w:ascii="Bookman Old Style" w:hAnsi="Bookman Old Style"/>
          <w:sz w:val="28"/>
          <w:szCs w:val="28"/>
        </w:rPr>
        <w:t>“</w:t>
      </w:r>
      <w:r w:rsidRPr="004333A7">
        <w:rPr>
          <w:rFonts w:ascii="Bookman Old Style" w:hAnsi="Bookman Old Style"/>
          <w:b/>
        </w:rPr>
        <w:t xml:space="preserve">For our </w:t>
      </w:r>
      <w:r w:rsidR="000025CC">
        <w:rPr>
          <w:rFonts w:ascii="Bookman Old Style" w:hAnsi="Bookman Old Style"/>
          <w:b/>
        </w:rPr>
        <w:t>part, we agree with Mrs. Mbaluku</w:t>
      </w:r>
      <w:r w:rsidRPr="004333A7">
        <w:rPr>
          <w:rFonts w:ascii="Bookman Old Style" w:hAnsi="Bookman Old Style"/>
          <w:b/>
        </w:rPr>
        <w:t xml:space="preserve"> that these and other aspects which were pointed out and which it is unnecessary</w:t>
      </w:r>
      <w:r w:rsidR="004333A7" w:rsidRPr="004333A7">
        <w:rPr>
          <w:rFonts w:ascii="Bookman Old Style" w:hAnsi="Bookman Old Style"/>
          <w:b/>
        </w:rPr>
        <w:t xml:space="preserve"> to tabulate in extensio constitute ample ground for a tribunal of substantial justice to reach the conclusion it did, ZCCM were clearly not overly scrupulous in observing any legalistic lines of demarcation in the name of separate corporate identities and the Court was not in error to hold the view that there would be “untold unfairness” to the aggrieved workers some of whom had formally been ZCCM direct employees themselves and who had ended up at the subsidiary company by accident of circumstances or by act of ZCCM in transferring them.”</w:t>
      </w:r>
    </w:p>
    <w:p w:rsidR="004333A7" w:rsidRDefault="004333A7" w:rsidP="004333A7">
      <w:pPr>
        <w:ind w:left="720"/>
        <w:jc w:val="both"/>
        <w:rPr>
          <w:rFonts w:ascii="Bookman Old Style" w:hAnsi="Bookman Old Style"/>
          <w:b/>
        </w:rPr>
      </w:pPr>
    </w:p>
    <w:p w:rsidR="00CB6FC1" w:rsidRDefault="00CB6FC1" w:rsidP="00CB6FC1">
      <w:pPr>
        <w:ind w:left="-90" w:firstLine="810"/>
        <w:jc w:val="both"/>
        <w:rPr>
          <w:rFonts w:ascii="Bookman Old Style" w:hAnsi="Bookman Old Style"/>
          <w:sz w:val="28"/>
          <w:szCs w:val="28"/>
        </w:rPr>
      </w:pPr>
    </w:p>
    <w:p w:rsidR="001707A8" w:rsidRDefault="0054777F" w:rsidP="001707A8">
      <w:pPr>
        <w:spacing w:line="480" w:lineRule="auto"/>
        <w:ind w:left="-90" w:firstLine="810"/>
        <w:jc w:val="both"/>
        <w:rPr>
          <w:rFonts w:ascii="Bookman Old Style" w:hAnsi="Bookman Old Style"/>
          <w:sz w:val="28"/>
          <w:szCs w:val="28"/>
        </w:rPr>
      </w:pPr>
      <w:r>
        <w:rPr>
          <w:rFonts w:ascii="Bookman Old Style" w:hAnsi="Bookman Old Style"/>
          <w:sz w:val="28"/>
          <w:szCs w:val="28"/>
        </w:rPr>
        <w:t xml:space="preserve">We were accordingly urged </w:t>
      </w:r>
      <w:r w:rsidR="00E72A07">
        <w:rPr>
          <w:rFonts w:ascii="Bookman Old Style" w:hAnsi="Bookman Old Style"/>
          <w:sz w:val="28"/>
          <w:szCs w:val="28"/>
        </w:rPr>
        <w:t xml:space="preserve">to </w:t>
      </w:r>
      <w:r>
        <w:rPr>
          <w:rFonts w:ascii="Bookman Old Style" w:hAnsi="Bookman Old Style"/>
          <w:sz w:val="28"/>
          <w:szCs w:val="28"/>
        </w:rPr>
        <w:t xml:space="preserve">in </w:t>
      </w:r>
      <w:r w:rsidR="00C1326F">
        <w:rPr>
          <w:rFonts w:ascii="Bookman Old Style" w:hAnsi="Bookman Old Style"/>
          <w:sz w:val="28"/>
          <w:szCs w:val="28"/>
        </w:rPr>
        <w:t>the current cas</w:t>
      </w:r>
      <w:r w:rsidR="00E72A07">
        <w:rPr>
          <w:rFonts w:ascii="Bookman Old Style" w:hAnsi="Bookman Old Style"/>
          <w:sz w:val="28"/>
          <w:szCs w:val="28"/>
        </w:rPr>
        <w:t xml:space="preserve">e, </w:t>
      </w:r>
      <w:r>
        <w:rPr>
          <w:rFonts w:ascii="Bookman Old Style" w:hAnsi="Bookman Old Style"/>
          <w:sz w:val="28"/>
          <w:szCs w:val="28"/>
        </w:rPr>
        <w:t>consider</w:t>
      </w:r>
      <w:r w:rsidR="00C1326F">
        <w:rPr>
          <w:rFonts w:ascii="Bookman Old Style" w:hAnsi="Bookman Old Style"/>
          <w:sz w:val="28"/>
          <w:szCs w:val="28"/>
        </w:rPr>
        <w:t xml:space="preserve"> </w:t>
      </w:r>
      <w:r w:rsidR="00DD7707">
        <w:rPr>
          <w:rFonts w:ascii="Bookman Old Style" w:hAnsi="Bookman Old Style"/>
          <w:sz w:val="28"/>
          <w:szCs w:val="28"/>
        </w:rPr>
        <w:t xml:space="preserve">other circumstances or criterion </w:t>
      </w:r>
      <w:r>
        <w:rPr>
          <w:rFonts w:ascii="Bookman Old Style" w:hAnsi="Bookman Old Style"/>
          <w:sz w:val="28"/>
          <w:szCs w:val="28"/>
        </w:rPr>
        <w:t xml:space="preserve">such as </w:t>
      </w:r>
      <w:r w:rsidR="00DD7707">
        <w:rPr>
          <w:rFonts w:ascii="Bookman Old Style" w:hAnsi="Bookman Old Style"/>
          <w:sz w:val="28"/>
          <w:szCs w:val="28"/>
        </w:rPr>
        <w:t xml:space="preserve">the fact that the </w:t>
      </w:r>
      <w:r w:rsidR="00C1326F">
        <w:rPr>
          <w:rFonts w:ascii="Bookman Old Style" w:hAnsi="Bookman Old Style"/>
          <w:sz w:val="28"/>
          <w:szCs w:val="28"/>
        </w:rPr>
        <w:t>appel</w:t>
      </w:r>
      <w:r>
        <w:rPr>
          <w:rFonts w:ascii="Bookman Old Style" w:hAnsi="Bookman Old Style"/>
          <w:sz w:val="28"/>
          <w:szCs w:val="28"/>
        </w:rPr>
        <w:t>lant had</w:t>
      </w:r>
      <w:r w:rsidR="00DD7707">
        <w:rPr>
          <w:rFonts w:ascii="Bookman Old Style" w:hAnsi="Bookman Old Style"/>
          <w:sz w:val="28"/>
          <w:szCs w:val="28"/>
        </w:rPr>
        <w:t xml:space="preserve"> been in occupation of h</w:t>
      </w:r>
      <w:r w:rsidR="00C1326F">
        <w:rPr>
          <w:rFonts w:ascii="Bookman Old Style" w:hAnsi="Bookman Old Style"/>
          <w:sz w:val="28"/>
          <w:szCs w:val="28"/>
        </w:rPr>
        <w:t xml:space="preserve">ouse </w:t>
      </w:r>
      <w:r w:rsidR="006A75AA">
        <w:rPr>
          <w:rFonts w:ascii="Bookman Old Style" w:hAnsi="Bookman Old Style"/>
          <w:sz w:val="28"/>
          <w:szCs w:val="28"/>
        </w:rPr>
        <w:t xml:space="preserve">in question </w:t>
      </w:r>
      <w:r>
        <w:rPr>
          <w:rFonts w:ascii="Bookman Old Style" w:hAnsi="Bookman Old Style"/>
          <w:sz w:val="28"/>
          <w:szCs w:val="28"/>
        </w:rPr>
        <w:t xml:space="preserve">for </w:t>
      </w:r>
      <w:r w:rsidR="00C1326F">
        <w:rPr>
          <w:rFonts w:ascii="Bookman Old Style" w:hAnsi="Bookman Old Style"/>
          <w:sz w:val="28"/>
          <w:szCs w:val="28"/>
        </w:rPr>
        <w:t>16 years</w:t>
      </w:r>
      <w:r>
        <w:rPr>
          <w:rFonts w:ascii="Bookman Old Style" w:hAnsi="Bookman Old Style"/>
          <w:sz w:val="28"/>
          <w:szCs w:val="28"/>
        </w:rPr>
        <w:t xml:space="preserve"> and that he had</w:t>
      </w:r>
      <w:r w:rsidR="006A75AA">
        <w:rPr>
          <w:rFonts w:ascii="Bookman Old Style" w:hAnsi="Bookman Old Style"/>
          <w:sz w:val="28"/>
          <w:szCs w:val="28"/>
        </w:rPr>
        <w:t xml:space="preserve"> also</w:t>
      </w:r>
      <w:r w:rsidR="008801C6">
        <w:rPr>
          <w:rFonts w:ascii="Bookman Old Style" w:hAnsi="Bookman Old Style"/>
          <w:sz w:val="28"/>
          <w:szCs w:val="28"/>
        </w:rPr>
        <w:t xml:space="preserve"> </w:t>
      </w:r>
      <w:r>
        <w:rPr>
          <w:rFonts w:ascii="Bookman Old Style" w:hAnsi="Bookman Old Style"/>
          <w:sz w:val="28"/>
          <w:szCs w:val="28"/>
        </w:rPr>
        <w:t>worked for the 2</w:t>
      </w:r>
      <w:r w:rsidRPr="0054777F">
        <w:rPr>
          <w:rFonts w:ascii="Bookman Old Style" w:hAnsi="Bookman Old Style"/>
          <w:sz w:val="28"/>
          <w:szCs w:val="28"/>
          <w:vertAlign w:val="superscript"/>
        </w:rPr>
        <w:t>nd</w:t>
      </w:r>
      <w:r>
        <w:rPr>
          <w:rFonts w:ascii="Bookman Old Style" w:hAnsi="Bookman Old Style"/>
          <w:sz w:val="28"/>
          <w:szCs w:val="28"/>
        </w:rPr>
        <w:t xml:space="preserve"> respondent </w:t>
      </w:r>
      <w:r w:rsidR="00C1326F">
        <w:rPr>
          <w:rFonts w:ascii="Bookman Old Style" w:hAnsi="Bookman Old Style"/>
          <w:sz w:val="28"/>
          <w:szCs w:val="28"/>
        </w:rPr>
        <w:t>for 26 years</w:t>
      </w:r>
      <w:r>
        <w:rPr>
          <w:rFonts w:ascii="Bookman Old Style" w:hAnsi="Bookman Old Style"/>
          <w:sz w:val="28"/>
          <w:szCs w:val="28"/>
        </w:rPr>
        <w:t xml:space="preserve">, he had also </w:t>
      </w:r>
      <w:r w:rsidR="00C1326F">
        <w:rPr>
          <w:rFonts w:ascii="Bookman Old Style" w:hAnsi="Bookman Old Style"/>
          <w:sz w:val="28"/>
          <w:szCs w:val="28"/>
        </w:rPr>
        <w:t xml:space="preserve"> renovated the house</w:t>
      </w:r>
      <w:r w:rsidR="006D3069">
        <w:rPr>
          <w:rFonts w:ascii="Bookman Old Style" w:hAnsi="Bookman Old Style"/>
          <w:sz w:val="28"/>
          <w:szCs w:val="28"/>
        </w:rPr>
        <w:t xml:space="preserve"> to improve its safety for his family</w:t>
      </w:r>
      <w:r w:rsidR="008801C6">
        <w:rPr>
          <w:rFonts w:ascii="Bookman Old Style" w:hAnsi="Bookman Old Style"/>
          <w:sz w:val="28"/>
          <w:szCs w:val="28"/>
        </w:rPr>
        <w:t xml:space="preserve">.  </w:t>
      </w:r>
    </w:p>
    <w:p w:rsidR="004333A7" w:rsidRDefault="00BB39BD" w:rsidP="00E9200A">
      <w:pPr>
        <w:spacing w:line="480" w:lineRule="auto"/>
        <w:ind w:left="-90" w:firstLine="810"/>
        <w:jc w:val="both"/>
        <w:rPr>
          <w:rFonts w:ascii="Bookman Old Style" w:hAnsi="Bookman Old Style"/>
          <w:sz w:val="28"/>
          <w:szCs w:val="28"/>
        </w:rPr>
      </w:pPr>
      <w:r>
        <w:rPr>
          <w:rFonts w:ascii="Bookman Old Style" w:hAnsi="Bookman Old Style"/>
          <w:sz w:val="28"/>
          <w:szCs w:val="28"/>
        </w:rPr>
        <w:t>It was submitted</w:t>
      </w:r>
      <w:r w:rsidR="003D3759">
        <w:rPr>
          <w:rFonts w:ascii="Bookman Old Style" w:hAnsi="Bookman Old Style"/>
          <w:sz w:val="28"/>
          <w:szCs w:val="28"/>
        </w:rPr>
        <w:t xml:space="preserve"> that in view of the circumstances outlined above</w:t>
      </w:r>
      <w:r w:rsidR="008801C6">
        <w:rPr>
          <w:rFonts w:ascii="Bookman Old Style" w:hAnsi="Bookman Old Style"/>
          <w:sz w:val="28"/>
          <w:szCs w:val="28"/>
        </w:rPr>
        <w:t>,</w:t>
      </w:r>
      <w:r w:rsidR="002F0891">
        <w:rPr>
          <w:rFonts w:ascii="Bookman Old Style" w:hAnsi="Bookman Old Style"/>
          <w:sz w:val="28"/>
          <w:szCs w:val="28"/>
        </w:rPr>
        <w:t xml:space="preserve"> </w:t>
      </w:r>
      <w:r w:rsidR="006D3069">
        <w:rPr>
          <w:rFonts w:ascii="Bookman Old Style" w:hAnsi="Bookman Old Style"/>
          <w:sz w:val="28"/>
          <w:szCs w:val="28"/>
        </w:rPr>
        <w:t xml:space="preserve">to </w:t>
      </w:r>
      <w:r w:rsidR="002F0891">
        <w:rPr>
          <w:rFonts w:ascii="Bookman Old Style" w:hAnsi="Bookman Old Style"/>
          <w:sz w:val="28"/>
          <w:szCs w:val="28"/>
        </w:rPr>
        <w:t xml:space="preserve">uproot </w:t>
      </w:r>
      <w:r w:rsidR="00D3168C">
        <w:rPr>
          <w:rFonts w:ascii="Bookman Old Style" w:hAnsi="Bookman Old Style"/>
          <w:sz w:val="28"/>
          <w:szCs w:val="28"/>
        </w:rPr>
        <w:t>the appellant’s</w:t>
      </w:r>
      <w:r w:rsidR="006D3069">
        <w:rPr>
          <w:rFonts w:ascii="Bookman Old Style" w:hAnsi="Bookman Old Style"/>
          <w:sz w:val="28"/>
          <w:szCs w:val="28"/>
        </w:rPr>
        <w:t xml:space="preserve"> </w:t>
      </w:r>
      <w:r w:rsidR="008801C6">
        <w:rPr>
          <w:rFonts w:ascii="Bookman Old Style" w:hAnsi="Bookman Old Style"/>
          <w:sz w:val="28"/>
          <w:szCs w:val="28"/>
        </w:rPr>
        <w:t>emotional attachment to the</w:t>
      </w:r>
      <w:r w:rsidR="006D3069">
        <w:rPr>
          <w:rFonts w:ascii="Bookman Old Style" w:hAnsi="Bookman Old Style"/>
          <w:sz w:val="28"/>
          <w:szCs w:val="28"/>
        </w:rPr>
        <w:t xml:space="preserve"> house if he was denied an oppor</w:t>
      </w:r>
      <w:r w:rsidR="00D3168C">
        <w:rPr>
          <w:rFonts w:ascii="Bookman Old Style" w:hAnsi="Bookman Old Style"/>
          <w:sz w:val="28"/>
          <w:szCs w:val="28"/>
        </w:rPr>
        <w:t>tunity to own</w:t>
      </w:r>
      <w:r w:rsidR="00242DD8">
        <w:rPr>
          <w:rFonts w:ascii="Bookman Old Style" w:hAnsi="Bookman Old Style"/>
          <w:sz w:val="28"/>
          <w:szCs w:val="28"/>
        </w:rPr>
        <w:t xml:space="preserve"> it would cause him</w:t>
      </w:r>
      <w:r>
        <w:rPr>
          <w:rFonts w:ascii="Bookman Old Style" w:hAnsi="Bookman Old Style"/>
          <w:sz w:val="28"/>
          <w:szCs w:val="28"/>
        </w:rPr>
        <w:t xml:space="preserve"> to</w:t>
      </w:r>
      <w:r w:rsidR="006D3069">
        <w:rPr>
          <w:rFonts w:ascii="Bookman Old Style" w:hAnsi="Bookman Old Style"/>
          <w:sz w:val="28"/>
          <w:szCs w:val="28"/>
        </w:rPr>
        <w:t xml:space="preserve"> suffer </w:t>
      </w:r>
      <w:r w:rsidR="006D3069">
        <w:rPr>
          <w:rFonts w:ascii="Bookman Old Style" w:hAnsi="Bookman Old Style"/>
          <w:sz w:val="28"/>
          <w:szCs w:val="28"/>
        </w:rPr>
        <w:lastRenderedPageBreak/>
        <w:t>untold unfairness compared to the 1</w:t>
      </w:r>
      <w:r w:rsidR="006D3069" w:rsidRPr="006D3069">
        <w:rPr>
          <w:rFonts w:ascii="Bookman Old Style" w:hAnsi="Bookman Old Style"/>
          <w:sz w:val="28"/>
          <w:szCs w:val="28"/>
          <w:vertAlign w:val="superscript"/>
        </w:rPr>
        <w:t>st</w:t>
      </w:r>
      <w:r w:rsidR="00D3168C">
        <w:rPr>
          <w:rFonts w:ascii="Bookman Old Style" w:hAnsi="Bookman Old Style"/>
          <w:sz w:val="28"/>
          <w:szCs w:val="28"/>
        </w:rPr>
        <w:t xml:space="preserve"> respondent who joined the 2</w:t>
      </w:r>
      <w:r w:rsidR="00D3168C" w:rsidRPr="00D3168C">
        <w:rPr>
          <w:rFonts w:ascii="Bookman Old Style" w:hAnsi="Bookman Old Style"/>
          <w:sz w:val="28"/>
          <w:szCs w:val="28"/>
          <w:vertAlign w:val="superscript"/>
        </w:rPr>
        <w:t>nd</w:t>
      </w:r>
      <w:r w:rsidR="007F7803">
        <w:rPr>
          <w:rFonts w:ascii="Bookman Old Style" w:hAnsi="Bookman Old Style"/>
          <w:sz w:val="28"/>
          <w:szCs w:val="28"/>
        </w:rPr>
        <w:t xml:space="preserve"> respond</w:t>
      </w:r>
      <w:r w:rsidR="00D3168C">
        <w:rPr>
          <w:rFonts w:ascii="Bookman Old Style" w:hAnsi="Bookman Old Style"/>
          <w:sz w:val="28"/>
          <w:szCs w:val="28"/>
        </w:rPr>
        <w:t>ent</w:t>
      </w:r>
      <w:r w:rsidR="00AC5119">
        <w:rPr>
          <w:rFonts w:ascii="Bookman Old Style" w:hAnsi="Bookman Old Style"/>
          <w:sz w:val="28"/>
          <w:szCs w:val="28"/>
        </w:rPr>
        <w:t xml:space="preserve"> on 1</w:t>
      </w:r>
      <w:r w:rsidR="00AC5119" w:rsidRPr="00AC5119">
        <w:rPr>
          <w:rFonts w:ascii="Bookman Old Style" w:hAnsi="Bookman Old Style"/>
          <w:sz w:val="28"/>
          <w:szCs w:val="28"/>
          <w:vertAlign w:val="superscript"/>
        </w:rPr>
        <w:t>st</w:t>
      </w:r>
      <w:r w:rsidR="00AC5119">
        <w:rPr>
          <w:rFonts w:ascii="Bookman Old Style" w:hAnsi="Bookman Old Style"/>
          <w:sz w:val="28"/>
          <w:szCs w:val="28"/>
        </w:rPr>
        <w:t xml:space="preserve"> March</w:t>
      </w:r>
      <w:r>
        <w:rPr>
          <w:rFonts w:ascii="Bookman Old Style" w:hAnsi="Bookman Old Style"/>
          <w:sz w:val="28"/>
          <w:szCs w:val="28"/>
        </w:rPr>
        <w:t>,</w:t>
      </w:r>
      <w:r w:rsidR="00AC5119">
        <w:rPr>
          <w:rFonts w:ascii="Bookman Old Style" w:hAnsi="Bookman Old Style"/>
          <w:sz w:val="28"/>
          <w:szCs w:val="28"/>
        </w:rPr>
        <w:t xml:space="preserve"> 1999 and was offered to purchase the house three months later on 19</w:t>
      </w:r>
      <w:r w:rsidR="00AC5119" w:rsidRPr="00AC5119">
        <w:rPr>
          <w:rFonts w:ascii="Bookman Old Style" w:hAnsi="Bookman Old Style"/>
          <w:sz w:val="28"/>
          <w:szCs w:val="28"/>
          <w:vertAlign w:val="superscript"/>
        </w:rPr>
        <w:t>th</w:t>
      </w:r>
      <w:r w:rsidR="00AC5119">
        <w:rPr>
          <w:rFonts w:ascii="Bookman Old Style" w:hAnsi="Bookman Old Style"/>
          <w:sz w:val="28"/>
          <w:szCs w:val="28"/>
        </w:rPr>
        <w:t xml:space="preserve"> July, 1999.  </w:t>
      </w:r>
      <w:r w:rsidR="008849DE">
        <w:rPr>
          <w:rFonts w:ascii="Bookman Old Style" w:hAnsi="Bookman Old Style"/>
          <w:sz w:val="28"/>
          <w:szCs w:val="28"/>
        </w:rPr>
        <w:t>We</w:t>
      </w:r>
      <w:r w:rsidR="008C04EF">
        <w:rPr>
          <w:rFonts w:ascii="Bookman Old Style" w:hAnsi="Bookman Old Style"/>
          <w:sz w:val="28"/>
          <w:szCs w:val="28"/>
        </w:rPr>
        <w:t>,</w:t>
      </w:r>
      <w:r w:rsidR="008849DE">
        <w:rPr>
          <w:rFonts w:ascii="Bookman Old Style" w:hAnsi="Bookman Old Style"/>
          <w:sz w:val="28"/>
          <w:szCs w:val="28"/>
        </w:rPr>
        <w:t xml:space="preserve"> were</w:t>
      </w:r>
      <w:r w:rsidR="00242DD8">
        <w:rPr>
          <w:rFonts w:ascii="Bookman Old Style" w:hAnsi="Bookman Old Style"/>
          <w:sz w:val="28"/>
          <w:szCs w:val="28"/>
        </w:rPr>
        <w:t>,</w:t>
      </w:r>
      <w:r w:rsidR="008849DE">
        <w:rPr>
          <w:rFonts w:ascii="Bookman Old Style" w:hAnsi="Bookman Old Style"/>
          <w:sz w:val="28"/>
          <w:szCs w:val="28"/>
        </w:rPr>
        <w:t xml:space="preserve"> accordingly</w:t>
      </w:r>
      <w:r w:rsidR="00242DD8">
        <w:rPr>
          <w:rFonts w:ascii="Bookman Old Style" w:hAnsi="Bookman Old Style"/>
          <w:sz w:val="28"/>
          <w:szCs w:val="28"/>
        </w:rPr>
        <w:t>,</w:t>
      </w:r>
      <w:r w:rsidR="008849DE">
        <w:rPr>
          <w:rFonts w:ascii="Bookman Old Style" w:hAnsi="Bookman Old Style"/>
          <w:sz w:val="28"/>
          <w:szCs w:val="28"/>
        </w:rPr>
        <w:t xml:space="preserve"> urged to uphold the</w:t>
      </w:r>
      <w:r w:rsidR="00AC5119">
        <w:rPr>
          <w:rFonts w:ascii="Bookman Old Style" w:hAnsi="Bookman Old Style"/>
          <w:sz w:val="28"/>
          <w:szCs w:val="28"/>
        </w:rPr>
        <w:t xml:space="preserve"> appeal and </w:t>
      </w:r>
      <w:r w:rsidR="008849DE">
        <w:rPr>
          <w:rFonts w:ascii="Bookman Old Style" w:hAnsi="Bookman Old Style"/>
          <w:sz w:val="28"/>
          <w:szCs w:val="28"/>
        </w:rPr>
        <w:t xml:space="preserve">to </w:t>
      </w:r>
      <w:r w:rsidR="00AC5119">
        <w:rPr>
          <w:rFonts w:ascii="Bookman Old Style" w:hAnsi="Bookman Old Style"/>
          <w:sz w:val="28"/>
          <w:szCs w:val="28"/>
        </w:rPr>
        <w:t xml:space="preserve">quash the decision of the Court below and </w:t>
      </w:r>
      <w:r w:rsidR="00D3168C">
        <w:rPr>
          <w:rFonts w:ascii="Bookman Old Style" w:hAnsi="Bookman Old Style"/>
          <w:sz w:val="28"/>
          <w:szCs w:val="28"/>
        </w:rPr>
        <w:t>to o</w:t>
      </w:r>
      <w:r w:rsidR="00AC5119">
        <w:rPr>
          <w:rFonts w:ascii="Bookman Old Style" w:hAnsi="Bookman Old Style"/>
          <w:sz w:val="28"/>
          <w:szCs w:val="28"/>
        </w:rPr>
        <w:t xml:space="preserve">rder that the appellant is entitled to purchase </w:t>
      </w:r>
      <w:r w:rsidR="000B4403">
        <w:rPr>
          <w:rFonts w:ascii="Bookman Old Style" w:hAnsi="Bookman Old Style"/>
          <w:sz w:val="28"/>
          <w:szCs w:val="28"/>
        </w:rPr>
        <w:t>the</w:t>
      </w:r>
      <w:r w:rsidR="00AC5119">
        <w:rPr>
          <w:rFonts w:ascii="Bookman Old Style" w:hAnsi="Bookman Old Style"/>
          <w:sz w:val="28"/>
          <w:szCs w:val="28"/>
        </w:rPr>
        <w:t xml:space="preserve"> house</w:t>
      </w:r>
      <w:r w:rsidR="000B4403">
        <w:rPr>
          <w:rFonts w:ascii="Bookman Old Style" w:hAnsi="Bookman Old Style"/>
          <w:sz w:val="28"/>
          <w:szCs w:val="28"/>
        </w:rPr>
        <w:t xml:space="preserve"> in question</w:t>
      </w:r>
      <w:r w:rsidR="00AC5119">
        <w:rPr>
          <w:rFonts w:ascii="Bookman Old Style" w:hAnsi="Bookman Old Style"/>
          <w:sz w:val="28"/>
          <w:szCs w:val="28"/>
        </w:rPr>
        <w:t xml:space="preserve">.  </w:t>
      </w:r>
    </w:p>
    <w:p w:rsidR="00C53904" w:rsidRDefault="00C53904" w:rsidP="004F4A02">
      <w:pPr>
        <w:ind w:left="-90" w:firstLine="810"/>
        <w:jc w:val="both"/>
        <w:rPr>
          <w:rFonts w:ascii="Bookman Old Style" w:hAnsi="Bookman Old Style"/>
          <w:sz w:val="28"/>
          <w:szCs w:val="28"/>
        </w:rPr>
      </w:pPr>
    </w:p>
    <w:p w:rsidR="00C53904" w:rsidRDefault="00C53904" w:rsidP="00E9200A">
      <w:pPr>
        <w:spacing w:line="480" w:lineRule="auto"/>
        <w:ind w:left="-90" w:firstLine="810"/>
        <w:jc w:val="both"/>
        <w:rPr>
          <w:rFonts w:ascii="Bookman Old Style" w:hAnsi="Bookman Old Style"/>
          <w:sz w:val="28"/>
          <w:szCs w:val="28"/>
        </w:rPr>
      </w:pPr>
      <w:r>
        <w:rPr>
          <w:rFonts w:ascii="Bookman Old Style" w:hAnsi="Bookman Old Style"/>
          <w:sz w:val="28"/>
          <w:szCs w:val="28"/>
        </w:rPr>
        <w:t xml:space="preserve">On the other hand, </w:t>
      </w:r>
      <w:r w:rsidR="008849DE">
        <w:rPr>
          <w:rFonts w:ascii="Bookman Old Style" w:hAnsi="Bookman Old Style"/>
          <w:sz w:val="28"/>
          <w:szCs w:val="28"/>
        </w:rPr>
        <w:t xml:space="preserve">in opposing this appeal, </w:t>
      </w:r>
      <w:r>
        <w:rPr>
          <w:rFonts w:ascii="Bookman Old Style" w:hAnsi="Bookman Old Style"/>
          <w:sz w:val="28"/>
          <w:szCs w:val="28"/>
        </w:rPr>
        <w:t>the 1</w:t>
      </w:r>
      <w:r w:rsidRPr="00C53904">
        <w:rPr>
          <w:rFonts w:ascii="Bookman Old Style" w:hAnsi="Bookman Old Style"/>
          <w:sz w:val="28"/>
          <w:szCs w:val="28"/>
          <w:vertAlign w:val="superscript"/>
        </w:rPr>
        <w:t>st</w:t>
      </w:r>
      <w:r>
        <w:rPr>
          <w:rFonts w:ascii="Bookman Old Style" w:hAnsi="Bookman Old Style"/>
          <w:sz w:val="28"/>
          <w:szCs w:val="28"/>
        </w:rPr>
        <w:t xml:space="preserve"> respondent relied on the</w:t>
      </w:r>
      <w:r w:rsidR="000B4403">
        <w:rPr>
          <w:rFonts w:ascii="Bookman Old Style" w:hAnsi="Bookman Old Style"/>
          <w:sz w:val="28"/>
          <w:szCs w:val="28"/>
        </w:rPr>
        <w:t xml:space="preserve"> Judgment of the Court below.</w:t>
      </w:r>
      <w:r>
        <w:rPr>
          <w:rFonts w:ascii="Bookman Old Style" w:hAnsi="Bookman Old Style"/>
          <w:sz w:val="28"/>
          <w:szCs w:val="28"/>
        </w:rPr>
        <w:t xml:space="preserve"> </w:t>
      </w:r>
      <w:r w:rsidR="000B4403">
        <w:rPr>
          <w:rFonts w:ascii="Bookman Old Style" w:hAnsi="Bookman Old Style"/>
          <w:sz w:val="28"/>
          <w:szCs w:val="28"/>
        </w:rPr>
        <w:t xml:space="preserve"> H</w:t>
      </w:r>
      <w:r>
        <w:rPr>
          <w:rFonts w:ascii="Bookman Old Style" w:hAnsi="Bookman Old Style"/>
          <w:sz w:val="28"/>
          <w:szCs w:val="28"/>
        </w:rPr>
        <w:t>e did not make any submissions.</w:t>
      </w:r>
    </w:p>
    <w:p w:rsidR="00C53904" w:rsidRDefault="00C53904" w:rsidP="004F4A02">
      <w:pPr>
        <w:ind w:left="-90" w:firstLine="810"/>
        <w:jc w:val="both"/>
        <w:rPr>
          <w:rFonts w:ascii="Bookman Old Style" w:hAnsi="Bookman Old Style"/>
          <w:sz w:val="28"/>
          <w:szCs w:val="28"/>
        </w:rPr>
      </w:pPr>
    </w:p>
    <w:p w:rsidR="00C53904" w:rsidRDefault="008849DE" w:rsidP="00E9200A">
      <w:pPr>
        <w:spacing w:line="480" w:lineRule="auto"/>
        <w:ind w:left="-90" w:firstLine="810"/>
        <w:jc w:val="both"/>
        <w:rPr>
          <w:rFonts w:ascii="Bookman Old Style" w:hAnsi="Bookman Old Style"/>
          <w:sz w:val="28"/>
          <w:szCs w:val="28"/>
        </w:rPr>
      </w:pPr>
      <w:r>
        <w:rPr>
          <w:rFonts w:ascii="Bookman Old Style" w:hAnsi="Bookman Old Style"/>
          <w:sz w:val="28"/>
          <w:szCs w:val="28"/>
        </w:rPr>
        <w:t>On the other hand</w:t>
      </w:r>
      <w:r w:rsidR="00045B75">
        <w:rPr>
          <w:rFonts w:ascii="Bookman Old Style" w:hAnsi="Bookman Old Style"/>
          <w:sz w:val="28"/>
          <w:szCs w:val="28"/>
        </w:rPr>
        <w:t xml:space="preserve">, </w:t>
      </w:r>
      <w:r w:rsidR="00C53904">
        <w:rPr>
          <w:rFonts w:ascii="Bookman Old Style" w:hAnsi="Bookman Old Style"/>
          <w:sz w:val="28"/>
          <w:szCs w:val="28"/>
        </w:rPr>
        <w:t>the learned Counsel for the 2</w:t>
      </w:r>
      <w:r w:rsidR="00C53904" w:rsidRPr="00C53904">
        <w:rPr>
          <w:rFonts w:ascii="Bookman Old Style" w:hAnsi="Bookman Old Style"/>
          <w:sz w:val="28"/>
          <w:szCs w:val="28"/>
          <w:vertAlign w:val="superscript"/>
        </w:rPr>
        <w:t>nd</w:t>
      </w:r>
      <w:r w:rsidR="000B4403">
        <w:rPr>
          <w:rFonts w:ascii="Bookman Old Style" w:hAnsi="Bookman Old Style"/>
          <w:sz w:val="28"/>
          <w:szCs w:val="28"/>
        </w:rPr>
        <w:t xml:space="preserve"> respondent, Mrs Simwi</w:t>
      </w:r>
      <w:r w:rsidR="00C53904">
        <w:rPr>
          <w:rFonts w:ascii="Bookman Old Style" w:hAnsi="Bookman Old Style"/>
          <w:sz w:val="28"/>
          <w:szCs w:val="28"/>
        </w:rPr>
        <w:t>nga</w:t>
      </w:r>
      <w:r>
        <w:rPr>
          <w:rFonts w:ascii="Bookman Old Style" w:hAnsi="Bookman Old Style"/>
          <w:sz w:val="28"/>
          <w:szCs w:val="28"/>
        </w:rPr>
        <w:t>,</w:t>
      </w:r>
      <w:r w:rsidR="00C53904">
        <w:rPr>
          <w:rFonts w:ascii="Bookman Old Style" w:hAnsi="Bookman Old Style"/>
          <w:sz w:val="28"/>
          <w:szCs w:val="28"/>
        </w:rPr>
        <w:t xml:space="preserve"> relied on the 2</w:t>
      </w:r>
      <w:r w:rsidR="00C53904" w:rsidRPr="00C53904">
        <w:rPr>
          <w:rFonts w:ascii="Bookman Old Style" w:hAnsi="Bookman Old Style"/>
          <w:sz w:val="28"/>
          <w:szCs w:val="28"/>
          <w:vertAlign w:val="superscript"/>
        </w:rPr>
        <w:t>nd</w:t>
      </w:r>
      <w:r w:rsidR="00C53904">
        <w:rPr>
          <w:rFonts w:ascii="Bookman Old Style" w:hAnsi="Bookman Old Style"/>
          <w:sz w:val="28"/>
          <w:szCs w:val="28"/>
        </w:rPr>
        <w:t xml:space="preserve"> respondent’s Heads of Argument</w:t>
      </w:r>
      <w:r w:rsidR="000B4403">
        <w:rPr>
          <w:rFonts w:ascii="Bookman Old Style" w:hAnsi="Bookman Old Style"/>
          <w:sz w:val="28"/>
          <w:szCs w:val="28"/>
        </w:rPr>
        <w:t>.</w:t>
      </w:r>
      <w:r w:rsidR="00C53904">
        <w:rPr>
          <w:rFonts w:ascii="Bookman Old Style" w:hAnsi="Bookman Old Style"/>
          <w:sz w:val="28"/>
          <w:szCs w:val="28"/>
        </w:rPr>
        <w:t xml:space="preserve"> </w:t>
      </w:r>
      <w:r w:rsidR="000B4403">
        <w:rPr>
          <w:rFonts w:ascii="Bookman Old Style" w:hAnsi="Bookman Old Style"/>
          <w:sz w:val="28"/>
          <w:szCs w:val="28"/>
        </w:rPr>
        <w:t xml:space="preserve"> </w:t>
      </w:r>
    </w:p>
    <w:p w:rsidR="004F4A02" w:rsidRDefault="004F4A02" w:rsidP="004F4A02">
      <w:pPr>
        <w:ind w:left="-90" w:firstLine="810"/>
        <w:jc w:val="both"/>
        <w:rPr>
          <w:rFonts w:ascii="Bookman Old Style" w:hAnsi="Bookman Old Style"/>
          <w:sz w:val="28"/>
          <w:szCs w:val="28"/>
        </w:rPr>
      </w:pPr>
    </w:p>
    <w:p w:rsidR="0088759B" w:rsidRDefault="00166751" w:rsidP="00E9200A">
      <w:pPr>
        <w:spacing w:line="480" w:lineRule="auto"/>
        <w:ind w:left="-90" w:firstLine="810"/>
        <w:jc w:val="both"/>
        <w:rPr>
          <w:rFonts w:ascii="Bookman Old Style" w:hAnsi="Bookman Old Style"/>
          <w:sz w:val="28"/>
          <w:szCs w:val="28"/>
        </w:rPr>
      </w:pPr>
      <w:r>
        <w:rPr>
          <w:rFonts w:ascii="Bookman Old Style" w:hAnsi="Bookman Old Style"/>
          <w:sz w:val="28"/>
          <w:szCs w:val="28"/>
        </w:rPr>
        <w:t>In response to</w:t>
      </w:r>
      <w:r w:rsidR="006A3B59">
        <w:rPr>
          <w:rFonts w:ascii="Bookman Old Style" w:hAnsi="Bookman Old Style"/>
          <w:sz w:val="28"/>
          <w:szCs w:val="28"/>
        </w:rPr>
        <w:t xml:space="preserve"> the sole ground of appeal, it was argued in the 2</w:t>
      </w:r>
      <w:r w:rsidR="006A3B59" w:rsidRPr="006A3B59">
        <w:rPr>
          <w:rFonts w:ascii="Bookman Old Style" w:hAnsi="Bookman Old Style"/>
          <w:sz w:val="28"/>
          <w:szCs w:val="28"/>
          <w:vertAlign w:val="superscript"/>
        </w:rPr>
        <w:t>nd</w:t>
      </w:r>
      <w:r w:rsidR="006A3B59">
        <w:rPr>
          <w:rFonts w:ascii="Bookman Old Style" w:hAnsi="Bookman Old Style"/>
          <w:sz w:val="28"/>
          <w:szCs w:val="28"/>
        </w:rPr>
        <w:t xml:space="preserve"> respondent’s Heads of Argument that the house in question was a condemned house which was advertised for sale </w:t>
      </w:r>
      <w:r w:rsidR="000E5A43">
        <w:rPr>
          <w:rFonts w:ascii="Bookman Old Style" w:hAnsi="Bookman Old Style"/>
          <w:sz w:val="28"/>
          <w:szCs w:val="28"/>
        </w:rPr>
        <w:t>by the 2</w:t>
      </w:r>
      <w:r w:rsidR="000E5A43" w:rsidRPr="000E5A43">
        <w:rPr>
          <w:rFonts w:ascii="Bookman Old Style" w:hAnsi="Bookman Old Style"/>
          <w:sz w:val="28"/>
          <w:szCs w:val="28"/>
          <w:vertAlign w:val="superscript"/>
        </w:rPr>
        <w:t>nd</w:t>
      </w:r>
      <w:r w:rsidR="000E5A43">
        <w:rPr>
          <w:rFonts w:ascii="Bookman Old Style" w:hAnsi="Bookman Old Style"/>
          <w:sz w:val="28"/>
          <w:szCs w:val="28"/>
        </w:rPr>
        <w:t xml:space="preserve"> respondent in 1999.  </w:t>
      </w:r>
      <w:r>
        <w:rPr>
          <w:rFonts w:ascii="Bookman Old Style" w:hAnsi="Bookman Old Style"/>
          <w:sz w:val="28"/>
          <w:szCs w:val="28"/>
        </w:rPr>
        <w:t>And t</w:t>
      </w:r>
      <w:r w:rsidR="000E5A43">
        <w:rPr>
          <w:rFonts w:ascii="Bookman Old Style" w:hAnsi="Bookman Old Style"/>
          <w:sz w:val="28"/>
          <w:szCs w:val="28"/>
        </w:rPr>
        <w:t>hat the 1</w:t>
      </w:r>
      <w:r w:rsidR="000E5A43" w:rsidRPr="000E5A43">
        <w:rPr>
          <w:rFonts w:ascii="Bookman Old Style" w:hAnsi="Bookman Old Style"/>
          <w:sz w:val="28"/>
          <w:szCs w:val="28"/>
          <w:vertAlign w:val="superscript"/>
        </w:rPr>
        <w:t>st</w:t>
      </w:r>
      <w:r w:rsidR="000E5A43">
        <w:rPr>
          <w:rFonts w:ascii="Bookman Old Style" w:hAnsi="Bookman Old Style"/>
          <w:sz w:val="28"/>
          <w:szCs w:val="28"/>
        </w:rPr>
        <w:t xml:space="preserve"> responde</w:t>
      </w:r>
      <w:r w:rsidR="001247D6">
        <w:rPr>
          <w:rFonts w:ascii="Bookman Old Style" w:hAnsi="Bookman Old Style"/>
          <w:sz w:val="28"/>
          <w:szCs w:val="28"/>
        </w:rPr>
        <w:t>nt was offered to purchase this</w:t>
      </w:r>
      <w:r w:rsidR="00B9043E">
        <w:rPr>
          <w:rFonts w:ascii="Bookman Old Style" w:hAnsi="Bookman Old Style"/>
          <w:sz w:val="28"/>
          <w:szCs w:val="28"/>
        </w:rPr>
        <w:t xml:space="preserve"> h</w:t>
      </w:r>
      <w:r w:rsidR="001247D6">
        <w:rPr>
          <w:rFonts w:ascii="Bookman Old Style" w:hAnsi="Bookman Old Style"/>
          <w:sz w:val="28"/>
          <w:szCs w:val="28"/>
        </w:rPr>
        <w:t>ouse</w:t>
      </w:r>
      <w:r w:rsidR="00B9043E">
        <w:rPr>
          <w:rFonts w:ascii="Bookman Old Style" w:hAnsi="Bookman Old Style"/>
          <w:sz w:val="28"/>
          <w:szCs w:val="28"/>
        </w:rPr>
        <w:t xml:space="preserve"> </w:t>
      </w:r>
      <w:r w:rsidR="000E5A43">
        <w:rPr>
          <w:rFonts w:ascii="Bookman Old Style" w:hAnsi="Bookman Old Style"/>
          <w:sz w:val="28"/>
          <w:szCs w:val="28"/>
        </w:rPr>
        <w:t>on 19</w:t>
      </w:r>
      <w:r w:rsidR="000E5A43" w:rsidRPr="000E5A43">
        <w:rPr>
          <w:rFonts w:ascii="Bookman Old Style" w:hAnsi="Bookman Old Style"/>
          <w:sz w:val="28"/>
          <w:szCs w:val="28"/>
          <w:vertAlign w:val="superscript"/>
        </w:rPr>
        <w:t>th</w:t>
      </w:r>
      <w:r w:rsidR="000E5A43">
        <w:rPr>
          <w:rFonts w:ascii="Bookman Old Style" w:hAnsi="Bookman Old Style"/>
          <w:sz w:val="28"/>
          <w:szCs w:val="28"/>
        </w:rPr>
        <w:t xml:space="preserve"> July, 1999</w:t>
      </w:r>
      <w:r w:rsidR="001247D6">
        <w:rPr>
          <w:rFonts w:ascii="Bookman Old Style" w:hAnsi="Bookman Old Style"/>
          <w:sz w:val="28"/>
          <w:szCs w:val="28"/>
        </w:rPr>
        <w:t xml:space="preserve"> and t</w:t>
      </w:r>
      <w:r w:rsidR="000E5A43">
        <w:rPr>
          <w:rFonts w:ascii="Bookman Old Style" w:hAnsi="Bookman Old Style"/>
          <w:sz w:val="28"/>
          <w:szCs w:val="28"/>
        </w:rPr>
        <w:t>he purchase price was deducted from his terminal benefits on 31</w:t>
      </w:r>
      <w:r w:rsidR="000E5A43" w:rsidRPr="000E5A43">
        <w:rPr>
          <w:rFonts w:ascii="Bookman Old Style" w:hAnsi="Bookman Old Style"/>
          <w:sz w:val="28"/>
          <w:szCs w:val="28"/>
          <w:vertAlign w:val="superscript"/>
        </w:rPr>
        <w:t>st</w:t>
      </w:r>
      <w:r w:rsidR="000E5A43">
        <w:rPr>
          <w:rFonts w:ascii="Bookman Old Style" w:hAnsi="Bookman Old Style"/>
          <w:sz w:val="28"/>
          <w:szCs w:val="28"/>
        </w:rPr>
        <w:t xml:space="preserve"> March, 2000.  </w:t>
      </w:r>
      <w:r w:rsidR="001247D6">
        <w:rPr>
          <w:rFonts w:ascii="Bookman Old Style" w:hAnsi="Bookman Old Style"/>
          <w:sz w:val="28"/>
          <w:szCs w:val="28"/>
        </w:rPr>
        <w:t>T</w:t>
      </w:r>
      <w:r w:rsidR="00DD341F">
        <w:rPr>
          <w:rFonts w:ascii="Bookman Old Style" w:hAnsi="Bookman Old Style"/>
          <w:sz w:val="28"/>
          <w:szCs w:val="28"/>
        </w:rPr>
        <w:t xml:space="preserve">hat the </w:t>
      </w:r>
      <w:r w:rsidR="00DD341F">
        <w:rPr>
          <w:rFonts w:ascii="Bookman Old Style" w:hAnsi="Bookman Old Style"/>
          <w:sz w:val="28"/>
          <w:szCs w:val="28"/>
        </w:rPr>
        <w:lastRenderedPageBreak/>
        <w:t>appellant only applied to p</w:t>
      </w:r>
      <w:r w:rsidR="006E2E1F">
        <w:rPr>
          <w:rFonts w:ascii="Bookman Old Style" w:hAnsi="Bookman Old Style"/>
          <w:sz w:val="28"/>
          <w:szCs w:val="28"/>
        </w:rPr>
        <w:t xml:space="preserve">urchase </w:t>
      </w:r>
      <w:r w:rsidR="001247D6">
        <w:rPr>
          <w:rFonts w:ascii="Bookman Old Style" w:hAnsi="Bookman Old Style"/>
          <w:sz w:val="28"/>
          <w:szCs w:val="28"/>
        </w:rPr>
        <w:t xml:space="preserve">the </w:t>
      </w:r>
      <w:r w:rsidR="006E2E1F">
        <w:rPr>
          <w:rFonts w:ascii="Bookman Old Style" w:hAnsi="Bookman Old Style"/>
          <w:sz w:val="28"/>
          <w:szCs w:val="28"/>
        </w:rPr>
        <w:t>h</w:t>
      </w:r>
      <w:r w:rsidR="002B29C3">
        <w:rPr>
          <w:rFonts w:ascii="Bookman Old Style" w:hAnsi="Bookman Old Style"/>
          <w:sz w:val="28"/>
          <w:szCs w:val="28"/>
        </w:rPr>
        <w:t xml:space="preserve">ouse </w:t>
      </w:r>
      <w:r w:rsidR="00DD341F">
        <w:rPr>
          <w:rFonts w:ascii="Bookman Old Style" w:hAnsi="Bookman Old Style"/>
          <w:sz w:val="28"/>
          <w:szCs w:val="28"/>
        </w:rPr>
        <w:t>in 2005</w:t>
      </w:r>
      <w:r w:rsidR="001247D6">
        <w:rPr>
          <w:rFonts w:ascii="Bookman Old Style" w:hAnsi="Bookman Old Style"/>
          <w:sz w:val="28"/>
          <w:szCs w:val="28"/>
        </w:rPr>
        <w:t xml:space="preserve"> but t</w:t>
      </w:r>
      <w:r w:rsidR="00441E2A">
        <w:rPr>
          <w:rFonts w:ascii="Bookman Old Style" w:hAnsi="Bookman Old Style"/>
          <w:sz w:val="28"/>
          <w:szCs w:val="28"/>
        </w:rPr>
        <w:t xml:space="preserve">hat however, </w:t>
      </w:r>
      <w:r w:rsidR="006E2E1F">
        <w:rPr>
          <w:rFonts w:ascii="Bookman Old Style" w:hAnsi="Bookman Old Style"/>
          <w:sz w:val="28"/>
          <w:szCs w:val="28"/>
        </w:rPr>
        <w:t>by this time, the</w:t>
      </w:r>
      <w:r w:rsidR="00441E2A">
        <w:rPr>
          <w:rFonts w:ascii="Bookman Old Style" w:hAnsi="Bookman Old Style"/>
          <w:sz w:val="28"/>
          <w:szCs w:val="28"/>
        </w:rPr>
        <w:t xml:space="preserve"> house had already been sold to the 1</w:t>
      </w:r>
      <w:r w:rsidR="00441E2A" w:rsidRPr="00441E2A">
        <w:rPr>
          <w:rFonts w:ascii="Bookman Old Style" w:hAnsi="Bookman Old Style"/>
          <w:sz w:val="28"/>
          <w:szCs w:val="28"/>
          <w:vertAlign w:val="superscript"/>
        </w:rPr>
        <w:t>st</w:t>
      </w:r>
      <w:r w:rsidR="006E2E1F">
        <w:rPr>
          <w:rFonts w:ascii="Bookman Old Style" w:hAnsi="Bookman Old Style"/>
          <w:sz w:val="28"/>
          <w:szCs w:val="28"/>
        </w:rPr>
        <w:t xml:space="preserve"> respondent.   </w:t>
      </w:r>
    </w:p>
    <w:p w:rsidR="0088759B" w:rsidRDefault="0088759B" w:rsidP="0088759B">
      <w:pPr>
        <w:ind w:left="-90" w:firstLine="810"/>
        <w:jc w:val="both"/>
        <w:rPr>
          <w:rFonts w:ascii="Bookman Old Style" w:hAnsi="Bookman Old Style"/>
          <w:sz w:val="28"/>
          <w:szCs w:val="28"/>
        </w:rPr>
      </w:pPr>
    </w:p>
    <w:p w:rsidR="00441E2A" w:rsidRPr="0088759B" w:rsidRDefault="00B9043E" w:rsidP="007F7803">
      <w:pPr>
        <w:spacing w:line="480" w:lineRule="auto"/>
        <w:ind w:left="-90" w:firstLine="810"/>
        <w:jc w:val="both"/>
        <w:rPr>
          <w:rFonts w:ascii="Bookman Old Style" w:hAnsi="Bookman Old Style"/>
          <w:sz w:val="28"/>
          <w:szCs w:val="28"/>
        </w:rPr>
      </w:pPr>
      <w:r>
        <w:rPr>
          <w:rFonts w:ascii="Bookman Old Style" w:hAnsi="Bookman Old Style"/>
          <w:sz w:val="28"/>
          <w:szCs w:val="28"/>
        </w:rPr>
        <w:t xml:space="preserve">It was contended </w:t>
      </w:r>
      <w:r w:rsidR="00020BDE">
        <w:rPr>
          <w:rFonts w:ascii="Bookman Old Style" w:hAnsi="Bookman Old Style"/>
          <w:sz w:val="28"/>
          <w:szCs w:val="28"/>
        </w:rPr>
        <w:t xml:space="preserve">that </w:t>
      </w:r>
      <w:r w:rsidR="00441E2A">
        <w:rPr>
          <w:rFonts w:ascii="Bookman Old Style" w:hAnsi="Bookman Old Style"/>
          <w:sz w:val="28"/>
          <w:szCs w:val="28"/>
        </w:rPr>
        <w:t xml:space="preserve">no evidence </w:t>
      </w:r>
      <w:r w:rsidR="00921558">
        <w:rPr>
          <w:rFonts w:ascii="Bookman Old Style" w:hAnsi="Bookman Old Style"/>
          <w:sz w:val="28"/>
          <w:szCs w:val="28"/>
        </w:rPr>
        <w:t>was adduce</w:t>
      </w:r>
      <w:r w:rsidR="003F5139">
        <w:rPr>
          <w:rFonts w:ascii="Bookman Old Style" w:hAnsi="Bookman Old Style"/>
          <w:sz w:val="28"/>
          <w:szCs w:val="28"/>
        </w:rPr>
        <w:t>d</w:t>
      </w:r>
      <w:r w:rsidR="00921558">
        <w:rPr>
          <w:rFonts w:ascii="Bookman Old Style" w:hAnsi="Bookman Old Style"/>
          <w:sz w:val="28"/>
          <w:szCs w:val="28"/>
        </w:rPr>
        <w:t xml:space="preserve"> to support the claim</w:t>
      </w:r>
      <w:r w:rsidR="00441E2A">
        <w:rPr>
          <w:rFonts w:ascii="Bookman Old Style" w:hAnsi="Bookman Old Style"/>
          <w:sz w:val="28"/>
          <w:szCs w:val="28"/>
        </w:rPr>
        <w:t xml:space="preserve"> that the appellant was a tenant of the 2</w:t>
      </w:r>
      <w:r w:rsidR="00441E2A" w:rsidRPr="00441E2A">
        <w:rPr>
          <w:rFonts w:ascii="Bookman Old Style" w:hAnsi="Bookman Old Style"/>
          <w:sz w:val="28"/>
          <w:szCs w:val="28"/>
          <w:vertAlign w:val="superscript"/>
        </w:rPr>
        <w:t>nd</w:t>
      </w:r>
      <w:r w:rsidR="00020BDE">
        <w:rPr>
          <w:rFonts w:ascii="Bookman Old Style" w:hAnsi="Bookman Old Style"/>
          <w:sz w:val="28"/>
          <w:szCs w:val="28"/>
        </w:rPr>
        <w:t xml:space="preserve"> respondent.  </w:t>
      </w:r>
      <w:r w:rsidR="008C04EF">
        <w:rPr>
          <w:rFonts w:ascii="Bookman Old Style" w:hAnsi="Bookman Old Style"/>
          <w:sz w:val="28"/>
          <w:szCs w:val="28"/>
        </w:rPr>
        <w:t>T</w:t>
      </w:r>
      <w:r w:rsidR="00020BDE">
        <w:rPr>
          <w:rFonts w:ascii="Bookman Old Style" w:hAnsi="Bookman Old Style"/>
          <w:sz w:val="28"/>
          <w:szCs w:val="28"/>
        </w:rPr>
        <w:t xml:space="preserve">hat </w:t>
      </w:r>
      <w:r w:rsidR="006E2E1F">
        <w:rPr>
          <w:rFonts w:ascii="Bookman Old Style" w:hAnsi="Bookman Old Style"/>
          <w:sz w:val="28"/>
          <w:szCs w:val="28"/>
        </w:rPr>
        <w:t xml:space="preserve">in </w:t>
      </w:r>
      <w:r w:rsidR="00441E2A">
        <w:rPr>
          <w:rFonts w:ascii="Bookman Old Style" w:hAnsi="Bookman Old Style"/>
          <w:sz w:val="28"/>
          <w:szCs w:val="28"/>
        </w:rPr>
        <w:t xml:space="preserve">the case of </w:t>
      </w:r>
      <w:r w:rsidR="00441E2A" w:rsidRPr="00441E2A">
        <w:rPr>
          <w:rFonts w:ascii="Bookman Old Style" w:hAnsi="Bookman Old Style"/>
          <w:b/>
          <w:sz w:val="28"/>
          <w:szCs w:val="28"/>
          <w:u w:val="single"/>
        </w:rPr>
        <w:t>Timothy Hamaundu Muuka Mudenda vs. Tobacco Board of Zambia</w:t>
      </w:r>
      <w:r w:rsidR="0063639F">
        <w:rPr>
          <w:rFonts w:ascii="Bookman Old Style" w:hAnsi="Bookman Old Style"/>
          <w:b/>
          <w:sz w:val="28"/>
          <w:szCs w:val="28"/>
          <w:u w:val="single"/>
          <w:vertAlign w:val="superscript"/>
        </w:rPr>
        <w:t>1</w:t>
      </w:r>
      <w:r w:rsidR="006E2E1F">
        <w:rPr>
          <w:rFonts w:ascii="Bookman Old Style" w:hAnsi="Bookman Old Style"/>
          <w:sz w:val="28"/>
          <w:szCs w:val="28"/>
        </w:rPr>
        <w:t xml:space="preserve">, </w:t>
      </w:r>
      <w:r w:rsidR="00696592">
        <w:rPr>
          <w:rFonts w:ascii="Bookman Old Style" w:hAnsi="Bookman Old Style"/>
          <w:sz w:val="28"/>
          <w:szCs w:val="28"/>
        </w:rPr>
        <w:t>this Court observed</w:t>
      </w:r>
      <w:r w:rsidR="00F2076F">
        <w:rPr>
          <w:rFonts w:ascii="Bookman Old Style" w:hAnsi="Bookman Old Style"/>
          <w:sz w:val="28"/>
          <w:szCs w:val="28"/>
        </w:rPr>
        <w:t xml:space="preserve"> </w:t>
      </w:r>
      <w:r w:rsidR="00441E2A">
        <w:rPr>
          <w:rFonts w:ascii="Bookman Old Style" w:hAnsi="Bookman Old Style"/>
          <w:sz w:val="28"/>
          <w:szCs w:val="28"/>
        </w:rPr>
        <w:t>that</w:t>
      </w:r>
      <w:r w:rsidR="0088759B">
        <w:rPr>
          <w:rFonts w:ascii="Bookman Old Style" w:hAnsi="Bookman Old Style"/>
          <w:sz w:val="28"/>
          <w:szCs w:val="28"/>
        </w:rPr>
        <w:t xml:space="preserve"> </w:t>
      </w:r>
      <w:r w:rsidR="00441E2A" w:rsidRPr="00441E2A">
        <w:rPr>
          <w:rFonts w:ascii="Bookman Old Style" w:hAnsi="Bookman Old Style"/>
          <w:b/>
        </w:rPr>
        <w:t>although there may have been political pronouncements, the legal position has always been that a licensee is not a sitting tenant at law and has no legal right to purchase the house he is living in except where there has been a firm offer and acceptance of the offer to purchase that house.</w:t>
      </w:r>
    </w:p>
    <w:p w:rsidR="00441E2A" w:rsidRDefault="00441E2A" w:rsidP="00696592">
      <w:pPr>
        <w:ind w:left="-90" w:firstLine="810"/>
        <w:jc w:val="both"/>
        <w:rPr>
          <w:rFonts w:ascii="Bookman Old Style" w:hAnsi="Bookman Old Style"/>
          <w:sz w:val="28"/>
          <w:szCs w:val="28"/>
          <w:u w:val="single"/>
        </w:rPr>
      </w:pPr>
    </w:p>
    <w:p w:rsidR="00064EAD" w:rsidRDefault="00DF0219" w:rsidP="00E9200A">
      <w:pPr>
        <w:spacing w:line="480" w:lineRule="auto"/>
        <w:ind w:left="-90" w:firstLine="810"/>
        <w:jc w:val="both"/>
        <w:rPr>
          <w:rFonts w:ascii="Bookman Old Style" w:hAnsi="Bookman Old Style"/>
          <w:sz w:val="28"/>
          <w:szCs w:val="28"/>
        </w:rPr>
      </w:pPr>
      <w:r>
        <w:rPr>
          <w:rFonts w:ascii="Bookman Old Style" w:hAnsi="Bookman Old Style"/>
          <w:sz w:val="28"/>
          <w:szCs w:val="28"/>
        </w:rPr>
        <w:t>It was submitted</w:t>
      </w:r>
      <w:r w:rsidR="00441E2A">
        <w:rPr>
          <w:rFonts w:ascii="Bookman Old Style" w:hAnsi="Bookman Old Style"/>
          <w:sz w:val="28"/>
          <w:szCs w:val="28"/>
        </w:rPr>
        <w:t xml:space="preserve"> that the appellant was a licensee fro</w:t>
      </w:r>
      <w:r w:rsidR="00A97DD2">
        <w:rPr>
          <w:rFonts w:ascii="Bookman Old Style" w:hAnsi="Bookman Old Style"/>
          <w:sz w:val="28"/>
          <w:szCs w:val="28"/>
        </w:rPr>
        <w:t xml:space="preserve">m 1993 until the house </w:t>
      </w:r>
      <w:r w:rsidR="00441E2A">
        <w:rPr>
          <w:rFonts w:ascii="Bookman Old Style" w:hAnsi="Bookman Old Style"/>
          <w:sz w:val="28"/>
          <w:szCs w:val="28"/>
        </w:rPr>
        <w:t>was sold to the 1</w:t>
      </w:r>
      <w:r w:rsidR="00441E2A" w:rsidRPr="00441E2A">
        <w:rPr>
          <w:rFonts w:ascii="Bookman Old Style" w:hAnsi="Bookman Old Style"/>
          <w:sz w:val="28"/>
          <w:szCs w:val="28"/>
          <w:vertAlign w:val="superscript"/>
        </w:rPr>
        <w:t>st</w:t>
      </w:r>
      <w:r w:rsidR="00441E2A">
        <w:rPr>
          <w:rFonts w:ascii="Bookman Old Style" w:hAnsi="Bookman Old Style"/>
          <w:sz w:val="28"/>
          <w:szCs w:val="28"/>
        </w:rPr>
        <w:t xml:space="preserve"> respondent</w:t>
      </w:r>
      <w:r w:rsidR="0042766A">
        <w:rPr>
          <w:rFonts w:ascii="Bookman Old Style" w:hAnsi="Bookman Old Style"/>
          <w:sz w:val="28"/>
          <w:szCs w:val="28"/>
        </w:rPr>
        <w:t xml:space="preserve"> </w:t>
      </w:r>
      <w:r>
        <w:rPr>
          <w:rFonts w:ascii="Bookman Old Style" w:hAnsi="Bookman Old Style"/>
          <w:sz w:val="28"/>
          <w:szCs w:val="28"/>
        </w:rPr>
        <w:t xml:space="preserve">and that </w:t>
      </w:r>
      <w:r w:rsidR="00A97DD2">
        <w:rPr>
          <w:rFonts w:ascii="Bookman Old Style" w:hAnsi="Bookman Old Style"/>
          <w:sz w:val="28"/>
          <w:szCs w:val="28"/>
        </w:rPr>
        <w:t>althou</w:t>
      </w:r>
      <w:r>
        <w:rPr>
          <w:rFonts w:ascii="Bookman Old Style" w:hAnsi="Bookman Old Style"/>
          <w:sz w:val="28"/>
          <w:szCs w:val="28"/>
        </w:rPr>
        <w:t>gh the evidence on record shows</w:t>
      </w:r>
      <w:r w:rsidR="007334EF">
        <w:rPr>
          <w:rFonts w:ascii="Bookman Old Style" w:hAnsi="Bookman Old Style"/>
          <w:sz w:val="28"/>
          <w:szCs w:val="28"/>
        </w:rPr>
        <w:t xml:space="preserve"> that house in question</w:t>
      </w:r>
      <w:r w:rsidR="0042766A">
        <w:rPr>
          <w:rFonts w:ascii="Bookman Old Style" w:hAnsi="Bookman Old Style"/>
          <w:sz w:val="28"/>
          <w:szCs w:val="28"/>
        </w:rPr>
        <w:t xml:space="preserve"> was earmarked for sale in 1999 and that</w:t>
      </w:r>
      <w:r w:rsidR="008421CA">
        <w:rPr>
          <w:rFonts w:ascii="Bookman Old Style" w:hAnsi="Bookman Old Style"/>
          <w:sz w:val="28"/>
          <w:szCs w:val="28"/>
        </w:rPr>
        <w:t xml:space="preserve"> at this time</w:t>
      </w:r>
      <w:r>
        <w:rPr>
          <w:rFonts w:ascii="Bookman Old Style" w:hAnsi="Bookman Old Style"/>
          <w:sz w:val="28"/>
          <w:szCs w:val="28"/>
        </w:rPr>
        <w:t>,</w:t>
      </w:r>
      <w:r w:rsidR="0042766A">
        <w:rPr>
          <w:rFonts w:ascii="Bookman Old Style" w:hAnsi="Bookman Old Style"/>
          <w:sz w:val="28"/>
          <w:szCs w:val="28"/>
        </w:rPr>
        <w:t xml:space="preserve"> the appellant was still an employee of the 2</w:t>
      </w:r>
      <w:r w:rsidR="0042766A" w:rsidRPr="0042766A">
        <w:rPr>
          <w:rFonts w:ascii="Bookman Old Style" w:hAnsi="Bookman Old Style"/>
          <w:sz w:val="28"/>
          <w:szCs w:val="28"/>
          <w:vertAlign w:val="superscript"/>
        </w:rPr>
        <w:t>nd</w:t>
      </w:r>
      <w:r w:rsidR="0042766A">
        <w:rPr>
          <w:rFonts w:ascii="Bookman Old Style" w:hAnsi="Bookman Old Style"/>
          <w:sz w:val="28"/>
          <w:szCs w:val="28"/>
        </w:rPr>
        <w:t xml:space="preserve"> respondent</w:t>
      </w:r>
      <w:r w:rsidR="008421CA">
        <w:rPr>
          <w:rFonts w:ascii="Bookman Old Style" w:hAnsi="Bookman Old Style"/>
          <w:sz w:val="28"/>
          <w:szCs w:val="28"/>
        </w:rPr>
        <w:t>,</w:t>
      </w:r>
      <w:r w:rsidR="0042766A">
        <w:rPr>
          <w:rFonts w:ascii="Bookman Old Style" w:hAnsi="Bookman Old Style"/>
          <w:sz w:val="28"/>
          <w:szCs w:val="28"/>
        </w:rPr>
        <w:t xml:space="preserve"> the Court below did not find that the appellant had a legal right to apply to purchase </w:t>
      </w:r>
      <w:r>
        <w:rPr>
          <w:rFonts w:ascii="Bookman Old Style" w:hAnsi="Bookman Old Style"/>
          <w:sz w:val="28"/>
          <w:szCs w:val="28"/>
        </w:rPr>
        <w:t>the</w:t>
      </w:r>
      <w:r w:rsidR="004B10C3">
        <w:rPr>
          <w:rFonts w:ascii="Bookman Old Style" w:hAnsi="Bookman Old Style"/>
          <w:sz w:val="28"/>
          <w:szCs w:val="28"/>
        </w:rPr>
        <w:t xml:space="preserve"> house</w:t>
      </w:r>
      <w:r w:rsidR="008421CA">
        <w:rPr>
          <w:rFonts w:ascii="Bookman Old Style" w:hAnsi="Bookman Old Style"/>
          <w:sz w:val="28"/>
          <w:szCs w:val="28"/>
        </w:rPr>
        <w:t xml:space="preserve"> as </w:t>
      </w:r>
      <w:r w:rsidR="0042766A">
        <w:rPr>
          <w:rFonts w:ascii="Bookman Old Style" w:hAnsi="Bookman Old Style"/>
          <w:sz w:val="28"/>
          <w:szCs w:val="28"/>
        </w:rPr>
        <w:t xml:space="preserve">he was prevented from doing so because the house was </w:t>
      </w:r>
      <w:r w:rsidR="008421CA">
        <w:rPr>
          <w:rFonts w:ascii="Bookman Old Style" w:hAnsi="Bookman Old Style"/>
          <w:sz w:val="28"/>
          <w:szCs w:val="28"/>
        </w:rPr>
        <w:t xml:space="preserve">a </w:t>
      </w:r>
      <w:r w:rsidR="0042766A">
        <w:rPr>
          <w:rFonts w:ascii="Bookman Old Style" w:hAnsi="Bookman Old Style"/>
          <w:sz w:val="28"/>
          <w:szCs w:val="28"/>
        </w:rPr>
        <w:t xml:space="preserve">dilapidated and condemned </w:t>
      </w:r>
      <w:r w:rsidR="008421CA">
        <w:rPr>
          <w:rFonts w:ascii="Bookman Old Style" w:hAnsi="Bookman Old Style"/>
          <w:sz w:val="28"/>
          <w:szCs w:val="28"/>
        </w:rPr>
        <w:t>house</w:t>
      </w:r>
      <w:r w:rsidR="00A32F7C">
        <w:rPr>
          <w:rFonts w:ascii="Bookman Old Style" w:hAnsi="Bookman Old Style"/>
          <w:sz w:val="28"/>
          <w:szCs w:val="28"/>
        </w:rPr>
        <w:t>.</w:t>
      </w:r>
      <w:r w:rsidR="008421CA">
        <w:rPr>
          <w:rFonts w:ascii="Bookman Old Style" w:hAnsi="Bookman Old Style"/>
          <w:sz w:val="28"/>
          <w:szCs w:val="28"/>
        </w:rPr>
        <w:t xml:space="preserve"> </w:t>
      </w:r>
      <w:r w:rsidR="00A32F7C">
        <w:rPr>
          <w:rFonts w:ascii="Bookman Old Style" w:hAnsi="Bookman Old Style"/>
          <w:sz w:val="28"/>
          <w:szCs w:val="28"/>
        </w:rPr>
        <w:t xml:space="preserve"> Hence</w:t>
      </w:r>
      <w:r w:rsidR="008421CA">
        <w:rPr>
          <w:rFonts w:ascii="Bookman Old Style" w:hAnsi="Bookman Old Style"/>
          <w:sz w:val="28"/>
          <w:szCs w:val="28"/>
        </w:rPr>
        <w:t xml:space="preserve">, </w:t>
      </w:r>
      <w:r w:rsidR="004B10C3">
        <w:rPr>
          <w:rFonts w:ascii="Bookman Old Style" w:hAnsi="Bookman Old Style"/>
          <w:sz w:val="28"/>
          <w:szCs w:val="28"/>
        </w:rPr>
        <w:t xml:space="preserve">he was </w:t>
      </w:r>
      <w:r w:rsidR="0042766A">
        <w:rPr>
          <w:rFonts w:ascii="Bookman Old Style" w:hAnsi="Bookman Old Style"/>
          <w:sz w:val="28"/>
          <w:szCs w:val="28"/>
        </w:rPr>
        <w:t xml:space="preserve">recommended </w:t>
      </w:r>
      <w:r w:rsidR="00A32F7C">
        <w:rPr>
          <w:rFonts w:ascii="Bookman Old Style" w:hAnsi="Bookman Old Style"/>
          <w:sz w:val="28"/>
          <w:szCs w:val="28"/>
        </w:rPr>
        <w:t xml:space="preserve">and was </w:t>
      </w:r>
      <w:r w:rsidR="0042766A">
        <w:rPr>
          <w:rFonts w:ascii="Bookman Old Style" w:hAnsi="Bookman Old Style"/>
          <w:sz w:val="28"/>
          <w:szCs w:val="28"/>
        </w:rPr>
        <w:lastRenderedPageBreak/>
        <w:t>allocated an alternative house</w:t>
      </w:r>
      <w:r w:rsidR="004B10C3">
        <w:rPr>
          <w:rFonts w:ascii="Bookman Old Style" w:hAnsi="Bookman Old Style"/>
          <w:sz w:val="28"/>
          <w:szCs w:val="28"/>
        </w:rPr>
        <w:t xml:space="preserve"> to buy</w:t>
      </w:r>
      <w:r w:rsidR="0042766A">
        <w:rPr>
          <w:rFonts w:ascii="Bookman Old Style" w:hAnsi="Bookman Old Style"/>
          <w:sz w:val="28"/>
          <w:szCs w:val="28"/>
        </w:rPr>
        <w:t xml:space="preserve">. </w:t>
      </w:r>
      <w:r w:rsidR="002B29C3">
        <w:rPr>
          <w:rFonts w:ascii="Bookman Old Style" w:hAnsi="Bookman Old Style"/>
          <w:sz w:val="28"/>
          <w:szCs w:val="28"/>
        </w:rPr>
        <w:t xml:space="preserve">  </w:t>
      </w:r>
      <w:r w:rsidR="00A32F7C">
        <w:rPr>
          <w:rFonts w:ascii="Bookman Old Style" w:hAnsi="Bookman Old Style"/>
          <w:sz w:val="28"/>
          <w:szCs w:val="28"/>
        </w:rPr>
        <w:t>T</w:t>
      </w:r>
      <w:r w:rsidR="0079104F">
        <w:rPr>
          <w:rFonts w:ascii="Bookman Old Style" w:hAnsi="Bookman Old Style"/>
          <w:sz w:val="28"/>
          <w:szCs w:val="28"/>
        </w:rPr>
        <w:t xml:space="preserve">hat the </w:t>
      </w:r>
      <w:r w:rsidR="008421CA">
        <w:rPr>
          <w:rFonts w:ascii="Bookman Old Style" w:hAnsi="Bookman Old Style"/>
          <w:sz w:val="28"/>
          <w:szCs w:val="28"/>
        </w:rPr>
        <w:t xml:space="preserve">trial </w:t>
      </w:r>
      <w:r w:rsidR="0079104F">
        <w:rPr>
          <w:rFonts w:ascii="Bookman Old Style" w:hAnsi="Bookman Old Style"/>
          <w:sz w:val="28"/>
          <w:szCs w:val="28"/>
        </w:rPr>
        <w:t xml:space="preserve">Judge </w:t>
      </w:r>
      <w:r w:rsidR="008421CA">
        <w:rPr>
          <w:rFonts w:ascii="Bookman Old Style" w:hAnsi="Bookman Old Style"/>
          <w:sz w:val="28"/>
          <w:szCs w:val="28"/>
        </w:rPr>
        <w:t xml:space="preserve">found as a fact that </w:t>
      </w:r>
      <w:r w:rsidR="00064EAD">
        <w:rPr>
          <w:rFonts w:ascii="Bookman Old Style" w:hAnsi="Bookman Old Style"/>
          <w:sz w:val="28"/>
          <w:szCs w:val="28"/>
        </w:rPr>
        <w:t xml:space="preserve">the </w:t>
      </w:r>
      <w:r w:rsidR="008421CA">
        <w:rPr>
          <w:rFonts w:ascii="Bookman Old Style" w:hAnsi="Bookman Old Style"/>
          <w:sz w:val="28"/>
          <w:szCs w:val="28"/>
        </w:rPr>
        <w:t>h</w:t>
      </w:r>
      <w:r w:rsidR="0079104F">
        <w:rPr>
          <w:rFonts w:ascii="Bookman Old Style" w:hAnsi="Bookman Old Style"/>
          <w:sz w:val="28"/>
          <w:szCs w:val="28"/>
        </w:rPr>
        <w:t xml:space="preserve">ouse was not offered to the appellant and </w:t>
      </w:r>
      <w:r w:rsidR="00064EAD">
        <w:rPr>
          <w:rFonts w:ascii="Bookman Old Style" w:hAnsi="Bookman Old Style"/>
          <w:sz w:val="28"/>
          <w:szCs w:val="28"/>
        </w:rPr>
        <w:t xml:space="preserve">that it </w:t>
      </w:r>
      <w:r w:rsidR="0079104F">
        <w:rPr>
          <w:rFonts w:ascii="Bookman Old Style" w:hAnsi="Bookman Old Style"/>
          <w:sz w:val="28"/>
          <w:szCs w:val="28"/>
        </w:rPr>
        <w:t xml:space="preserve">was not earmarked for sale until sometime after he had purportedly </w:t>
      </w:r>
      <w:r w:rsidR="00064EAD">
        <w:rPr>
          <w:rFonts w:ascii="Bookman Old Style" w:hAnsi="Bookman Old Style"/>
          <w:sz w:val="28"/>
          <w:szCs w:val="28"/>
        </w:rPr>
        <w:t>purchased h</w:t>
      </w:r>
      <w:r w:rsidR="007D2C64">
        <w:rPr>
          <w:rFonts w:ascii="Bookman Old Style" w:hAnsi="Bookman Old Style"/>
          <w:sz w:val="28"/>
          <w:szCs w:val="28"/>
        </w:rPr>
        <w:t>ouse No.  43</w:t>
      </w:r>
      <w:r w:rsidR="00D768BE">
        <w:rPr>
          <w:rFonts w:ascii="Bookman Old Style" w:hAnsi="Bookman Old Style"/>
          <w:sz w:val="28"/>
          <w:szCs w:val="28"/>
        </w:rPr>
        <w:t xml:space="preserve">, Kariba Street.  </w:t>
      </w:r>
    </w:p>
    <w:p w:rsidR="00064EAD" w:rsidRDefault="00064EAD" w:rsidP="00D04C4C">
      <w:pPr>
        <w:jc w:val="both"/>
        <w:rPr>
          <w:rFonts w:ascii="Bookman Old Style" w:hAnsi="Bookman Old Style"/>
          <w:sz w:val="28"/>
          <w:szCs w:val="28"/>
        </w:rPr>
      </w:pPr>
    </w:p>
    <w:p w:rsidR="00505B32" w:rsidRDefault="00D768BE" w:rsidP="00E9200A">
      <w:pPr>
        <w:spacing w:line="480" w:lineRule="auto"/>
        <w:ind w:left="-90" w:firstLine="810"/>
        <w:jc w:val="both"/>
        <w:rPr>
          <w:rFonts w:ascii="Bookman Old Style" w:hAnsi="Bookman Old Style"/>
          <w:sz w:val="28"/>
          <w:szCs w:val="28"/>
        </w:rPr>
      </w:pPr>
      <w:r>
        <w:rPr>
          <w:rFonts w:ascii="Bookman Old Style" w:hAnsi="Bookman Old Style"/>
          <w:sz w:val="28"/>
          <w:szCs w:val="28"/>
        </w:rPr>
        <w:t xml:space="preserve">It was </w:t>
      </w:r>
      <w:r w:rsidR="00047E88">
        <w:rPr>
          <w:rFonts w:ascii="Bookman Old Style" w:hAnsi="Bookman Old Style"/>
          <w:sz w:val="28"/>
          <w:szCs w:val="28"/>
        </w:rPr>
        <w:t xml:space="preserve">argued </w:t>
      </w:r>
      <w:r>
        <w:rPr>
          <w:rFonts w:ascii="Bookman Old Style" w:hAnsi="Bookman Old Style"/>
          <w:sz w:val="28"/>
          <w:szCs w:val="28"/>
        </w:rPr>
        <w:t xml:space="preserve">that </w:t>
      </w:r>
      <w:r w:rsidR="00047E88">
        <w:rPr>
          <w:rFonts w:ascii="Bookman Old Style" w:hAnsi="Bookman Old Style"/>
          <w:sz w:val="28"/>
          <w:szCs w:val="28"/>
        </w:rPr>
        <w:t xml:space="preserve">by so finding, </w:t>
      </w:r>
      <w:r w:rsidR="00AD67F7">
        <w:rPr>
          <w:rFonts w:ascii="Bookman Old Style" w:hAnsi="Bookman Old Style"/>
          <w:sz w:val="28"/>
          <w:szCs w:val="28"/>
        </w:rPr>
        <w:t xml:space="preserve">the Judge did not state that the appellant </w:t>
      </w:r>
      <w:r w:rsidR="002B29C3">
        <w:rPr>
          <w:rFonts w:ascii="Bookman Old Style" w:hAnsi="Bookman Old Style"/>
          <w:sz w:val="28"/>
          <w:szCs w:val="28"/>
        </w:rPr>
        <w:t>qualified to</w:t>
      </w:r>
      <w:r w:rsidR="004B10C3">
        <w:rPr>
          <w:rFonts w:ascii="Bookman Old Style" w:hAnsi="Bookman Old Style"/>
          <w:sz w:val="28"/>
          <w:szCs w:val="28"/>
        </w:rPr>
        <w:t xml:space="preserve"> purchase </w:t>
      </w:r>
      <w:r w:rsidR="00FD049B">
        <w:rPr>
          <w:rFonts w:ascii="Bookman Old Style" w:hAnsi="Bookman Old Style"/>
          <w:sz w:val="28"/>
          <w:szCs w:val="28"/>
        </w:rPr>
        <w:t xml:space="preserve">the </w:t>
      </w:r>
      <w:r w:rsidR="004B10C3">
        <w:rPr>
          <w:rFonts w:ascii="Bookman Old Style" w:hAnsi="Bookman Old Style"/>
          <w:sz w:val="28"/>
          <w:szCs w:val="28"/>
        </w:rPr>
        <w:t>h</w:t>
      </w:r>
      <w:r w:rsidR="00AD67F7">
        <w:rPr>
          <w:rFonts w:ascii="Bookman Old Style" w:hAnsi="Bookman Old Style"/>
          <w:sz w:val="28"/>
          <w:szCs w:val="28"/>
        </w:rPr>
        <w:t xml:space="preserve">ouse </w:t>
      </w:r>
      <w:r w:rsidR="00064EAD">
        <w:rPr>
          <w:rFonts w:ascii="Bookman Old Style" w:hAnsi="Bookman Old Style"/>
          <w:sz w:val="28"/>
          <w:szCs w:val="28"/>
        </w:rPr>
        <w:t xml:space="preserve">and as such, </w:t>
      </w:r>
      <w:r w:rsidR="00AB07EA">
        <w:rPr>
          <w:rFonts w:ascii="Bookman Old Style" w:hAnsi="Bookman Old Style"/>
          <w:sz w:val="28"/>
          <w:szCs w:val="28"/>
        </w:rPr>
        <w:t>s</w:t>
      </w:r>
      <w:r w:rsidR="00064EAD">
        <w:rPr>
          <w:rFonts w:ascii="Bookman Old Style" w:hAnsi="Bookman Old Style"/>
          <w:sz w:val="28"/>
          <w:szCs w:val="28"/>
        </w:rPr>
        <w:t>he</w:t>
      </w:r>
      <w:r w:rsidR="004B10C3">
        <w:rPr>
          <w:rFonts w:ascii="Bookman Old Style" w:hAnsi="Bookman Old Style"/>
          <w:sz w:val="28"/>
          <w:szCs w:val="28"/>
        </w:rPr>
        <w:t xml:space="preserve"> </w:t>
      </w:r>
      <w:r w:rsidR="00AD67F7">
        <w:rPr>
          <w:rFonts w:ascii="Bookman Old Style" w:hAnsi="Bookman Old Style"/>
          <w:sz w:val="28"/>
          <w:szCs w:val="28"/>
        </w:rPr>
        <w:t xml:space="preserve">was </w:t>
      </w:r>
      <w:r w:rsidR="004B10C3">
        <w:rPr>
          <w:rFonts w:ascii="Bookman Old Style" w:hAnsi="Bookman Old Style"/>
          <w:sz w:val="28"/>
          <w:szCs w:val="28"/>
        </w:rPr>
        <w:t xml:space="preserve">on firm ground when </w:t>
      </w:r>
      <w:r w:rsidR="00320B0B">
        <w:rPr>
          <w:rFonts w:ascii="Bookman Old Style" w:hAnsi="Bookman Old Style"/>
          <w:sz w:val="28"/>
          <w:szCs w:val="28"/>
        </w:rPr>
        <w:t>s</w:t>
      </w:r>
      <w:r w:rsidR="004B10C3">
        <w:rPr>
          <w:rFonts w:ascii="Bookman Old Style" w:hAnsi="Bookman Old Style"/>
          <w:sz w:val="28"/>
          <w:szCs w:val="28"/>
        </w:rPr>
        <w:t>he applied</w:t>
      </w:r>
      <w:r w:rsidR="00AD67F7">
        <w:rPr>
          <w:rFonts w:ascii="Bookman Old Style" w:hAnsi="Bookman Old Style"/>
          <w:sz w:val="28"/>
          <w:szCs w:val="28"/>
        </w:rPr>
        <w:t xml:space="preserve"> the case of </w:t>
      </w:r>
      <w:r w:rsidR="00AD67F7" w:rsidRPr="002B29C3">
        <w:rPr>
          <w:rFonts w:ascii="Bookman Old Style" w:hAnsi="Bookman Old Style"/>
          <w:b/>
          <w:sz w:val="28"/>
          <w:szCs w:val="28"/>
          <w:u w:val="single"/>
        </w:rPr>
        <w:t>Beatrice Mu</w:t>
      </w:r>
      <w:r w:rsidR="004B10C3">
        <w:rPr>
          <w:rFonts w:ascii="Bookman Old Style" w:hAnsi="Bookman Old Style"/>
          <w:b/>
          <w:sz w:val="28"/>
          <w:szCs w:val="28"/>
          <w:u w:val="single"/>
        </w:rPr>
        <w:t>i</w:t>
      </w:r>
      <w:r w:rsidR="00AD67F7" w:rsidRPr="002B29C3">
        <w:rPr>
          <w:rFonts w:ascii="Bookman Old Style" w:hAnsi="Bookman Old Style"/>
          <w:b/>
          <w:sz w:val="28"/>
          <w:szCs w:val="28"/>
          <w:u w:val="single"/>
        </w:rPr>
        <w:t>mui</w:t>
      </w:r>
      <w:r w:rsidR="0063639F">
        <w:rPr>
          <w:rFonts w:ascii="Bookman Old Style" w:hAnsi="Bookman Old Style"/>
          <w:b/>
          <w:sz w:val="28"/>
          <w:szCs w:val="28"/>
          <w:u w:val="single"/>
          <w:vertAlign w:val="superscript"/>
        </w:rPr>
        <w:t>2</w:t>
      </w:r>
      <w:r w:rsidR="00AD67F7">
        <w:rPr>
          <w:rFonts w:ascii="Bookman Old Style" w:hAnsi="Bookman Old Style"/>
          <w:sz w:val="28"/>
          <w:szCs w:val="28"/>
        </w:rPr>
        <w:t xml:space="preserve"> to </w:t>
      </w:r>
      <w:r w:rsidR="00F81482">
        <w:rPr>
          <w:rFonts w:ascii="Bookman Old Style" w:hAnsi="Bookman Old Style"/>
          <w:sz w:val="28"/>
          <w:szCs w:val="28"/>
        </w:rPr>
        <w:t>the fact of this case as the evidence</w:t>
      </w:r>
      <w:r w:rsidR="00AD67F7">
        <w:rPr>
          <w:rFonts w:ascii="Bookman Old Style" w:hAnsi="Bookman Old Style"/>
          <w:sz w:val="28"/>
          <w:szCs w:val="28"/>
        </w:rPr>
        <w:t xml:space="preserve"> shows that the appellant only applied to purchase </w:t>
      </w:r>
      <w:r w:rsidR="004B10C3">
        <w:rPr>
          <w:rFonts w:ascii="Bookman Old Style" w:hAnsi="Bookman Old Style"/>
          <w:sz w:val="28"/>
          <w:szCs w:val="28"/>
        </w:rPr>
        <w:t>the h</w:t>
      </w:r>
      <w:r w:rsidR="00AD67F7">
        <w:rPr>
          <w:rFonts w:ascii="Bookman Old Style" w:hAnsi="Bookman Old Style"/>
          <w:sz w:val="28"/>
          <w:szCs w:val="28"/>
        </w:rPr>
        <w:t>ouse on 4</w:t>
      </w:r>
      <w:r w:rsidR="00AD67F7" w:rsidRPr="00AD67F7">
        <w:rPr>
          <w:rFonts w:ascii="Bookman Old Style" w:hAnsi="Bookman Old Style"/>
          <w:sz w:val="28"/>
          <w:szCs w:val="28"/>
          <w:vertAlign w:val="superscript"/>
        </w:rPr>
        <w:t>th</w:t>
      </w:r>
      <w:r w:rsidR="0099794E">
        <w:rPr>
          <w:rFonts w:ascii="Bookman Old Style" w:hAnsi="Bookman Old Style"/>
          <w:sz w:val="28"/>
          <w:szCs w:val="28"/>
        </w:rPr>
        <w:t xml:space="preserve"> May, 2005 </w:t>
      </w:r>
      <w:r w:rsidR="00047E88">
        <w:rPr>
          <w:rFonts w:ascii="Bookman Old Style" w:hAnsi="Bookman Old Style"/>
          <w:sz w:val="28"/>
          <w:szCs w:val="28"/>
        </w:rPr>
        <w:t xml:space="preserve">and </w:t>
      </w:r>
      <w:r w:rsidR="0056086A">
        <w:rPr>
          <w:rFonts w:ascii="Bookman Old Style" w:hAnsi="Bookman Old Style"/>
          <w:sz w:val="28"/>
          <w:szCs w:val="28"/>
        </w:rPr>
        <w:t xml:space="preserve">that </w:t>
      </w:r>
      <w:r w:rsidR="00047E88">
        <w:rPr>
          <w:rFonts w:ascii="Bookman Old Style" w:hAnsi="Bookman Old Style"/>
          <w:sz w:val="28"/>
          <w:szCs w:val="28"/>
        </w:rPr>
        <w:t xml:space="preserve">by this </w:t>
      </w:r>
      <w:r w:rsidR="000F43AB">
        <w:rPr>
          <w:rFonts w:ascii="Bookman Old Style" w:hAnsi="Bookman Old Style"/>
          <w:sz w:val="28"/>
          <w:szCs w:val="28"/>
        </w:rPr>
        <w:t>time</w:t>
      </w:r>
      <w:r w:rsidR="004B10C3">
        <w:rPr>
          <w:rFonts w:ascii="Bookman Old Style" w:hAnsi="Bookman Old Style"/>
          <w:sz w:val="28"/>
          <w:szCs w:val="28"/>
        </w:rPr>
        <w:t>,</w:t>
      </w:r>
      <w:r w:rsidR="000F43AB">
        <w:rPr>
          <w:rFonts w:ascii="Bookman Old Style" w:hAnsi="Bookman Old Style"/>
          <w:sz w:val="28"/>
          <w:szCs w:val="28"/>
        </w:rPr>
        <w:t xml:space="preserve"> the appellant was no longer an employee of the 2</w:t>
      </w:r>
      <w:r w:rsidR="000F43AB" w:rsidRPr="000F43AB">
        <w:rPr>
          <w:rFonts w:ascii="Bookman Old Style" w:hAnsi="Bookman Old Style"/>
          <w:sz w:val="28"/>
          <w:szCs w:val="28"/>
          <w:vertAlign w:val="superscript"/>
        </w:rPr>
        <w:t>nd</w:t>
      </w:r>
      <w:r w:rsidR="00E54233">
        <w:rPr>
          <w:rFonts w:ascii="Bookman Old Style" w:hAnsi="Bookman Old Style"/>
          <w:sz w:val="28"/>
          <w:szCs w:val="28"/>
        </w:rPr>
        <w:t xml:space="preserve"> respondent and the h</w:t>
      </w:r>
      <w:r w:rsidR="000F43AB">
        <w:rPr>
          <w:rFonts w:ascii="Bookman Old Style" w:hAnsi="Bookman Old Style"/>
          <w:sz w:val="28"/>
          <w:szCs w:val="28"/>
        </w:rPr>
        <w:t>ouse had already been sold to the 1</w:t>
      </w:r>
      <w:r w:rsidR="000F43AB" w:rsidRPr="000F43AB">
        <w:rPr>
          <w:rFonts w:ascii="Bookman Old Style" w:hAnsi="Bookman Old Style"/>
          <w:sz w:val="28"/>
          <w:szCs w:val="28"/>
          <w:vertAlign w:val="superscript"/>
        </w:rPr>
        <w:t>st</w:t>
      </w:r>
      <w:r w:rsidR="000F43AB">
        <w:rPr>
          <w:rFonts w:ascii="Bookman Old Style" w:hAnsi="Bookman Old Style"/>
          <w:sz w:val="28"/>
          <w:szCs w:val="28"/>
        </w:rPr>
        <w:t xml:space="preserve"> respondent.   </w:t>
      </w:r>
    </w:p>
    <w:p w:rsidR="00505B32" w:rsidRDefault="00505B32" w:rsidP="00064EAD">
      <w:pPr>
        <w:ind w:left="-90" w:firstLine="810"/>
        <w:jc w:val="both"/>
        <w:rPr>
          <w:rFonts w:ascii="Bookman Old Style" w:hAnsi="Bookman Old Style"/>
          <w:sz w:val="28"/>
          <w:szCs w:val="28"/>
        </w:rPr>
      </w:pPr>
    </w:p>
    <w:p w:rsidR="00636D1C" w:rsidRDefault="00064EAD" w:rsidP="00D04C4C">
      <w:pPr>
        <w:spacing w:line="480" w:lineRule="auto"/>
        <w:ind w:firstLine="720"/>
        <w:jc w:val="both"/>
        <w:rPr>
          <w:rFonts w:ascii="Bookman Old Style" w:hAnsi="Bookman Old Style"/>
          <w:sz w:val="28"/>
          <w:szCs w:val="28"/>
        </w:rPr>
      </w:pPr>
      <w:r>
        <w:rPr>
          <w:rFonts w:ascii="Bookman Old Style" w:hAnsi="Bookman Old Style"/>
          <w:sz w:val="28"/>
          <w:szCs w:val="28"/>
        </w:rPr>
        <w:t>In response to</w:t>
      </w:r>
      <w:r w:rsidR="000F43AB">
        <w:rPr>
          <w:rFonts w:ascii="Bookman Old Style" w:hAnsi="Bookman Old Style"/>
          <w:sz w:val="28"/>
          <w:szCs w:val="28"/>
        </w:rPr>
        <w:t xml:space="preserve"> the contention that the appellant would suffer </w:t>
      </w:r>
      <w:r w:rsidR="00CE4508">
        <w:rPr>
          <w:rFonts w:ascii="Bookman Old Style" w:hAnsi="Bookman Old Style"/>
          <w:sz w:val="28"/>
          <w:szCs w:val="28"/>
        </w:rPr>
        <w:t>“</w:t>
      </w:r>
      <w:r w:rsidR="000F43AB">
        <w:rPr>
          <w:rFonts w:ascii="Bookman Old Style" w:hAnsi="Bookman Old Style"/>
          <w:sz w:val="28"/>
          <w:szCs w:val="28"/>
        </w:rPr>
        <w:t>untold unfairness</w:t>
      </w:r>
      <w:r w:rsidR="00082C8B">
        <w:rPr>
          <w:rFonts w:ascii="Bookman Old Style" w:hAnsi="Bookman Old Style"/>
          <w:sz w:val="28"/>
          <w:szCs w:val="28"/>
        </w:rPr>
        <w:t>”</w:t>
      </w:r>
      <w:r w:rsidR="00CE4508">
        <w:rPr>
          <w:rFonts w:ascii="Bookman Old Style" w:hAnsi="Bookman Old Style"/>
          <w:sz w:val="28"/>
          <w:szCs w:val="28"/>
        </w:rPr>
        <w:t xml:space="preserve"> </w:t>
      </w:r>
      <w:r w:rsidR="00386471">
        <w:rPr>
          <w:rFonts w:ascii="Bookman Old Style" w:hAnsi="Bookman Old Style"/>
          <w:sz w:val="28"/>
          <w:szCs w:val="28"/>
        </w:rPr>
        <w:t>compared to the 1</w:t>
      </w:r>
      <w:r w:rsidR="00386471" w:rsidRPr="00386471">
        <w:rPr>
          <w:rFonts w:ascii="Bookman Old Style" w:hAnsi="Bookman Old Style"/>
          <w:sz w:val="28"/>
          <w:szCs w:val="28"/>
          <w:vertAlign w:val="superscript"/>
        </w:rPr>
        <w:t>st</w:t>
      </w:r>
      <w:r w:rsidR="00386471">
        <w:rPr>
          <w:rFonts w:ascii="Bookman Old Style" w:hAnsi="Bookman Old Style"/>
          <w:sz w:val="28"/>
          <w:szCs w:val="28"/>
        </w:rPr>
        <w:t xml:space="preserve"> respondent</w:t>
      </w:r>
      <w:r w:rsidR="00505B32">
        <w:rPr>
          <w:rFonts w:ascii="Bookman Old Style" w:hAnsi="Bookman Old Style"/>
          <w:sz w:val="28"/>
          <w:szCs w:val="28"/>
        </w:rPr>
        <w:t>,</w:t>
      </w:r>
      <w:r w:rsidR="00386471">
        <w:rPr>
          <w:rFonts w:ascii="Bookman Old Style" w:hAnsi="Bookman Old Style"/>
          <w:sz w:val="28"/>
          <w:szCs w:val="28"/>
        </w:rPr>
        <w:t xml:space="preserve"> it was submitted </w:t>
      </w:r>
      <w:r w:rsidR="00764E80">
        <w:rPr>
          <w:rFonts w:ascii="Bookman Old Style" w:hAnsi="Bookman Old Style"/>
          <w:sz w:val="28"/>
          <w:szCs w:val="28"/>
        </w:rPr>
        <w:t xml:space="preserve">that </w:t>
      </w:r>
      <w:r w:rsidR="00CE4508">
        <w:rPr>
          <w:rFonts w:ascii="Bookman Old Style" w:hAnsi="Bookman Old Style"/>
          <w:sz w:val="28"/>
          <w:szCs w:val="28"/>
        </w:rPr>
        <w:t xml:space="preserve">although </w:t>
      </w:r>
      <w:r w:rsidR="00764E80">
        <w:rPr>
          <w:rFonts w:ascii="Bookman Old Style" w:hAnsi="Bookman Old Style"/>
          <w:sz w:val="28"/>
          <w:szCs w:val="28"/>
        </w:rPr>
        <w:t>the</w:t>
      </w:r>
      <w:r w:rsidR="00386471">
        <w:rPr>
          <w:rFonts w:ascii="Bookman Old Style" w:hAnsi="Bookman Old Style"/>
          <w:sz w:val="28"/>
          <w:szCs w:val="28"/>
        </w:rPr>
        <w:t xml:space="preserve"> 1</w:t>
      </w:r>
      <w:r w:rsidR="00386471" w:rsidRPr="00386471">
        <w:rPr>
          <w:rFonts w:ascii="Bookman Old Style" w:hAnsi="Bookman Old Style"/>
          <w:sz w:val="28"/>
          <w:szCs w:val="28"/>
          <w:vertAlign w:val="superscript"/>
        </w:rPr>
        <w:t>st</w:t>
      </w:r>
      <w:r w:rsidR="00386471">
        <w:rPr>
          <w:rFonts w:ascii="Bookman Old Style" w:hAnsi="Bookman Old Style"/>
          <w:sz w:val="28"/>
          <w:szCs w:val="28"/>
        </w:rPr>
        <w:t xml:space="preserve"> respondent joined </w:t>
      </w:r>
      <w:r w:rsidR="00082C8B">
        <w:rPr>
          <w:rFonts w:ascii="Bookman Old Style" w:hAnsi="Bookman Old Style"/>
          <w:sz w:val="28"/>
          <w:szCs w:val="28"/>
        </w:rPr>
        <w:t>the 2</w:t>
      </w:r>
      <w:r w:rsidR="00082C8B" w:rsidRPr="00082C8B">
        <w:rPr>
          <w:rFonts w:ascii="Bookman Old Style" w:hAnsi="Bookman Old Style"/>
          <w:sz w:val="28"/>
          <w:szCs w:val="28"/>
          <w:vertAlign w:val="superscript"/>
        </w:rPr>
        <w:t>nd</w:t>
      </w:r>
      <w:r w:rsidR="00082C8B">
        <w:rPr>
          <w:rFonts w:ascii="Bookman Old Style" w:hAnsi="Bookman Old Style"/>
          <w:sz w:val="28"/>
          <w:szCs w:val="28"/>
        </w:rPr>
        <w:t xml:space="preserve"> respondent </w:t>
      </w:r>
      <w:r w:rsidR="00386471">
        <w:rPr>
          <w:rFonts w:ascii="Bookman Old Style" w:hAnsi="Bookman Old Style"/>
          <w:sz w:val="28"/>
          <w:szCs w:val="28"/>
        </w:rPr>
        <w:t>on 1</w:t>
      </w:r>
      <w:r w:rsidR="00386471" w:rsidRPr="00386471">
        <w:rPr>
          <w:rFonts w:ascii="Bookman Old Style" w:hAnsi="Bookman Old Style"/>
          <w:sz w:val="28"/>
          <w:szCs w:val="28"/>
          <w:vertAlign w:val="superscript"/>
        </w:rPr>
        <w:t>st</w:t>
      </w:r>
      <w:r w:rsidR="00386471">
        <w:rPr>
          <w:rFonts w:ascii="Bookman Old Style" w:hAnsi="Bookman Old Style"/>
          <w:sz w:val="28"/>
          <w:szCs w:val="28"/>
        </w:rPr>
        <w:t xml:space="preserve"> March, 199</w:t>
      </w:r>
      <w:r w:rsidR="00764E80">
        <w:rPr>
          <w:rFonts w:ascii="Bookman Old Style" w:hAnsi="Bookman Old Style"/>
          <w:sz w:val="28"/>
          <w:szCs w:val="28"/>
        </w:rPr>
        <w:t>9</w:t>
      </w:r>
      <w:r w:rsidR="00CE4508">
        <w:rPr>
          <w:rFonts w:ascii="Bookman Old Style" w:hAnsi="Bookman Old Style"/>
          <w:sz w:val="28"/>
          <w:szCs w:val="28"/>
        </w:rPr>
        <w:t>,</w:t>
      </w:r>
      <w:r w:rsidR="00386471">
        <w:rPr>
          <w:rFonts w:ascii="Bookman Old Style" w:hAnsi="Bookman Old Style"/>
          <w:sz w:val="28"/>
          <w:szCs w:val="28"/>
        </w:rPr>
        <w:t xml:space="preserve"> he was an employee of the 2</w:t>
      </w:r>
      <w:r w:rsidR="00386471" w:rsidRPr="00386471">
        <w:rPr>
          <w:rFonts w:ascii="Bookman Old Style" w:hAnsi="Bookman Old Style"/>
          <w:sz w:val="28"/>
          <w:szCs w:val="28"/>
          <w:vertAlign w:val="superscript"/>
        </w:rPr>
        <w:t>nd</w:t>
      </w:r>
      <w:r w:rsidR="00386471">
        <w:rPr>
          <w:rFonts w:ascii="Bookman Old Style" w:hAnsi="Bookman Old Style"/>
          <w:sz w:val="28"/>
          <w:szCs w:val="28"/>
        </w:rPr>
        <w:t xml:space="preserve"> respondent </w:t>
      </w:r>
      <w:r w:rsidR="00082C8B">
        <w:rPr>
          <w:rFonts w:ascii="Bookman Old Style" w:hAnsi="Bookman Old Style"/>
          <w:sz w:val="28"/>
          <w:szCs w:val="28"/>
        </w:rPr>
        <w:t xml:space="preserve">who </w:t>
      </w:r>
      <w:r w:rsidR="00505B32">
        <w:rPr>
          <w:rFonts w:ascii="Bookman Old Style" w:hAnsi="Bookman Old Style"/>
          <w:sz w:val="28"/>
          <w:szCs w:val="28"/>
        </w:rPr>
        <w:t xml:space="preserve">had </w:t>
      </w:r>
      <w:r w:rsidR="00386471">
        <w:rPr>
          <w:rFonts w:ascii="Bookman Old Style" w:hAnsi="Bookman Old Style"/>
          <w:sz w:val="28"/>
          <w:szCs w:val="28"/>
        </w:rPr>
        <w:t>also received</w:t>
      </w:r>
      <w:r w:rsidR="00505B32">
        <w:rPr>
          <w:rFonts w:ascii="Bookman Old Style" w:hAnsi="Bookman Old Style"/>
          <w:sz w:val="28"/>
          <w:szCs w:val="28"/>
        </w:rPr>
        <w:t xml:space="preserve"> a letter of offer to purchase h</w:t>
      </w:r>
      <w:r w:rsidR="00386471">
        <w:rPr>
          <w:rFonts w:ascii="Bookman Old Style" w:hAnsi="Bookman Old Style"/>
          <w:sz w:val="28"/>
          <w:szCs w:val="28"/>
        </w:rPr>
        <w:t>ouse</w:t>
      </w:r>
      <w:r w:rsidR="00505B32">
        <w:rPr>
          <w:rFonts w:ascii="Bookman Old Style" w:hAnsi="Bookman Old Style"/>
          <w:sz w:val="28"/>
          <w:szCs w:val="28"/>
        </w:rPr>
        <w:t xml:space="preserve"> in question</w:t>
      </w:r>
      <w:r w:rsidR="00386471">
        <w:rPr>
          <w:rFonts w:ascii="Bookman Old Style" w:hAnsi="Bookman Old Style"/>
          <w:sz w:val="28"/>
          <w:szCs w:val="28"/>
        </w:rPr>
        <w:t xml:space="preserve">.  </w:t>
      </w:r>
      <w:r w:rsidR="000F43AB">
        <w:rPr>
          <w:rFonts w:ascii="Bookman Old Style" w:hAnsi="Bookman Old Style"/>
          <w:sz w:val="28"/>
          <w:szCs w:val="28"/>
        </w:rPr>
        <w:t xml:space="preserve"> </w:t>
      </w:r>
      <w:r w:rsidR="00505B32">
        <w:rPr>
          <w:rFonts w:ascii="Bookman Old Style" w:hAnsi="Bookman Old Style"/>
          <w:sz w:val="28"/>
          <w:szCs w:val="28"/>
        </w:rPr>
        <w:t>T</w:t>
      </w:r>
      <w:r w:rsidR="00386471">
        <w:rPr>
          <w:rFonts w:ascii="Bookman Old Style" w:hAnsi="Bookman Old Style"/>
          <w:sz w:val="28"/>
          <w:szCs w:val="28"/>
        </w:rPr>
        <w:t xml:space="preserve">herefore, </w:t>
      </w:r>
      <w:r w:rsidR="00505B32">
        <w:rPr>
          <w:rFonts w:ascii="Bookman Old Style" w:hAnsi="Bookman Old Style"/>
          <w:sz w:val="28"/>
          <w:szCs w:val="28"/>
        </w:rPr>
        <w:t xml:space="preserve">that </w:t>
      </w:r>
      <w:r w:rsidR="00386471">
        <w:rPr>
          <w:rFonts w:ascii="Bookman Old Style" w:hAnsi="Bookman Old Style"/>
          <w:sz w:val="28"/>
          <w:szCs w:val="28"/>
        </w:rPr>
        <w:t xml:space="preserve">he had a legal right to </w:t>
      </w:r>
      <w:r w:rsidR="00082C8B">
        <w:rPr>
          <w:rFonts w:ascii="Bookman Old Style" w:hAnsi="Bookman Old Style"/>
          <w:sz w:val="28"/>
          <w:szCs w:val="28"/>
        </w:rPr>
        <w:t xml:space="preserve">buy </w:t>
      </w:r>
      <w:r w:rsidR="00765157">
        <w:rPr>
          <w:rFonts w:ascii="Bookman Old Style" w:hAnsi="Bookman Old Style"/>
          <w:sz w:val="28"/>
          <w:szCs w:val="28"/>
        </w:rPr>
        <w:t>the h</w:t>
      </w:r>
      <w:r w:rsidR="00386471">
        <w:rPr>
          <w:rFonts w:ascii="Bookman Old Style" w:hAnsi="Bookman Old Style"/>
          <w:sz w:val="28"/>
          <w:szCs w:val="28"/>
        </w:rPr>
        <w:t xml:space="preserve">ouse </w:t>
      </w:r>
      <w:r w:rsidR="00082C8B">
        <w:rPr>
          <w:rFonts w:ascii="Bookman Old Style" w:hAnsi="Bookman Old Style"/>
          <w:sz w:val="28"/>
          <w:szCs w:val="28"/>
        </w:rPr>
        <w:t xml:space="preserve">on the basis </w:t>
      </w:r>
      <w:r w:rsidR="00C86FD3">
        <w:rPr>
          <w:rFonts w:ascii="Bookman Old Style" w:hAnsi="Bookman Old Style"/>
          <w:sz w:val="28"/>
          <w:szCs w:val="28"/>
        </w:rPr>
        <w:t xml:space="preserve">of </w:t>
      </w:r>
      <w:r w:rsidR="003F5139">
        <w:rPr>
          <w:rFonts w:ascii="Bookman Old Style" w:hAnsi="Bookman Old Style"/>
          <w:sz w:val="28"/>
          <w:szCs w:val="28"/>
        </w:rPr>
        <w:t xml:space="preserve">the </w:t>
      </w:r>
      <w:r w:rsidR="00C86FD3">
        <w:rPr>
          <w:rFonts w:ascii="Bookman Old Style" w:hAnsi="Bookman Old Style"/>
          <w:sz w:val="28"/>
          <w:szCs w:val="28"/>
        </w:rPr>
        <w:t xml:space="preserve">principle in </w:t>
      </w:r>
      <w:r w:rsidR="00C86FD3" w:rsidRPr="00441E2A">
        <w:rPr>
          <w:rFonts w:ascii="Bookman Old Style" w:hAnsi="Bookman Old Style"/>
          <w:b/>
          <w:sz w:val="28"/>
          <w:szCs w:val="28"/>
          <w:u w:val="single"/>
        </w:rPr>
        <w:t>Timothy Hamaundu Muuka Mudenda vs. Tobacco Board of Zambia</w:t>
      </w:r>
      <w:r w:rsidR="0063639F">
        <w:rPr>
          <w:rFonts w:ascii="Bookman Old Style" w:hAnsi="Bookman Old Style"/>
          <w:b/>
          <w:sz w:val="28"/>
          <w:szCs w:val="28"/>
          <w:u w:val="single"/>
          <w:vertAlign w:val="superscript"/>
        </w:rPr>
        <w:t>1</w:t>
      </w:r>
      <w:r w:rsidR="00C86FD3">
        <w:rPr>
          <w:rFonts w:ascii="Bookman Old Style" w:hAnsi="Bookman Old Style"/>
          <w:sz w:val="28"/>
          <w:szCs w:val="28"/>
        </w:rPr>
        <w:t xml:space="preserve">.  </w:t>
      </w:r>
    </w:p>
    <w:p w:rsidR="009F6C97" w:rsidRDefault="00C86FD3" w:rsidP="0099794E">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It was pointed out that </w:t>
      </w:r>
      <w:r w:rsidR="0099794E">
        <w:rPr>
          <w:rFonts w:ascii="Bookman Old Style" w:hAnsi="Bookman Old Style"/>
          <w:sz w:val="28"/>
          <w:szCs w:val="28"/>
        </w:rPr>
        <w:t xml:space="preserve">the fact that the appellant did </w:t>
      </w:r>
      <w:r w:rsidR="00765157">
        <w:rPr>
          <w:rFonts w:ascii="Bookman Old Style" w:hAnsi="Bookman Old Style"/>
          <w:sz w:val="28"/>
          <w:szCs w:val="28"/>
        </w:rPr>
        <w:t xml:space="preserve">not occupy </w:t>
      </w:r>
      <w:r w:rsidR="00082C8B">
        <w:rPr>
          <w:rFonts w:ascii="Bookman Old Style" w:hAnsi="Bookman Old Style"/>
          <w:sz w:val="28"/>
          <w:szCs w:val="28"/>
        </w:rPr>
        <w:t xml:space="preserve">the </w:t>
      </w:r>
      <w:r w:rsidR="00765157">
        <w:rPr>
          <w:rFonts w:ascii="Bookman Old Style" w:hAnsi="Bookman Old Style"/>
          <w:sz w:val="28"/>
          <w:szCs w:val="28"/>
        </w:rPr>
        <w:t>house No. 43, Kariba</w:t>
      </w:r>
      <w:r>
        <w:rPr>
          <w:rFonts w:ascii="Bookman Old Style" w:hAnsi="Bookman Old Style"/>
          <w:sz w:val="28"/>
          <w:szCs w:val="28"/>
        </w:rPr>
        <w:t xml:space="preserve"> Street was no fault of the 2</w:t>
      </w:r>
      <w:r w:rsidRPr="00C86FD3">
        <w:rPr>
          <w:rFonts w:ascii="Bookman Old Style" w:hAnsi="Bookman Old Style"/>
          <w:sz w:val="28"/>
          <w:szCs w:val="28"/>
          <w:vertAlign w:val="superscript"/>
        </w:rPr>
        <w:t>nd</w:t>
      </w:r>
      <w:r>
        <w:rPr>
          <w:rFonts w:ascii="Bookman Old Style" w:hAnsi="Bookman Old Style"/>
          <w:sz w:val="28"/>
          <w:szCs w:val="28"/>
        </w:rPr>
        <w:t xml:space="preserve"> respondent</w:t>
      </w:r>
      <w:r w:rsidR="00047E88">
        <w:rPr>
          <w:rFonts w:ascii="Bookman Old Style" w:hAnsi="Bookman Old Style"/>
          <w:sz w:val="28"/>
          <w:szCs w:val="28"/>
        </w:rPr>
        <w:t>.</w:t>
      </w:r>
      <w:r>
        <w:rPr>
          <w:rFonts w:ascii="Bookman Old Style" w:hAnsi="Bookman Old Style"/>
          <w:sz w:val="28"/>
          <w:szCs w:val="28"/>
        </w:rPr>
        <w:t xml:space="preserve"> </w:t>
      </w:r>
      <w:r w:rsidR="00047E88">
        <w:rPr>
          <w:rFonts w:ascii="Bookman Old Style" w:hAnsi="Bookman Old Style"/>
          <w:sz w:val="28"/>
          <w:szCs w:val="28"/>
        </w:rPr>
        <w:t xml:space="preserve"> </w:t>
      </w:r>
      <w:r w:rsidR="00082C8B">
        <w:rPr>
          <w:rFonts w:ascii="Bookman Old Style" w:hAnsi="Bookman Old Style"/>
          <w:sz w:val="28"/>
          <w:szCs w:val="28"/>
        </w:rPr>
        <w:t>Therefore</w:t>
      </w:r>
      <w:r w:rsidR="00E71757">
        <w:rPr>
          <w:rFonts w:ascii="Bookman Old Style" w:hAnsi="Bookman Old Style"/>
          <w:sz w:val="28"/>
          <w:szCs w:val="28"/>
        </w:rPr>
        <w:t>,</w:t>
      </w:r>
      <w:r w:rsidR="00765157">
        <w:rPr>
          <w:rFonts w:ascii="Bookman Old Style" w:hAnsi="Bookman Old Style"/>
          <w:sz w:val="28"/>
          <w:szCs w:val="28"/>
        </w:rPr>
        <w:t xml:space="preserve"> that </w:t>
      </w:r>
      <w:r>
        <w:rPr>
          <w:rFonts w:ascii="Bookman Old Style" w:hAnsi="Bookman Old Style"/>
          <w:sz w:val="28"/>
          <w:szCs w:val="28"/>
        </w:rPr>
        <w:t xml:space="preserve">the </w:t>
      </w:r>
      <w:r w:rsidR="00765157">
        <w:rPr>
          <w:rFonts w:ascii="Bookman Old Style" w:hAnsi="Bookman Old Style"/>
          <w:sz w:val="28"/>
          <w:szCs w:val="28"/>
        </w:rPr>
        <w:t xml:space="preserve">learned trial </w:t>
      </w:r>
      <w:r>
        <w:rPr>
          <w:rFonts w:ascii="Bookman Old Style" w:hAnsi="Bookman Old Style"/>
          <w:sz w:val="28"/>
          <w:szCs w:val="28"/>
        </w:rPr>
        <w:t xml:space="preserve">Judge was </w:t>
      </w:r>
      <w:r w:rsidR="00765157">
        <w:rPr>
          <w:rFonts w:ascii="Bookman Old Style" w:hAnsi="Bookman Old Style"/>
          <w:sz w:val="28"/>
          <w:szCs w:val="28"/>
        </w:rPr>
        <w:t xml:space="preserve">on firm ground when </w:t>
      </w:r>
      <w:r w:rsidR="00320B0B">
        <w:rPr>
          <w:rFonts w:ascii="Bookman Old Style" w:hAnsi="Bookman Old Style"/>
          <w:sz w:val="28"/>
          <w:szCs w:val="28"/>
        </w:rPr>
        <w:t>s</w:t>
      </w:r>
      <w:r w:rsidR="00765157">
        <w:rPr>
          <w:rFonts w:ascii="Bookman Old Style" w:hAnsi="Bookman Old Style"/>
          <w:sz w:val="28"/>
          <w:szCs w:val="28"/>
        </w:rPr>
        <w:t xml:space="preserve">he found </w:t>
      </w:r>
      <w:r>
        <w:rPr>
          <w:rFonts w:ascii="Bookman Old Style" w:hAnsi="Bookman Old Style"/>
          <w:sz w:val="28"/>
          <w:szCs w:val="28"/>
        </w:rPr>
        <w:t>that the contract between the appellant and the 2</w:t>
      </w:r>
      <w:r w:rsidRPr="00C86FD3">
        <w:rPr>
          <w:rFonts w:ascii="Bookman Old Style" w:hAnsi="Bookman Old Style"/>
          <w:sz w:val="28"/>
          <w:szCs w:val="28"/>
          <w:vertAlign w:val="superscript"/>
        </w:rPr>
        <w:t>nd</w:t>
      </w:r>
      <w:r>
        <w:rPr>
          <w:rFonts w:ascii="Bookman Old Style" w:hAnsi="Bookman Old Style"/>
          <w:sz w:val="28"/>
          <w:szCs w:val="28"/>
        </w:rPr>
        <w:t xml:space="preserve"> respondent </w:t>
      </w:r>
      <w:r w:rsidR="00082C8B">
        <w:rPr>
          <w:rFonts w:ascii="Bookman Old Style" w:hAnsi="Bookman Old Style"/>
          <w:sz w:val="28"/>
          <w:szCs w:val="28"/>
        </w:rPr>
        <w:t xml:space="preserve">had been </w:t>
      </w:r>
      <w:r>
        <w:rPr>
          <w:rFonts w:ascii="Bookman Old Style" w:hAnsi="Bookman Old Style"/>
          <w:sz w:val="28"/>
          <w:szCs w:val="28"/>
        </w:rPr>
        <w:t xml:space="preserve">frustrated </w:t>
      </w:r>
      <w:r w:rsidR="0034052A">
        <w:rPr>
          <w:rFonts w:ascii="Bookman Old Style" w:hAnsi="Bookman Old Style"/>
          <w:sz w:val="28"/>
          <w:szCs w:val="28"/>
        </w:rPr>
        <w:t>as</w:t>
      </w:r>
      <w:r w:rsidR="00CF1A45">
        <w:rPr>
          <w:rFonts w:ascii="Bookman Old Style" w:hAnsi="Bookman Old Style"/>
          <w:sz w:val="28"/>
          <w:szCs w:val="28"/>
        </w:rPr>
        <w:t xml:space="preserve"> the vendor was prevented </w:t>
      </w:r>
      <w:r w:rsidR="0099794E">
        <w:rPr>
          <w:rFonts w:ascii="Bookman Old Style" w:hAnsi="Bookman Old Style"/>
          <w:sz w:val="28"/>
          <w:szCs w:val="28"/>
        </w:rPr>
        <w:t>by a</w:t>
      </w:r>
      <w:r w:rsidR="00621D36">
        <w:rPr>
          <w:rFonts w:ascii="Bookman Old Style" w:hAnsi="Bookman Old Style"/>
          <w:sz w:val="28"/>
          <w:szCs w:val="28"/>
        </w:rPr>
        <w:t xml:space="preserve"> Court</w:t>
      </w:r>
      <w:r w:rsidR="0099794E">
        <w:rPr>
          <w:rFonts w:ascii="Bookman Old Style" w:hAnsi="Bookman Old Style"/>
          <w:sz w:val="28"/>
          <w:szCs w:val="28"/>
        </w:rPr>
        <w:t xml:space="preserve"> </w:t>
      </w:r>
      <w:r w:rsidR="00151C3D">
        <w:rPr>
          <w:rFonts w:ascii="Bookman Old Style" w:hAnsi="Bookman Old Style"/>
          <w:sz w:val="28"/>
          <w:szCs w:val="28"/>
        </w:rPr>
        <w:t>Order</w:t>
      </w:r>
      <w:r w:rsidR="00082C8B">
        <w:rPr>
          <w:rFonts w:ascii="Bookman Old Style" w:hAnsi="Bookman Old Style"/>
          <w:sz w:val="28"/>
          <w:szCs w:val="28"/>
        </w:rPr>
        <w:t xml:space="preserve"> </w:t>
      </w:r>
      <w:r w:rsidR="00621D36">
        <w:rPr>
          <w:rFonts w:ascii="Bookman Old Style" w:hAnsi="Bookman Old Style"/>
          <w:sz w:val="28"/>
          <w:szCs w:val="28"/>
        </w:rPr>
        <w:t xml:space="preserve">from transferring </w:t>
      </w:r>
      <w:r w:rsidR="00047E88">
        <w:rPr>
          <w:rFonts w:ascii="Bookman Old Style" w:hAnsi="Bookman Old Style"/>
          <w:sz w:val="28"/>
          <w:szCs w:val="28"/>
        </w:rPr>
        <w:t xml:space="preserve">title </w:t>
      </w:r>
      <w:r w:rsidR="00082C8B">
        <w:rPr>
          <w:rFonts w:ascii="Bookman Old Style" w:hAnsi="Bookman Old Style"/>
          <w:sz w:val="28"/>
          <w:szCs w:val="28"/>
        </w:rPr>
        <w:t>in that house</w:t>
      </w:r>
      <w:r w:rsidR="00047E88">
        <w:rPr>
          <w:rFonts w:ascii="Bookman Old Style" w:hAnsi="Bookman Old Style"/>
          <w:sz w:val="28"/>
          <w:szCs w:val="28"/>
        </w:rPr>
        <w:t>.</w:t>
      </w:r>
      <w:r w:rsidR="00082C8B">
        <w:rPr>
          <w:rFonts w:ascii="Bookman Old Style" w:hAnsi="Bookman Old Style"/>
          <w:sz w:val="28"/>
          <w:szCs w:val="28"/>
        </w:rPr>
        <w:t xml:space="preserve"> </w:t>
      </w:r>
      <w:r w:rsidR="00047E88">
        <w:rPr>
          <w:rFonts w:ascii="Bookman Old Style" w:hAnsi="Bookman Old Style"/>
          <w:sz w:val="28"/>
          <w:szCs w:val="28"/>
        </w:rPr>
        <w:t xml:space="preserve"> Hence</w:t>
      </w:r>
      <w:r w:rsidR="00151C3D">
        <w:rPr>
          <w:rFonts w:ascii="Bookman Old Style" w:hAnsi="Bookman Old Style"/>
          <w:sz w:val="28"/>
          <w:szCs w:val="28"/>
        </w:rPr>
        <w:t>, the Court below ordered</w:t>
      </w:r>
      <w:r w:rsidR="00621D36">
        <w:rPr>
          <w:rFonts w:ascii="Bookman Old Style" w:hAnsi="Bookman Old Style"/>
          <w:sz w:val="28"/>
          <w:szCs w:val="28"/>
        </w:rPr>
        <w:t xml:space="preserve"> the 2</w:t>
      </w:r>
      <w:r w:rsidR="00621D36" w:rsidRPr="00621D36">
        <w:rPr>
          <w:rFonts w:ascii="Bookman Old Style" w:hAnsi="Bookman Old Style"/>
          <w:sz w:val="28"/>
          <w:szCs w:val="28"/>
          <w:vertAlign w:val="superscript"/>
        </w:rPr>
        <w:t>nd</w:t>
      </w:r>
      <w:r w:rsidR="00621D36">
        <w:rPr>
          <w:rFonts w:ascii="Bookman Old Style" w:hAnsi="Bookman Old Style"/>
          <w:sz w:val="28"/>
          <w:szCs w:val="28"/>
        </w:rPr>
        <w:t xml:space="preserve"> respondent </w:t>
      </w:r>
      <w:r w:rsidR="00151C3D">
        <w:rPr>
          <w:rFonts w:ascii="Bookman Old Style" w:hAnsi="Bookman Old Style"/>
          <w:sz w:val="28"/>
          <w:szCs w:val="28"/>
        </w:rPr>
        <w:t xml:space="preserve">to </w:t>
      </w:r>
      <w:r w:rsidR="00621D36">
        <w:rPr>
          <w:rFonts w:ascii="Bookman Old Style" w:hAnsi="Bookman Old Style"/>
          <w:sz w:val="28"/>
          <w:szCs w:val="28"/>
        </w:rPr>
        <w:t>refund the purchase price of K9,160,000.00 with interest</w:t>
      </w:r>
      <w:r w:rsidR="005601D7">
        <w:rPr>
          <w:rFonts w:ascii="Bookman Old Style" w:hAnsi="Bookman Old Style"/>
          <w:sz w:val="28"/>
          <w:szCs w:val="28"/>
        </w:rPr>
        <w:t xml:space="preserve"> to the appellant</w:t>
      </w:r>
      <w:r w:rsidR="00151C3D">
        <w:rPr>
          <w:rFonts w:ascii="Bookman Old Style" w:hAnsi="Bookman Old Style"/>
          <w:sz w:val="28"/>
          <w:szCs w:val="28"/>
        </w:rPr>
        <w:t>.</w:t>
      </w:r>
      <w:r w:rsidR="00621D36">
        <w:rPr>
          <w:rFonts w:ascii="Bookman Old Style" w:hAnsi="Bookman Old Style"/>
          <w:sz w:val="28"/>
          <w:szCs w:val="28"/>
        </w:rPr>
        <w:t xml:space="preserve"> </w:t>
      </w:r>
    </w:p>
    <w:p w:rsidR="00441E2A" w:rsidRDefault="00A24D94" w:rsidP="001B3514">
      <w:pPr>
        <w:ind w:left="-90" w:firstLine="810"/>
        <w:jc w:val="both"/>
        <w:rPr>
          <w:rFonts w:ascii="Bookman Old Style" w:hAnsi="Bookman Old Style"/>
          <w:sz w:val="28"/>
          <w:szCs w:val="28"/>
        </w:rPr>
      </w:pPr>
      <w:r>
        <w:rPr>
          <w:rFonts w:ascii="Bookman Old Style" w:hAnsi="Bookman Old Style"/>
          <w:sz w:val="28"/>
          <w:szCs w:val="28"/>
        </w:rPr>
        <w:t xml:space="preserve"> </w:t>
      </w:r>
      <w:r w:rsidR="00CA4048">
        <w:rPr>
          <w:rFonts w:ascii="Bookman Old Style" w:hAnsi="Bookman Old Style"/>
          <w:sz w:val="28"/>
          <w:szCs w:val="28"/>
        </w:rPr>
        <w:t xml:space="preserve"> </w:t>
      </w:r>
    </w:p>
    <w:p w:rsidR="00CA4048" w:rsidRDefault="005601D7" w:rsidP="00471990">
      <w:pPr>
        <w:spacing w:line="480" w:lineRule="auto"/>
        <w:ind w:left="-90" w:firstLine="810"/>
        <w:jc w:val="both"/>
        <w:rPr>
          <w:rFonts w:ascii="Bookman Old Style" w:hAnsi="Bookman Old Style"/>
          <w:sz w:val="28"/>
          <w:szCs w:val="28"/>
        </w:rPr>
      </w:pPr>
      <w:r>
        <w:rPr>
          <w:rFonts w:ascii="Bookman Old Style" w:hAnsi="Bookman Old Style"/>
          <w:sz w:val="28"/>
          <w:szCs w:val="28"/>
        </w:rPr>
        <w:t>W</w:t>
      </w:r>
      <w:r w:rsidR="003929D1">
        <w:rPr>
          <w:rFonts w:ascii="Bookman Old Style" w:hAnsi="Bookman Old Style"/>
          <w:sz w:val="28"/>
          <w:szCs w:val="28"/>
        </w:rPr>
        <w:t>e</w:t>
      </w:r>
      <w:r w:rsidR="00F40886">
        <w:rPr>
          <w:rFonts w:ascii="Bookman Old Style" w:hAnsi="Bookman Old Style"/>
          <w:sz w:val="28"/>
          <w:szCs w:val="28"/>
        </w:rPr>
        <w:t>,</w:t>
      </w:r>
      <w:r w:rsidR="003929D1">
        <w:rPr>
          <w:rFonts w:ascii="Bookman Old Style" w:hAnsi="Bookman Old Style"/>
          <w:sz w:val="28"/>
          <w:szCs w:val="28"/>
        </w:rPr>
        <w:t xml:space="preserve"> were </w:t>
      </w:r>
      <w:r>
        <w:rPr>
          <w:rFonts w:ascii="Bookman Old Style" w:hAnsi="Bookman Old Style"/>
          <w:sz w:val="28"/>
          <w:szCs w:val="28"/>
        </w:rPr>
        <w:t>accordingly</w:t>
      </w:r>
      <w:r w:rsidR="00E71757">
        <w:rPr>
          <w:rFonts w:ascii="Bookman Old Style" w:hAnsi="Bookman Old Style"/>
          <w:sz w:val="28"/>
          <w:szCs w:val="28"/>
        </w:rPr>
        <w:t>,</w:t>
      </w:r>
      <w:r>
        <w:rPr>
          <w:rFonts w:ascii="Bookman Old Style" w:hAnsi="Bookman Old Style"/>
          <w:sz w:val="28"/>
          <w:szCs w:val="28"/>
        </w:rPr>
        <w:t xml:space="preserve"> </w:t>
      </w:r>
      <w:r w:rsidR="003929D1">
        <w:rPr>
          <w:rFonts w:ascii="Bookman Old Style" w:hAnsi="Bookman Old Style"/>
          <w:sz w:val="28"/>
          <w:szCs w:val="28"/>
        </w:rPr>
        <w:t xml:space="preserve">urged to </w:t>
      </w:r>
      <w:r w:rsidR="00627A9E">
        <w:rPr>
          <w:rFonts w:ascii="Bookman Old Style" w:hAnsi="Bookman Old Style"/>
          <w:sz w:val="28"/>
          <w:szCs w:val="28"/>
        </w:rPr>
        <w:t>dismiss</w:t>
      </w:r>
      <w:r w:rsidR="00471990">
        <w:rPr>
          <w:rFonts w:ascii="Bookman Old Style" w:hAnsi="Bookman Old Style"/>
          <w:sz w:val="28"/>
          <w:szCs w:val="28"/>
        </w:rPr>
        <w:t xml:space="preserve"> </w:t>
      </w:r>
      <w:r w:rsidR="003929D1">
        <w:rPr>
          <w:rFonts w:ascii="Bookman Old Style" w:hAnsi="Bookman Old Style"/>
          <w:sz w:val="28"/>
          <w:szCs w:val="28"/>
        </w:rPr>
        <w:t xml:space="preserve">this appeal </w:t>
      </w:r>
      <w:r w:rsidR="00627A9E">
        <w:rPr>
          <w:rFonts w:ascii="Bookman Old Style" w:hAnsi="Bookman Old Style"/>
          <w:sz w:val="28"/>
          <w:szCs w:val="28"/>
        </w:rPr>
        <w:t>on ground tha</w:t>
      </w:r>
      <w:r w:rsidR="00CA4048">
        <w:rPr>
          <w:rFonts w:ascii="Bookman Old Style" w:hAnsi="Bookman Old Style"/>
          <w:sz w:val="28"/>
          <w:szCs w:val="28"/>
        </w:rPr>
        <w:t xml:space="preserve">t the appellant </w:t>
      </w:r>
      <w:r w:rsidR="00471990">
        <w:rPr>
          <w:rFonts w:ascii="Bookman Old Style" w:hAnsi="Bookman Old Style"/>
          <w:sz w:val="28"/>
          <w:szCs w:val="28"/>
        </w:rPr>
        <w:t xml:space="preserve">had no legal right to purchase </w:t>
      </w:r>
      <w:r w:rsidR="00627A9E">
        <w:rPr>
          <w:rFonts w:ascii="Bookman Old Style" w:hAnsi="Bookman Old Style"/>
          <w:sz w:val="28"/>
          <w:szCs w:val="28"/>
        </w:rPr>
        <w:t xml:space="preserve">the </w:t>
      </w:r>
      <w:r w:rsidR="00471990">
        <w:rPr>
          <w:rFonts w:ascii="Bookman Old Style" w:hAnsi="Bookman Old Style"/>
          <w:sz w:val="28"/>
          <w:szCs w:val="28"/>
        </w:rPr>
        <w:t>house in question.</w:t>
      </w:r>
    </w:p>
    <w:p w:rsidR="006C15DE" w:rsidRDefault="006C15DE" w:rsidP="006C15DE">
      <w:pPr>
        <w:ind w:left="-90" w:firstLine="810"/>
        <w:jc w:val="both"/>
        <w:rPr>
          <w:rFonts w:ascii="Bookman Old Style" w:hAnsi="Bookman Old Style"/>
          <w:sz w:val="28"/>
          <w:szCs w:val="28"/>
        </w:rPr>
      </w:pPr>
    </w:p>
    <w:p w:rsidR="00F40886" w:rsidRDefault="006C15DE" w:rsidP="00D04C4C">
      <w:pPr>
        <w:spacing w:line="480" w:lineRule="auto"/>
        <w:ind w:left="-90" w:firstLine="810"/>
        <w:jc w:val="both"/>
        <w:rPr>
          <w:rFonts w:ascii="Bookman Old Style" w:hAnsi="Bookman Old Style"/>
          <w:sz w:val="28"/>
          <w:szCs w:val="28"/>
        </w:rPr>
      </w:pPr>
      <w:r>
        <w:rPr>
          <w:rFonts w:ascii="Bookman Old Style" w:hAnsi="Bookman Old Style"/>
          <w:sz w:val="28"/>
          <w:szCs w:val="28"/>
        </w:rPr>
        <w:t xml:space="preserve">We have seriously considered </w:t>
      </w:r>
      <w:r w:rsidR="00FF6E47">
        <w:rPr>
          <w:rFonts w:ascii="Bookman Old Style" w:hAnsi="Bookman Old Style"/>
          <w:sz w:val="28"/>
          <w:szCs w:val="28"/>
        </w:rPr>
        <w:t xml:space="preserve">the sole ground of appeal together with the arguments advanced in the respective Heads of Argument and the authorities cited therein. </w:t>
      </w:r>
      <w:r w:rsidR="003D4C23">
        <w:rPr>
          <w:rFonts w:ascii="Bookman Old Style" w:hAnsi="Bookman Old Style"/>
          <w:sz w:val="28"/>
          <w:szCs w:val="28"/>
        </w:rPr>
        <w:t xml:space="preserve"> </w:t>
      </w:r>
      <w:r w:rsidR="00FF6E47">
        <w:rPr>
          <w:rFonts w:ascii="Bookman Old Style" w:hAnsi="Bookman Old Style"/>
          <w:sz w:val="28"/>
          <w:szCs w:val="28"/>
        </w:rPr>
        <w:t xml:space="preserve">We have also considered the Judgment by the learned Judge in the Court below.  It is our considered view that this appeal raises the question whether in the circumstances of this case, the appellant </w:t>
      </w:r>
      <w:r w:rsidR="00F40886">
        <w:rPr>
          <w:rFonts w:ascii="Bookman Old Style" w:hAnsi="Bookman Old Style"/>
          <w:sz w:val="28"/>
          <w:szCs w:val="28"/>
        </w:rPr>
        <w:t>had any legal right</w:t>
      </w:r>
      <w:r w:rsidR="00FF6E47">
        <w:rPr>
          <w:rFonts w:ascii="Bookman Old Style" w:hAnsi="Bookman Old Style"/>
          <w:sz w:val="28"/>
          <w:szCs w:val="28"/>
        </w:rPr>
        <w:t xml:space="preserve"> to be offered to purchase house </w:t>
      </w:r>
      <w:r w:rsidR="00966658">
        <w:rPr>
          <w:rFonts w:ascii="Bookman Old Style" w:hAnsi="Bookman Old Style"/>
          <w:sz w:val="28"/>
          <w:szCs w:val="28"/>
        </w:rPr>
        <w:t>No. 8, Boma Street, Nkana West, Kitwe</w:t>
      </w:r>
      <w:r w:rsidR="00FF6E47">
        <w:rPr>
          <w:rFonts w:ascii="Bookman Old Style" w:hAnsi="Bookman Old Style"/>
          <w:sz w:val="28"/>
          <w:szCs w:val="28"/>
        </w:rPr>
        <w:t xml:space="preserve">. </w:t>
      </w:r>
      <w:r w:rsidR="00653B52">
        <w:rPr>
          <w:rFonts w:ascii="Bookman Old Style" w:hAnsi="Bookman Old Style"/>
          <w:sz w:val="28"/>
          <w:szCs w:val="28"/>
        </w:rPr>
        <w:t xml:space="preserve"> </w:t>
      </w:r>
    </w:p>
    <w:p w:rsidR="00527BB8" w:rsidRDefault="00FF6E47" w:rsidP="00471990">
      <w:pPr>
        <w:spacing w:line="480" w:lineRule="auto"/>
        <w:ind w:left="-90" w:firstLine="810"/>
        <w:jc w:val="both"/>
        <w:rPr>
          <w:rFonts w:ascii="Bookman Old Style" w:hAnsi="Bookman Old Style"/>
          <w:sz w:val="28"/>
          <w:szCs w:val="28"/>
        </w:rPr>
      </w:pPr>
      <w:r>
        <w:rPr>
          <w:rFonts w:ascii="Bookman Old Style" w:hAnsi="Bookman Old Style"/>
          <w:sz w:val="28"/>
          <w:szCs w:val="28"/>
        </w:rPr>
        <w:lastRenderedPageBreak/>
        <w:t xml:space="preserve">To ably </w:t>
      </w:r>
      <w:r w:rsidR="00F40886">
        <w:rPr>
          <w:rFonts w:ascii="Bookman Old Style" w:hAnsi="Bookman Old Style"/>
          <w:sz w:val="28"/>
          <w:szCs w:val="28"/>
        </w:rPr>
        <w:t>determine</w:t>
      </w:r>
      <w:r>
        <w:rPr>
          <w:rFonts w:ascii="Bookman Old Style" w:hAnsi="Bookman Old Style"/>
          <w:sz w:val="28"/>
          <w:szCs w:val="28"/>
        </w:rPr>
        <w:t xml:space="preserve"> </w:t>
      </w:r>
      <w:r w:rsidR="00854222">
        <w:rPr>
          <w:rFonts w:ascii="Bookman Old Style" w:hAnsi="Bookman Old Style"/>
          <w:sz w:val="28"/>
          <w:szCs w:val="28"/>
        </w:rPr>
        <w:t xml:space="preserve">this </w:t>
      </w:r>
      <w:r>
        <w:rPr>
          <w:rFonts w:ascii="Bookman Old Style" w:hAnsi="Bookman Old Style"/>
          <w:sz w:val="28"/>
          <w:szCs w:val="28"/>
        </w:rPr>
        <w:t>question, the facts of this case must</w:t>
      </w:r>
      <w:r w:rsidR="00854222">
        <w:rPr>
          <w:rFonts w:ascii="Bookman Old Style" w:hAnsi="Bookman Old Style"/>
          <w:sz w:val="28"/>
          <w:szCs w:val="28"/>
        </w:rPr>
        <w:t xml:space="preserve"> not only be borne in mind but must also</w:t>
      </w:r>
      <w:r>
        <w:rPr>
          <w:rFonts w:ascii="Bookman Old Style" w:hAnsi="Bookman Old Style"/>
          <w:sz w:val="28"/>
          <w:szCs w:val="28"/>
        </w:rPr>
        <w:t xml:space="preserve"> </w:t>
      </w:r>
      <w:r w:rsidR="002512EB">
        <w:rPr>
          <w:rFonts w:ascii="Bookman Old Style" w:hAnsi="Bookman Old Style"/>
          <w:sz w:val="28"/>
          <w:szCs w:val="28"/>
        </w:rPr>
        <w:t xml:space="preserve">be </w:t>
      </w:r>
      <w:r w:rsidR="00F40886">
        <w:rPr>
          <w:rFonts w:ascii="Bookman Old Style" w:hAnsi="Bookman Old Style"/>
          <w:sz w:val="28"/>
          <w:szCs w:val="28"/>
        </w:rPr>
        <w:t>put</w:t>
      </w:r>
      <w:r w:rsidR="00653B52">
        <w:rPr>
          <w:rFonts w:ascii="Bookman Old Style" w:hAnsi="Bookman Old Style"/>
          <w:sz w:val="28"/>
          <w:szCs w:val="28"/>
        </w:rPr>
        <w:t xml:space="preserve"> in their proper perspective.  These </w:t>
      </w:r>
      <w:r w:rsidR="00F40886">
        <w:rPr>
          <w:rFonts w:ascii="Bookman Old Style" w:hAnsi="Bookman Old Style"/>
          <w:sz w:val="28"/>
          <w:szCs w:val="28"/>
        </w:rPr>
        <w:t>a</w:t>
      </w:r>
      <w:r w:rsidR="00653B52">
        <w:rPr>
          <w:rFonts w:ascii="Bookman Old Style" w:hAnsi="Bookman Old Style"/>
          <w:sz w:val="28"/>
          <w:szCs w:val="28"/>
        </w:rPr>
        <w:t>re that the appellant was in occupation of the house in question.  The 2</w:t>
      </w:r>
      <w:r w:rsidR="00653B52" w:rsidRPr="00653B52">
        <w:rPr>
          <w:rFonts w:ascii="Bookman Old Style" w:hAnsi="Bookman Old Style"/>
          <w:sz w:val="28"/>
          <w:szCs w:val="28"/>
          <w:vertAlign w:val="superscript"/>
        </w:rPr>
        <w:t>nd</w:t>
      </w:r>
      <w:r w:rsidR="00653B52">
        <w:rPr>
          <w:rFonts w:ascii="Bookman Old Style" w:hAnsi="Bookman Old Style"/>
          <w:sz w:val="28"/>
          <w:szCs w:val="28"/>
        </w:rPr>
        <w:t xml:space="preserve"> respondent </w:t>
      </w:r>
      <w:r w:rsidR="00B01CE9">
        <w:rPr>
          <w:rFonts w:ascii="Bookman Old Style" w:hAnsi="Bookman Old Style"/>
          <w:sz w:val="28"/>
          <w:szCs w:val="28"/>
        </w:rPr>
        <w:t>did</w:t>
      </w:r>
      <w:r w:rsidR="00653B52">
        <w:rPr>
          <w:rFonts w:ascii="Bookman Old Style" w:hAnsi="Bookman Old Style"/>
          <w:sz w:val="28"/>
          <w:szCs w:val="28"/>
        </w:rPr>
        <w:t xml:space="preserve"> not offer </w:t>
      </w:r>
      <w:r w:rsidR="00B01CE9">
        <w:rPr>
          <w:rFonts w:ascii="Bookman Old Style" w:hAnsi="Bookman Old Style"/>
          <w:sz w:val="28"/>
          <w:szCs w:val="28"/>
        </w:rPr>
        <w:t>to sell this</w:t>
      </w:r>
      <w:r w:rsidR="00653B52">
        <w:rPr>
          <w:rFonts w:ascii="Bookman Old Style" w:hAnsi="Bookman Old Style"/>
          <w:sz w:val="28"/>
          <w:szCs w:val="28"/>
        </w:rPr>
        <w:t xml:space="preserve"> house </w:t>
      </w:r>
      <w:r w:rsidR="00B01CE9">
        <w:rPr>
          <w:rFonts w:ascii="Bookman Old Style" w:hAnsi="Bookman Old Style"/>
          <w:sz w:val="28"/>
          <w:szCs w:val="28"/>
        </w:rPr>
        <w:t xml:space="preserve">to </w:t>
      </w:r>
      <w:r w:rsidR="00210FD9">
        <w:rPr>
          <w:rFonts w:ascii="Bookman Old Style" w:hAnsi="Bookman Old Style"/>
          <w:sz w:val="28"/>
          <w:szCs w:val="28"/>
        </w:rPr>
        <w:t>the appellant</w:t>
      </w:r>
      <w:r w:rsidR="00B01CE9">
        <w:rPr>
          <w:rFonts w:ascii="Bookman Old Style" w:hAnsi="Bookman Old Style"/>
          <w:sz w:val="28"/>
          <w:szCs w:val="28"/>
        </w:rPr>
        <w:t xml:space="preserve"> </w:t>
      </w:r>
      <w:r w:rsidR="00653B52">
        <w:rPr>
          <w:rFonts w:ascii="Bookman Old Style" w:hAnsi="Bookman Old Style"/>
          <w:sz w:val="28"/>
          <w:szCs w:val="28"/>
        </w:rPr>
        <w:t xml:space="preserve">as it was a condemned house. </w:t>
      </w:r>
      <w:r w:rsidR="00B01CE9">
        <w:rPr>
          <w:rFonts w:ascii="Bookman Old Style" w:hAnsi="Bookman Old Style"/>
          <w:sz w:val="28"/>
          <w:szCs w:val="28"/>
        </w:rPr>
        <w:t xml:space="preserve">  The 2</w:t>
      </w:r>
      <w:r w:rsidR="00B01CE9" w:rsidRPr="00B01CE9">
        <w:rPr>
          <w:rFonts w:ascii="Bookman Old Style" w:hAnsi="Bookman Old Style"/>
          <w:sz w:val="28"/>
          <w:szCs w:val="28"/>
          <w:vertAlign w:val="superscript"/>
        </w:rPr>
        <w:t>nd</w:t>
      </w:r>
      <w:r w:rsidR="00B01CE9">
        <w:rPr>
          <w:rFonts w:ascii="Bookman Old Style" w:hAnsi="Bookman Old Style"/>
          <w:sz w:val="28"/>
          <w:szCs w:val="28"/>
        </w:rPr>
        <w:t xml:space="preserve"> respondent</w:t>
      </w:r>
      <w:r w:rsidR="00653B52">
        <w:rPr>
          <w:rFonts w:ascii="Bookman Old Style" w:hAnsi="Bookman Old Style"/>
          <w:sz w:val="28"/>
          <w:szCs w:val="28"/>
        </w:rPr>
        <w:t xml:space="preserve"> instead offered </w:t>
      </w:r>
      <w:r w:rsidR="007511AF">
        <w:rPr>
          <w:rFonts w:ascii="Bookman Old Style" w:hAnsi="Bookman Old Style"/>
          <w:sz w:val="28"/>
          <w:szCs w:val="28"/>
        </w:rPr>
        <w:t xml:space="preserve">him </w:t>
      </w:r>
      <w:r w:rsidR="00653B52">
        <w:rPr>
          <w:rFonts w:ascii="Bookman Old Style" w:hAnsi="Bookman Old Style"/>
          <w:sz w:val="28"/>
          <w:szCs w:val="28"/>
        </w:rPr>
        <w:t>another house</w:t>
      </w:r>
      <w:r w:rsidR="00B01CE9">
        <w:rPr>
          <w:rFonts w:ascii="Bookman Old Style" w:hAnsi="Bookman Old Style"/>
          <w:sz w:val="28"/>
          <w:szCs w:val="28"/>
        </w:rPr>
        <w:t xml:space="preserve"> (the second house)</w:t>
      </w:r>
      <w:r w:rsidR="00653B52">
        <w:rPr>
          <w:rFonts w:ascii="Bookman Old Style" w:hAnsi="Bookman Old Style"/>
          <w:sz w:val="28"/>
          <w:szCs w:val="28"/>
        </w:rPr>
        <w:t xml:space="preserve">.  </w:t>
      </w:r>
      <w:r w:rsidR="00B01CE9">
        <w:rPr>
          <w:rFonts w:ascii="Bookman Old Style" w:hAnsi="Bookman Old Style"/>
          <w:sz w:val="28"/>
          <w:szCs w:val="28"/>
        </w:rPr>
        <w:t xml:space="preserve">The appellant </w:t>
      </w:r>
      <w:r w:rsidR="00653B52">
        <w:rPr>
          <w:rFonts w:ascii="Bookman Old Style" w:hAnsi="Bookman Old Style"/>
          <w:sz w:val="28"/>
          <w:szCs w:val="28"/>
        </w:rPr>
        <w:t xml:space="preserve">accepted the offer of that second house and </w:t>
      </w:r>
      <w:r w:rsidR="00B01CE9">
        <w:rPr>
          <w:rFonts w:ascii="Bookman Old Style" w:hAnsi="Bookman Old Style"/>
          <w:sz w:val="28"/>
          <w:szCs w:val="28"/>
        </w:rPr>
        <w:t xml:space="preserve">he </w:t>
      </w:r>
      <w:r w:rsidR="00653B52">
        <w:rPr>
          <w:rFonts w:ascii="Bookman Old Style" w:hAnsi="Bookman Old Style"/>
          <w:sz w:val="28"/>
          <w:szCs w:val="28"/>
        </w:rPr>
        <w:t>paid the purchase price.  He</w:t>
      </w:r>
      <w:r w:rsidR="00910E3D">
        <w:rPr>
          <w:rFonts w:ascii="Bookman Old Style" w:hAnsi="Bookman Old Style"/>
          <w:sz w:val="28"/>
          <w:szCs w:val="28"/>
        </w:rPr>
        <w:t>,</w:t>
      </w:r>
      <w:r w:rsidR="00653B52">
        <w:rPr>
          <w:rFonts w:ascii="Bookman Old Style" w:hAnsi="Bookman Old Style"/>
          <w:sz w:val="28"/>
          <w:szCs w:val="28"/>
        </w:rPr>
        <w:t xml:space="preserve"> </w:t>
      </w:r>
      <w:r w:rsidR="00B01CE9">
        <w:rPr>
          <w:rFonts w:ascii="Bookman Old Style" w:hAnsi="Bookman Old Style"/>
          <w:sz w:val="28"/>
          <w:szCs w:val="28"/>
        </w:rPr>
        <w:t xml:space="preserve">however, </w:t>
      </w:r>
      <w:r w:rsidR="00653B52">
        <w:rPr>
          <w:rFonts w:ascii="Bookman Old Style" w:hAnsi="Bookman Old Style"/>
          <w:sz w:val="28"/>
          <w:szCs w:val="28"/>
        </w:rPr>
        <w:t xml:space="preserve">could not take occupation of the second house </w:t>
      </w:r>
      <w:r w:rsidR="00724026">
        <w:rPr>
          <w:rFonts w:ascii="Bookman Old Style" w:hAnsi="Bookman Old Style"/>
          <w:sz w:val="28"/>
          <w:szCs w:val="28"/>
        </w:rPr>
        <w:t xml:space="preserve">because the house was occupied by </w:t>
      </w:r>
      <w:r w:rsidR="00B01CE9">
        <w:rPr>
          <w:rFonts w:ascii="Bookman Old Style" w:hAnsi="Bookman Old Style"/>
          <w:sz w:val="28"/>
          <w:szCs w:val="28"/>
        </w:rPr>
        <w:t xml:space="preserve">an employee of </w:t>
      </w:r>
      <w:r w:rsidR="00724026">
        <w:rPr>
          <w:rFonts w:ascii="Bookman Old Style" w:hAnsi="Bookman Old Style"/>
          <w:sz w:val="28"/>
          <w:szCs w:val="28"/>
        </w:rPr>
        <w:t>the 2</w:t>
      </w:r>
      <w:r w:rsidR="00724026" w:rsidRPr="00724026">
        <w:rPr>
          <w:rFonts w:ascii="Bookman Old Style" w:hAnsi="Bookman Old Style"/>
          <w:sz w:val="28"/>
          <w:szCs w:val="28"/>
          <w:vertAlign w:val="superscript"/>
        </w:rPr>
        <w:t>nd</w:t>
      </w:r>
      <w:r w:rsidR="00724026">
        <w:rPr>
          <w:rFonts w:ascii="Bookman Old Style" w:hAnsi="Bookman Old Style"/>
          <w:sz w:val="28"/>
          <w:szCs w:val="28"/>
        </w:rPr>
        <w:t xml:space="preserve"> respondent</w:t>
      </w:r>
      <w:r w:rsidR="00910E3D">
        <w:rPr>
          <w:rFonts w:ascii="Bookman Old Style" w:hAnsi="Bookman Old Style"/>
          <w:sz w:val="28"/>
          <w:szCs w:val="28"/>
        </w:rPr>
        <w:t>’s  subsidiary, Mpelembe Drilling</w:t>
      </w:r>
      <w:r w:rsidR="00363F79">
        <w:rPr>
          <w:rFonts w:ascii="Bookman Old Style" w:hAnsi="Bookman Old Style"/>
          <w:sz w:val="28"/>
          <w:szCs w:val="28"/>
        </w:rPr>
        <w:t xml:space="preserve">.  That employee </w:t>
      </w:r>
      <w:r w:rsidR="00724026">
        <w:rPr>
          <w:rFonts w:ascii="Bookman Old Style" w:hAnsi="Bookman Old Style"/>
          <w:sz w:val="28"/>
          <w:szCs w:val="28"/>
        </w:rPr>
        <w:t xml:space="preserve"> had obtained an injunction </w:t>
      </w:r>
      <w:r w:rsidR="00363F79">
        <w:rPr>
          <w:rFonts w:ascii="Bookman Old Style" w:hAnsi="Bookman Old Style"/>
          <w:sz w:val="28"/>
          <w:szCs w:val="28"/>
        </w:rPr>
        <w:t xml:space="preserve">from the Court </w:t>
      </w:r>
      <w:r w:rsidR="00724026">
        <w:rPr>
          <w:rFonts w:ascii="Bookman Old Style" w:hAnsi="Bookman Old Style"/>
          <w:sz w:val="28"/>
          <w:szCs w:val="28"/>
        </w:rPr>
        <w:t xml:space="preserve"> in a different </w:t>
      </w:r>
      <w:r w:rsidR="004F10EA">
        <w:rPr>
          <w:rFonts w:ascii="Bookman Old Style" w:hAnsi="Bookman Old Style"/>
          <w:sz w:val="28"/>
          <w:szCs w:val="28"/>
        </w:rPr>
        <w:t xml:space="preserve">Court </w:t>
      </w:r>
      <w:r w:rsidR="00724026">
        <w:rPr>
          <w:rFonts w:ascii="Bookman Old Style" w:hAnsi="Bookman Old Style"/>
          <w:sz w:val="28"/>
          <w:szCs w:val="28"/>
        </w:rPr>
        <w:t>case</w:t>
      </w:r>
      <w:r w:rsidR="00FA18C0">
        <w:rPr>
          <w:rFonts w:ascii="Bookman Old Style" w:hAnsi="Bookman Old Style"/>
          <w:sz w:val="28"/>
          <w:szCs w:val="28"/>
        </w:rPr>
        <w:t xml:space="preserve">. </w:t>
      </w:r>
      <w:r w:rsidR="00FC2327">
        <w:rPr>
          <w:rFonts w:ascii="Bookman Old Style" w:hAnsi="Bookman Old Style"/>
          <w:sz w:val="28"/>
          <w:szCs w:val="28"/>
        </w:rPr>
        <w:t xml:space="preserve">  Subsequently, the Court i</w:t>
      </w:r>
      <w:r w:rsidR="0015392C">
        <w:rPr>
          <w:rFonts w:ascii="Bookman Old Style" w:hAnsi="Bookman Old Style"/>
          <w:sz w:val="28"/>
          <w:szCs w:val="28"/>
        </w:rPr>
        <w:t xml:space="preserve">n that case ruled in favour </w:t>
      </w:r>
      <w:r w:rsidR="00C6476C">
        <w:rPr>
          <w:rFonts w:ascii="Bookman Old Style" w:hAnsi="Bookman Old Style"/>
          <w:sz w:val="28"/>
          <w:szCs w:val="28"/>
        </w:rPr>
        <w:t>of th</w:t>
      </w:r>
      <w:r w:rsidR="00FC2327">
        <w:rPr>
          <w:rFonts w:ascii="Bookman Old Style" w:hAnsi="Bookman Old Style"/>
          <w:sz w:val="28"/>
          <w:szCs w:val="28"/>
        </w:rPr>
        <w:t>at</w:t>
      </w:r>
      <w:r w:rsidR="00C6476C">
        <w:rPr>
          <w:rFonts w:ascii="Bookman Old Style" w:hAnsi="Bookman Old Style"/>
          <w:sz w:val="28"/>
          <w:szCs w:val="28"/>
        </w:rPr>
        <w:t xml:space="preserve"> employee</w:t>
      </w:r>
      <w:r w:rsidR="00D3303F">
        <w:rPr>
          <w:rFonts w:ascii="Bookman Old Style" w:hAnsi="Bookman Old Style"/>
          <w:sz w:val="28"/>
          <w:szCs w:val="28"/>
        </w:rPr>
        <w:t xml:space="preserve"> to be sold that house</w:t>
      </w:r>
      <w:r w:rsidR="00C6476C">
        <w:rPr>
          <w:rFonts w:ascii="Bookman Old Style" w:hAnsi="Bookman Old Style"/>
          <w:sz w:val="28"/>
          <w:szCs w:val="28"/>
        </w:rPr>
        <w:t xml:space="preserve">.  </w:t>
      </w:r>
      <w:r w:rsidR="00D3303F">
        <w:rPr>
          <w:rFonts w:ascii="Bookman Old Style" w:hAnsi="Bookman Old Style"/>
          <w:sz w:val="28"/>
          <w:szCs w:val="28"/>
        </w:rPr>
        <w:t>T</w:t>
      </w:r>
      <w:r w:rsidR="00FC2327">
        <w:rPr>
          <w:rFonts w:ascii="Bookman Old Style" w:hAnsi="Bookman Old Style"/>
          <w:sz w:val="28"/>
          <w:szCs w:val="28"/>
        </w:rPr>
        <w:t xml:space="preserve">he </w:t>
      </w:r>
      <w:r w:rsidR="00C6476C">
        <w:rPr>
          <w:rFonts w:ascii="Bookman Old Style" w:hAnsi="Bookman Old Style"/>
          <w:sz w:val="28"/>
          <w:szCs w:val="28"/>
        </w:rPr>
        <w:t xml:space="preserve">appellant </w:t>
      </w:r>
      <w:r w:rsidR="00D3303F">
        <w:rPr>
          <w:rFonts w:ascii="Bookman Old Style" w:hAnsi="Bookman Old Style"/>
          <w:sz w:val="28"/>
          <w:szCs w:val="28"/>
        </w:rPr>
        <w:t>then</w:t>
      </w:r>
      <w:r w:rsidR="00C6476C">
        <w:rPr>
          <w:rFonts w:ascii="Bookman Old Style" w:hAnsi="Bookman Old Style"/>
          <w:sz w:val="28"/>
          <w:szCs w:val="28"/>
        </w:rPr>
        <w:t xml:space="preserve"> applied to purchase the house </w:t>
      </w:r>
      <w:r w:rsidR="00212B2D">
        <w:rPr>
          <w:rFonts w:ascii="Bookman Old Style" w:hAnsi="Bookman Old Style"/>
          <w:sz w:val="28"/>
          <w:szCs w:val="28"/>
        </w:rPr>
        <w:t xml:space="preserve">in question </w:t>
      </w:r>
      <w:r w:rsidR="00363F79">
        <w:rPr>
          <w:rFonts w:ascii="Bookman Old Style" w:hAnsi="Bookman Old Style"/>
          <w:sz w:val="28"/>
          <w:szCs w:val="28"/>
        </w:rPr>
        <w:t xml:space="preserve">in </w:t>
      </w:r>
      <w:r w:rsidR="00212B2D">
        <w:rPr>
          <w:rFonts w:ascii="Bookman Old Style" w:hAnsi="Bookman Old Style"/>
          <w:sz w:val="28"/>
          <w:szCs w:val="28"/>
        </w:rPr>
        <w:t>which he was in occupation</w:t>
      </w:r>
      <w:r w:rsidR="00C6476C">
        <w:rPr>
          <w:rFonts w:ascii="Bookman Old Style" w:hAnsi="Bookman Old Style"/>
          <w:sz w:val="28"/>
          <w:szCs w:val="28"/>
        </w:rPr>
        <w:t xml:space="preserve">.  </w:t>
      </w:r>
      <w:r w:rsidR="00212B2D">
        <w:rPr>
          <w:rFonts w:ascii="Bookman Old Style" w:hAnsi="Bookman Old Style"/>
          <w:sz w:val="28"/>
          <w:szCs w:val="28"/>
        </w:rPr>
        <w:t xml:space="preserve">However, </w:t>
      </w:r>
      <w:r w:rsidR="00C6476C">
        <w:rPr>
          <w:rFonts w:ascii="Bookman Old Style" w:hAnsi="Bookman Old Style"/>
          <w:sz w:val="28"/>
          <w:szCs w:val="28"/>
        </w:rPr>
        <w:t>by this time, the 2</w:t>
      </w:r>
      <w:r w:rsidR="00C6476C" w:rsidRPr="00C6476C">
        <w:rPr>
          <w:rFonts w:ascii="Bookman Old Style" w:hAnsi="Bookman Old Style"/>
          <w:sz w:val="28"/>
          <w:szCs w:val="28"/>
          <w:vertAlign w:val="superscript"/>
        </w:rPr>
        <w:t>nd</w:t>
      </w:r>
      <w:r w:rsidR="00C6476C">
        <w:rPr>
          <w:rFonts w:ascii="Bookman Old Style" w:hAnsi="Bookman Old Style"/>
          <w:sz w:val="28"/>
          <w:szCs w:val="28"/>
        </w:rPr>
        <w:t xml:space="preserve"> respondent had </w:t>
      </w:r>
      <w:r w:rsidR="00D3303F">
        <w:rPr>
          <w:rFonts w:ascii="Bookman Old Style" w:hAnsi="Bookman Old Style"/>
          <w:sz w:val="28"/>
          <w:szCs w:val="28"/>
        </w:rPr>
        <w:t xml:space="preserve">already </w:t>
      </w:r>
      <w:r w:rsidR="00212B2D">
        <w:rPr>
          <w:rFonts w:ascii="Bookman Old Style" w:hAnsi="Bookman Old Style"/>
          <w:sz w:val="28"/>
          <w:szCs w:val="28"/>
        </w:rPr>
        <w:t>advertised and</w:t>
      </w:r>
      <w:r w:rsidR="00C6476C">
        <w:rPr>
          <w:rFonts w:ascii="Bookman Old Style" w:hAnsi="Bookman Old Style"/>
          <w:sz w:val="28"/>
          <w:szCs w:val="28"/>
        </w:rPr>
        <w:t xml:space="preserve"> sold </w:t>
      </w:r>
      <w:r w:rsidR="00363F79">
        <w:rPr>
          <w:rFonts w:ascii="Bookman Old Style" w:hAnsi="Bookman Old Style"/>
          <w:sz w:val="28"/>
          <w:szCs w:val="28"/>
        </w:rPr>
        <w:t>that</w:t>
      </w:r>
      <w:r w:rsidR="00B83CCA">
        <w:rPr>
          <w:rFonts w:ascii="Bookman Old Style" w:hAnsi="Bookman Old Style"/>
          <w:sz w:val="28"/>
          <w:szCs w:val="28"/>
        </w:rPr>
        <w:t xml:space="preserve"> house</w:t>
      </w:r>
      <w:r w:rsidR="00C6476C">
        <w:rPr>
          <w:rFonts w:ascii="Bookman Old Style" w:hAnsi="Bookman Old Style"/>
          <w:sz w:val="28"/>
          <w:szCs w:val="28"/>
        </w:rPr>
        <w:t xml:space="preserve"> to the 1</w:t>
      </w:r>
      <w:r w:rsidR="00C6476C" w:rsidRPr="00C6476C">
        <w:rPr>
          <w:rFonts w:ascii="Bookman Old Style" w:hAnsi="Bookman Old Style"/>
          <w:sz w:val="28"/>
          <w:szCs w:val="28"/>
          <w:vertAlign w:val="superscript"/>
        </w:rPr>
        <w:t>st</w:t>
      </w:r>
      <w:r w:rsidR="00C6476C">
        <w:rPr>
          <w:rFonts w:ascii="Bookman Old Style" w:hAnsi="Bookman Old Style"/>
          <w:sz w:val="28"/>
          <w:szCs w:val="28"/>
        </w:rPr>
        <w:t xml:space="preserve"> respondent who was also its employee just like the appellant</w:t>
      </w:r>
      <w:r w:rsidR="00D3303F">
        <w:rPr>
          <w:rFonts w:ascii="Bookman Old Style" w:hAnsi="Bookman Old Style"/>
          <w:sz w:val="28"/>
          <w:szCs w:val="28"/>
        </w:rPr>
        <w:t>.  The 1</w:t>
      </w:r>
      <w:r w:rsidR="00D3303F" w:rsidRPr="00D3303F">
        <w:rPr>
          <w:rFonts w:ascii="Bookman Old Style" w:hAnsi="Bookman Old Style"/>
          <w:sz w:val="28"/>
          <w:szCs w:val="28"/>
          <w:vertAlign w:val="superscript"/>
        </w:rPr>
        <w:t>st</w:t>
      </w:r>
      <w:r w:rsidR="00D3303F">
        <w:rPr>
          <w:rFonts w:ascii="Bookman Old Style" w:hAnsi="Bookman Old Style"/>
          <w:sz w:val="28"/>
          <w:szCs w:val="28"/>
        </w:rPr>
        <w:t xml:space="preserve"> respondent had also already</w:t>
      </w:r>
      <w:r w:rsidR="00212B2D">
        <w:rPr>
          <w:rFonts w:ascii="Bookman Old Style" w:hAnsi="Bookman Old Style"/>
          <w:sz w:val="28"/>
          <w:szCs w:val="28"/>
        </w:rPr>
        <w:t xml:space="preserve"> paid the purchase price</w:t>
      </w:r>
      <w:r w:rsidR="00C6476C">
        <w:rPr>
          <w:rFonts w:ascii="Bookman Old Style" w:hAnsi="Bookman Old Style"/>
          <w:sz w:val="28"/>
          <w:szCs w:val="28"/>
        </w:rPr>
        <w:t xml:space="preserve">.  </w:t>
      </w:r>
    </w:p>
    <w:p w:rsidR="00527BB8" w:rsidRDefault="00527BB8" w:rsidP="00527BB8">
      <w:pPr>
        <w:ind w:left="-90" w:firstLine="810"/>
        <w:jc w:val="both"/>
        <w:rPr>
          <w:rFonts w:ascii="Bookman Old Style" w:hAnsi="Bookman Old Style"/>
          <w:sz w:val="28"/>
          <w:szCs w:val="28"/>
        </w:rPr>
      </w:pPr>
    </w:p>
    <w:p w:rsidR="00A00466" w:rsidRDefault="00E012B6" w:rsidP="004D5FDF">
      <w:pPr>
        <w:spacing w:line="480" w:lineRule="auto"/>
        <w:ind w:left="-90" w:firstLine="810"/>
        <w:jc w:val="both"/>
        <w:rPr>
          <w:rFonts w:ascii="Bookman Old Style" w:hAnsi="Bookman Old Style"/>
          <w:sz w:val="28"/>
          <w:szCs w:val="28"/>
        </w:rPr>
      </w:pPr>
      <w:r>
        <w:rPr>
          <w:rFonts w:ascii="Bookman Old Style" w:hAnsi="Bookman Old Style"/>
          <w:sz w:val="28"/>
          <w:szCs w:val="28"/>
        </w:rPr>
        <w:lastRenderedPageBreak/>
        <w:t>What emerges from the</w:t>
      </w:r>
      <w:r w:rsidR="000565C1">
        <w:rPr>
          <w:rFonts w:ascii="Bookman Old Style" w:hAnsi="Bookman Old Style"/>
          <w:sz w:val="28"/>
          <w:szCs w:val="28"/>
        </w:rPr>
        <w:t>se</w:t>
      </w:r>
      <w:r>
        <w:rPr>
          <w:rFonts w:ascii="Bookman Old Style" w:hAnsi="Bookman Old Style"/>
          <w:sz w:val="28"/>
          <w:szCs w:val="28"/>
        </w:rPr>
        <w:t xml:space="preserve"> </w:t>
      </w:r>
      <w:r w:rsidR="00AD0E30">
        <w:rPr>
          <w:rFonts w:ascii="Bookman Old Style" w:hAnsi="Bookman Old Style"/>
          <w:sz w:val="28"/>
          <w:szCs w:val="28"/>
        </w:rPr>
        <w:t>facts</w:t>
      </w:r>
      <w:r w:rsidR="00527BB8">
        <w:rPr>
          <w:rFonts w:ascii="Bookman Old Style" w:hAnsi="Bookman Old Style"/>
          <w:sz w:val="28"/>
          <w:szCs w:val="28"/>
        </w:rPr>
        <w:t xml:space="preserve"> as outlined </w:t>
      </w:r>
      <w:r>
        <w:rPr>
          <w:rFonts w:ascii="Bookman Old Style" w:hAnsi="Bookman Old Style"/>
          <w:sz w:val="28"/>
          <w:szCs w:val="28"/>
        </w:rPr>
        <w:t>above is that the appellant was never offered th</w:t>
      </w:r>
      <w:r w:rsidR="00AD0E30">
        <w:rPr>
          <w:rFonts w:ascii="Bookman Old Style" w:hAnsi="Bookman Old Style"/>
          <w:sz w:val="28"/>
          <w:szCs w:val="28"/>
        </w:rPr>
        <w:t>e</w:t>
      </w:r>
      <w:r>
        <w:rPr>
          <w:rFonts w:ascii="Bookman Old Style" w:hAnsi="Bookman Old Style"/>
          <w:sz w:val="28"/>
          <w:szCs w:val="28"/>
        </w:rPr>
        <w:t xml:space="preserve"> house</w:t>
      </w:r>
      <w:r w:rsidR="00AD0E30">
        <w:rPr>
          <w:rFonts w:ascii="Bookman Old Style" w:hAnsi="Bookman Old Style"/>
          <w:sz w:val="28"/>
          <w:szCs w:val="28"/>
        </w:rPr>
        <w:t xml:space="preserve"> in question</w:t>
      </w:r>
      <w:r w:rsidR="00527BB8">
        <w:rPr>
          <w:rFonts w:ascii="Bookman Old Style" w:hAnsi="Bookman Old Style"/>
          <w:sz w:val="28"/>
          <w:szCs w:val="28"/>
        </w:rPr>
        <w:t xml:space="preserve"> by the 2</w:t>
      </w:r>
      <w:r w:rsidR="00527BB8" w:rsidRPr="00527BB8">
        <w:rPr>
          <w:rFonts w:ascii="Bookman Old Style" w:hAnsi="Bookman Old Style"/>
          <w:sz w:val="28"/>
          <w:szCs w:val="28"/>
          <w:vertAlign w:val="superscript"/>
        </w:rPr>
        <w:t>nd</w:t>
      </w:r>
      <w:r w:rsidR="00527BB8">
        <w:rPr>
          <w:rFonts w:ascii="Bookman Old Style" w:hAnsi="Bookman Old Style"/>
          <w:sz w:val="28"/>
          <w:szCs w:val="28"/>
        </w:rPr>
        <w:t xml:space="preserve"> respondent even though he was in occupation of th</w:t>
      </w:r>
      <w:r w:rsidR="00890D0E">
        <w:rPr>
          <w:rFonts w:ascii="Bookman Old Style" w:hAnsi="Bookman Old Style"/>
          <w:sz w:val="28"/>
          <w:szCs w:val="28"/>
        </w:rPr>
        <w:t>e same</w:t>
      </w:r>
      <w:r w:rsidR="00527BB8">
        <w:rPr>
          <w:rFonts w:ascii="Bookman Old Style" w:hAnsi="Bookman Old Style"/>
          <w:sz w:val="28"/>
          <w:szCs w:val="28"/>
        </w:rPr>
        <w:t xml:space="preserve">.  </w:t>
      </w:r>
      <w:r w:rsidR="004D5FDF">
        <w:rPr>
          <w:rFonts w:ascii="Bookman Old Style" w:hAnsi="Bookman Old Style"/>
          <w:sz w:val="28"/>
          <w:szCs w:val="28"/>
        </w:rPr>
        <w:t>This was</w:t>
      </w:r>
      <w:r w:rsidR="00890D0E">
        <w:rPr>
          <w:rFonts w:ascii="Bookman Old Style" w:hAnsi="Bookman Old Style"/>
          <w:sz w:val="28"/>
          <w:szCs w:val="28"/>
        </w:rPr>
        <w:t xml:space="preserve"> because </w:t>
      </w:r>
      <w:r w:rsidR="00527BB8">
        <w:rPr>
          <w:rFonts w:ascii="Bookman Old Style" w:hAnsi="Bookman Old Style"/>
          <w:sz w:val="28"/>
          <w:szCs w:val="28"/>
        </w:rPr>
        <w:t xml:space="preserve">the house was </w:t>
      </w:r>
      <w:r w:rsidR="004D5FDF">
        <w:rPr>
          <w:rFonts w:ascii="Bookman Old Style" w:hAnsi="Bookman Old Style"/>
          <w:sz w:val="28"/>
          <w:szCs w:val="28"/>
        </w:rPr>
        <w:t xml:space="preserve">not </w:t>
      </w:r>
      <w:r w:rsidR="00527BB8">
        <w:rPr>
          <w:rFonts w:ascii="Bookman Old Style" w:hAnsi="Bookman Old Style"/>
          <w:sz w:val="28"/>
          <w:szCs w:val="28"/>
        </w:rPr>
        <w:t xml:space="preserve">earmarked for sale as it was a dilapidated and condemned house. </w:t>
      </w:r>
      <w:r w:rsidR="004D5FDF">
        <w:rPr>
          <w:rFonts w:ascii="Bookman Old Style" w:hAnsi="Bookman Old Style"/>
          <w:sz w:val="28"/>
          <w:szCs w:val="28"/>
        </w:rPr>
        <w:t xml:space="preserve"> </w:t>
      </w:r>
      <w:r w:rsidR="00E00E59">
        <w:rPr>
          <w:rFonts w:ascii="Bookman Old Style" w:hAnsi="Bookman Old Style"/>
          <w:sz w:val="28"/>
          <w:szCs w:val="28"/>
        </w:rPr>
        <w:t>The appellant</w:t>
      </w:r>
      <w:r>
        <w:rPr>
          <w:rFonts w:ascii="Bookman Old Style" w:hAnsi="Bookman Old Style"/>
          <w:sz w:val="28"/>
          <w:szCs w:val="28"/>
        </w:rPr>
        <w:t xml:space="preserve"> </w:t>
      </w:r>
      <w:r w:rsidR="00E00E59">
        <w:rPr>
          <w:rFonts w:ascii="Bookman Old Style" w:hAnsi="Bookman Old Style"/>
          <w:sz w:val="28"/>
          <w:szCs w:val="28"/>
        </w:rPr>
        <w:t xml:space="preserve">had also </w:t>
      </w:r>
      <w:r>
        <w:rPr>
          <w:rFonts w:ascii="Bookman Old Style" w:hAnsi="Bookman Old Style"/>
          <w:sz w:val="28"/>
          <w:szCs w:val="28"/>
        </w:rPr>
        <w:t xml:space="preserve">accepted the offer to buy a different house from the one that he was in occupation. </w:t>
      </w:r>
      <w:r w:rsidR="00C75115">
        <w:rPr>
          <w:rFonts w:ascii="Bookman Old Style" w:hAnsi="Bookman Old Style"/>
          <w:sz w:val="28"/>
          <w:szCs w:val="28"/>
        </w:rPr>
        <w:t xml:space="preserve">  In fact, the appellant even went </w:t>
      </w:r>
      <w:r w:rsidR="00E00E59">
        <w:rPr>
          <w:rFonts w:ascii="Bookman Old Style" w:hAnsi="Bookman Old Style"/>
          <w:sz w:val="28"/>
          <w:szCs w:val="28"/>
        </w:rPr>
        <w:t>s</w:t>
      </w:r>
      <w:r w:rsidR="00C75115">
        <w:rPr>
          <w:rFonts w:ascii="Bookman Old Style" w:hAnsi="Bookman Old Style"/>
          <w:sz w:val="28"/>
          <w:szCs w:val="28"/>
        </w:rPr>
        <w:t>o</w:t>
      </w:r>
      <w:r w:rsidR="00E00E59">
        <w:rPr>
          <w:rFonts w:ascii="Bookman Old Style" w:hAnsi="Bookman Old Style"/>
          <w:sz w:val="28"/>
          <w:szCs w:val="28"/>
        </w:rPr>
        <w:t xml:space="preserve"> far as </w:t>
      </w:r>
      <w:r w:rsidR="00C75115">
        <w:rPr>
          <w:rFonts w:ascii="Bookman Old Style" w:hAnsi="Bookman Old Style"/>
          <w:sz w:val="28"/>
          <w:szCs w:val="28"/>
        </w:rPr>
        <w:t xml:space="preserve">to </w:t>
      </w:r>
      <w:r w:rsidR="00E00E59">
        <w:rPr>
          <w:rFonts w:ascii="Bookman Old Style" w:hAnsi="Bookman Old Style"/>
          <w:sz w:val="28"/>
          <w:szCs w:val="28"/>
        </w:rPr>
        <w:t>pay the</w:t>
      </w:r>
      <w:r w:rsidR="00A00466">
        <w:rPr>
          <w:rFonts w:ascii="Bookman Old Style" w:hAnsi="Bookman Old Style"/>
          <w:sz w:val="28"/>
          <w:szCs w:val="28"/>
        </w:rPr>
        <w:t xml:space="preserve"> full</w:t>
      </w:r>
      <w:r w:rsidR="00E00E59">
        <w:rPr>
          <w:rFonts w:ascii="Bookman Old Style" w:hAnsi="Bookman Old Style"/>
          <w:sz w:val="28"/>
          <w:szCs w:val="28"/>
        </w:rPr>
        <w:t xml:space="preserve"> purchase price for the second house</w:t>
      </w:r>
      <w:r w:rsidR="00C75115">
        <w:rPr>
          <w:rFonts w:ascii="Bookman Old Style" w:hAnsi="Bookman Old Style"/>
          <w:sz w:val="28"/>
          <w:szCs w:val="28"/>
        </w:rPr>
        <w:t xml:space="preserve">.  </w:t>
      </w:r>
      <w:r w:rsidR="00A00466">
        <w:rPr>
          <w:rFonts w:ascii="Bookman Old Style" w:hAnsi="Bookman Old Style"/>
          <w:sz w:val="28"/>
          <w:szCs w:val="28"/>
        </w:rPr>
        <w:t xml:space="preserve"> </w:t>
      </w:r>
      <w:r w:rsidR="00D94922">
        <w:rPr>
          <w:rFonts w:ascii="Bookman Old Style" w:hAnsi="Bookman Old Style"/>
          <w:sz w:val="28"/>
          <w:szCs w:val="28"/>
        </w:rPr>
        <w:t xml:space="preserve">The only reason the appellant </w:t>
      </w:r>
      <w:r w:rsidR="00A00466">
        <w:rPr>
          <w:rFonts w:ascii="Bookman Old Style" w:hAnsi="Bookman Old Style"/>
          <w:sz w:val="28"/>
          <w:szCs w:val="28"/>
        </w:rPr>
        <w:t>could not occupy</w:t>
      </w:r>
      <w:r w:rsidR="00D94922">
        <w:rPr>
          <w:rFonts w:ascii="Bookman Old Style" w:hAnsi="Bookman Old Style"/>
          <w:sz w:val="28"/>
          <w:szCs w:val="28"/>
        </w:rPr>
        <w:t xml:space="preserve"> this house was </w:t>
      </w:r>
      <w:r w:rsidR="00A00466">
        <w:rPr>
          <w:rFonts w:ascii="Bookman Old Style" w:hAnsi="Bookman Old Style"/>
          <w:sz w:val="28"/>
          <w:szCs w:val="28"/>
        </w:rPr>
        <w:t>the Court order and injunction</w:t>
      </w:r>
      <w:r w:rsidR="009378A1">
        <w:rPr>
          <w:rFonts w:ascii="Bookman Old Style" w:hAnsi="Bookman Old Style"/>
          <w:sz w:val="28"/>
          <w:szCs w:val="28"/>
        </w:rPr>
        <w:t xml:space="preserve"> which were in favour of the Mpelembe </w:t>
      </w:r>
      <w:r w:rsidR="000F4830">
        <w:rPr>
          <w:rFonts w:ascii="Bookman Old Style" w:hAnsi="Bookman Old Style"/>
          <w:sz w:val="28"/>
          <w:szCs w:val="28"/>
        </w:rPr>
        <w:t xml:space="preserve">Drilling </w:t>
      </w:r>
      <w:r w:rsidR="009378A1">
        <w:rPr>
          <w:rFonts w:ascii="Bookman Old Style" w:hAnsi="Bookman Old Style"/>
          <w:sz w:val="28"/>
          <w:szCs w:val="28"/>
        </w:rPr>
        <w:t>employee who was in occupation of th</w:t>
      </w:r>
      <w:r w:rsidR="00797A1B">
        <w:rPr>
          <w:rFonts w:ascii="Bookman Old Style" w:hAnsi="Bookman Old Style"/>
          <w:sz w:val="28"/>
          <w:szCs w:val="28"/>
        </w:rPr>
        <w:t>at</w:t>
      </w:r>
      <w:r w:rsidR="009378A1">
        <w:rPr>
          <w:rFonts w:ascii="Bookman Old Style" w:hAnsi="Bookman Old Style"/>
          <w:sz w:val="28"/>
          <w:szCs w:val="28"/>
        </w:rPr>
        <w:t xml:space="preserve"> second house</w:t>
      </w:r>
      <w:r w:rsidR="00A00466">
        <w:rPr>
          <w:rFonts w:ascii="Bookman Old Style" w:hAnsi="Bookman Old Style"/>
          <w:sz w:val="28"/>
          <w:szCs w:val="28"/>
        </w:rPr>
        <w:t xml:space="preserve">.  </w:t>
      </w:r>
    </w:p>
    <w:p w:rsidR="000B53C1" w:rsidRDefault="000B53C1" w:rsidP="000B53C1">
      <w:pPr>
        <w:ind w:left="-90" w:firstLine="810"/>
        <w:jc w:val="both"/>
        <w:rPr>
          <w:rFonts w:ascii="Bookman Old Style" w:hAnsi="Bookman Old Style"/>
          <w:sz w:val="28"/>
          <w:szCs w:val="28"/>
        </w:rPr>
      </w:pPr>
    </w:p>
    <w:p w:rsidR="006C15DE" w:rsidRDefault="000A074D" w:rsidP="00471990">
      <w:pPr>
        <w:spacing w:line="480" w:lineRule="auto"/>
        <w:ind w:left="-90" w:firstLine="810"/>
        <w:jc w:val="both"/>
        <w:rPr>
          <w:rFonts w:ascii="Bookman Old Style" w:hAnsi="Bookman Old Style"/>
          <w:sz w:val="28"/>
          <w:szCs w:val="28"/>
        </w:rPr>
      </w:pPr>
      <w:r>
        <w:rPr>
          <w:rFonts w:ascii="Bookman Old Style" w:hAnsi="Bookman Old Style"/>
          <w:sz w:val="28"/>
          <w:szCs w:val="28"/>
        </w:rPr>
        <w:t>Given these set of facts, our firm</w:t>
      </w:r>
      <w:r w:rsidR="00361A59">
        <w:rPr>
          <w:rFonts w:ascii="Bookman Old Style" w:hAnsi="Bookman Old Style"/>
          <w:sz w:val="28"/>
          <w:szCs w:val="28"/>
        </w:rPr>
        <w:t xml:space="preserve"> view that the learned trial Judge</w:t>
      </w:r>
      <w:r>
        <w:rPr>
          <w:rFonts w:ascii="Bookman Old Style" w:hAnsi="Bookman Old Style"/>
          <w:sz w:val="28"/>
          <w:szCs w:val="28"/>
        </w:rPr>
        <w:t xml:space="preserve"> cannot be faulted for coming to the conclusion </w:t>
      </w:r>
      <w:r w:rsidR="00361A59">
        <w:rPr>
          <w:rFonts w:ascii="Bookman Old Style" w:hAnsi="Bookman Old Style"/>
          <w:sz w:val="28"/>
          <w:szCs w:val="28"/>
        </w:rPr>
        <w:t>that the appellant was not entitled to be offered to purchase house</w:t>
      </w:r>
      <w:r w:rsidR="00BB2005">
        <w:rPr>
          <w:rFonts w:ascii="Bookman Old Style" w:hAnsi="Bookman Old Style"/>
          <w:sz w:val="28"/>
          <w:szCs w:val="28"/>
        </w:rPr>
        <w:t xml:space="preserve"> No. 8, Boma Street, Nkana West, Kitwe</w:t>
      </w:r>
      <w:r w:rsidR="00646603">
        <w:rPr>
          <w:rFonts w:ascii="Bookman Old Style" w:hAnsi="Bookman Old Style"/>
          <w:sz w:val="28"/>
          <w:szCs w:val="28"/>
        </w:rPr>
        <w:t>,</w:t>
      </w:r>
      <w:r w:rsidR="00BB2005">
        <w:rPr>
          <w:rFonts w:ascii="Bookman Old Style" w:hAnsi="Bookman Old Style"/>
          <w:sz w:val="28"/>
          <w:szCs w:val="28"/>
        </w:rPr>
        <w:t xml:space="preserve"> on ground that the</w:t>
      </w:r>
      <w:r w:rsidR="00A00466">
        <w:rPr>
          <w:rFonts w:ascii="Bookman Old Style" w:hAnsi="Bookman Old Style"/>
          <w:sz w:val="28"/>
          <w:szCs w:val="28"/>
        </w:rPr>
        <w:t xml:space="preserve"> house had already been </w:t>
      </w:r>
      <w:r w:rsidR="00BB2005">
        <w:rPr>
          <w:rFonts w:ascii="Bookman Old Style" w:hAnsi="Bookman Old Style"/>
          <w:sz w:val="28"/>
          <w:szCs w:val="28"/>
        </w:rPr>
        <w:t xml:space="preserve">offered and </w:t>
      </w:r>
      <w:r w:rsidR="00A00466">
        <w:rPr>
          <w:rFonts w:ascii="Bookman Old Style" w:hAnsi="Bookman Old Style"/>
          <w:sz w:val="28"/>
          <w:szCs w:val="28"/>
        </w:rPr>
        <w:t>sold to the 1</w:t>
      </w:r>
      <w:r w:rsidR="00A00466" w:rsidRPr="00A00466">
        <w:rPr>
          <w:rFonts w:ascii="Bookman Old Style" w:hAnsi="Bookman Old Style"/>
          <w:sz w:val="28"/>
          <w:szCs w:val="28"/>
          <w:vertAlign w:val="superscript"/>
        </w:rPr>
        <w:t>st</w:t>
      </w:r>
      <w:r w:rsidR="00A00466">
        <w:rPr>
          <w:rFonts w:ascii="Bookman Old Style" w:hAnsi="Bookman Old Style"/>
          <w:sz w:val="28"/>
          <w:szCs w:val="28"/>
        </w:rPr>
        <w:t xml:space="preserve"> respondent by the time he applied to purchase </w:t>
      </w:r>
      <w:r w:rsidR="00523CFF">
        <w:rPr>
          <w:rFonts w:ascii="Bookman Old Style" w:hAnsi="Bookman Old Style"/>
          <w:sz w:val="28"/>
          <w:szCs w:val="28"/>
        </w:rPr>
        <w:t>it</w:t>
      </w:r>
      <w:r w:rsidR="00A00466">
        <w:rPr>
          <w:rFonts w:ascii="Bookman Old Style" w:hAnsi="Bookman Old Style"/>
          <w:sz w:val="28"/>
          <w:szCs w:val="28"/>
        </w:rPr>
        <w:t xml:space="preserve">.  </w:t>
      </w:r>
      <w:r w:rsidR="00523CFF">
        <w:rPr>
          <w:rFonts w:ascii="Bookman Old Style" w:hAnsi="Bookman Old Style"/>
          <w:sz w:val="28"/>
          <w:szCs w:val="28"/>
        </w:rPr>
        <w:t xml:space="preserve">Neither can the </w:t>
      </w:r>
      <w:r w:rsidR="00A00466">
        <w:rPr>
          <w:rFonts w:ascii="Bookman Old Style" w:hAnsi="Bookman Old Style"/>
          <w:sz w:val="28"/>
          <w:szCs w:val="28"/>
        </w:rPr>
        <w:t>learned trial Judge</w:t>
      </w:r>
      <w:r w:rsidR="00D6684B">
        <w:rPr>
          <w:rFonts w:ascii="Bookman Old Style" w:hAnsi="Bookman Old Style"/>
          <w:sz w:val="28"/>
          <w:szCs w:val="28"/>
        </w:rPr>
        <w:t xml:space="preserve"> </w:t>
      </w:r>
      <w:r w:rsidR="00A00466">
        <w:rPr>
          <w:rFonts w:ascii="Bookman Old Style" w:hAnsi="Bookman Old Style"/>
          <w:sz w:val="28"/>
          <w:szCs w:val="28"/>
        </w:rPr>
        <w:t>be</w:t>
      </w:r>
      <w:r w:rsidR="00D6684B">
        <w:rPr>
          <w:rFonts w:ascii="Bookman Old Style" w:hAnsi="Bookman Old Style"/>
          <w:sz w:val="28"/>
          <w:szCs w:val="28"/>
        </w:rPr>
        <w:t xml:space="preserve"> fault</w:t>
      </w:r>
      <w:r w:rsidR="00A00466">
        <w:rPr>
          <w:rFonts w:ascii="Bookman Old Style" w:hAnsi="Bookman Old Style"/>
          <w:sz w:val="28"/>
          <w:szCs w:val="28"/>
        </w:rPr>
        <w:t>ed</w:t>
      </w:r>
      <w:r w:rsidR="00D6684B">
        <w:rPr>
          <w:rFonts w:ascii="Bookman Old Style" w:hAnsi="Bookman Old Style"/>
          <w:sz w:val="28"/>
          <w:szCs w:val="28"/>
        </w:rPr>
        <w:t xml:space="preserve"> for</w:t>
      </w:r>
      <w:r w:rsidR="00646603">
        <w:rPr>
          <w:rFonts w:ascii="Bookman Old Style" w:hAnsi="Bookman Old Style"/>
          <w:sz w:val="28"/>
          <w:szCs w:val="28"/>
        </w:rPr>
        <w:t xml:space="preserve"> coming to the conclusion</w:t>
      </w:r>
      <w:r w:rsidR="00D6684B">
        <w:rPr>
          <w:rFonts w:ascii="Bookman Old Style" w:hAnsi="Bookman Old Style"/>
          <w:sz w:val="28"/>
          <w:szCs w:val="28"/>
        </w:rPr>
        <w:t xml:space="preserve"> that the contract to purchase the second house had been frustrated by the Court</w:t>
      </w:r>
      <w:r w:rsidR="004C7DA7">
        <w:rPr>
          <w:rFonts w:ascii="Bookman Old Style" w:hAnsi="Bookman Old Style"/>
          <w:sz w:val="28"/>
          <w:szCs w:val="28"/>
        </w:rPr>
        <w:t xml:space="preserve"> Order</w:t>
      </w:r>
      <w:r w:rsidR="00D6684B">
        <w:rPr>
          <w:rFonts w:ascii="Bookman Old Style" w:hAnsi="Bookman Old Style"/>
          <w:sz w:val="28"/>
          <w:szCs w:val="28"/>
        </w:rPr>
        <w:t xml:space="preserve"> </w:t>
      </w:r>
      <w:r w:rsidR="00646603">
        <w:rPr>
          <w:rFonts w:ascii="Bookman Old Style" w:hAnsi="Bookman Old Style"/>
          <w:sz w:val="28"/>
          <w:szCs w:val="28"/>
        </w:rPr>
        <w:t xml:space="preserve">which </w:t>
      </w:r>
      <w:r w:rsidR="00D6684B">
        <w:rPr>
          <w:rFonts w:ascii="Bookman Old Style" w:hAnsi="Bookman Old Style"/>
          <w:sz w:val="28"/>
          <w:szCs w:val="28"/>
        </w:rPr>
        <w:lastRenderedPageBreak/>
        <w:t>ordered the 2</w:t>
      </w:r>
      <w:r w:rsidR="00D6684B" w:rsidRPr="00D6684B">
        <w:rPr>
          <w:rFonts w:ascii="Bookman Old Style" w:hAnsi="Bookman Old Style"/>
          <w:sz w:val="28"/>
          <w:szCs w:val="28"/>
          <w:vertAlign w:val="superscript"/>
        </w:rPr>
        <w:t>nd</w:t>
      </w:r>
      <w:r w:rsidR="00D6684B">
        <w:rPr>
          <w:rFonts w:ascii="Bookman Old Style" w:hAnsi="Bookman Old Style"/>
          <w:sz w:val="28"/>
          <w:szCs w:val="28"/>
        </w:rPr>
        <w:t xml:space="preserve"> respondent</w:t>
      </w:r>
      <w:r w:rsidR="004C7DA7">
        <w:rPr>
          <w:rFonts w:ascii="Bookman Old Style" w:hAnsi="Bookman Old Style"/>
          <w:sz w:val="28"/>
          <w:szCs w:val="28"/>
        </w:rPr>
        <w:t>, as Vendor,</w:t>
      </w:r>
      <w:r w:rsidR="00D6684B">
        <w:rPr>
          <w:rFonts w:ascii="Bookman Old Style" w:hAnsi="Bookman Old Style"/>
          <w:sz w:val="28"/>
          <w:szCs w:val="28"/>
        </w:rPr>
        <w:t xml:space="preserve"> to sell that house to the Mpelembe </w:t>
      </w:r>
      <w:r w:rsidR="004C7DA7">
        <w:rPr>
          <w:rFonts w:ascii="Bookman Old Style" w:hAnsi="Bookman Old Style"/>
          <w:sz w:val="28"/>
          <w:szCs w:val="28"/>
        </w:rPr>
        <w:t xml:space="preserve">Drilling </w:t>
      </w:r>
      <w:r w:rsidR="00D6684B">
        <w:rPr>
          <w:rFonts w:ascii="Bookman Old Style" w:hAnsi="Bookman Old Style"/>
          <w:sz w:val="28"/>
          <w:szCs w:val="28"/>
        </w:rPr>
        <w:t>employee.</w:t>
      </w:r>
      <w:r w:rsidR="00CB25E4">
        <w:rPr>
          <w:rFonts w:ascii="Bookman Old Style" w:hAnsi="Bookman Old Style"/>
          <w:sz w:val="28"/>
          <w:szCs w:val="28"/>
        </w:rPr>
        <w:t xml:space="preserve">  </w:t>
      </w:r>
      <w:r w:rsidR="004C7DA7">
        <w:rPr>
          <w:rFonts w:ascii="Bookman Old Style" w:hAnsi="Bookman Old Style"/>
          <w:sz w:val="28"/>
          <w:szCs w:val="28"/>
        </w:rPr>
        <w:t>That contract could not be</w:t>
      </w:r>
      <w:r w:rsidR="0054411A">
        <w:rPr>
          <w:rFonts w:ascii="Bookman Old Style" w:hAnsi="Bookman Old Style"/>
          <w:sz w:val="28"/>
          <w:szCs w:val="28"/>
        </w:rPr>
        <w:t xml:space="preserve"> performed by the parties as the second house </w:t>
      </w:r>
      <w:r w:rsidR="004C7DA7">
        <w:rPr>
          <w:rFonts w:ascii="Bookman Old Style" w:hAnsi="Bookman Old Style"/>
          <w:sz w:val="28"/>
          <w:szCs w:val="28"/>
        </w:rPr>
        <w:t xml:space="preserve">which was the subject </w:t>
      </w:r>
      <w:r w:rsidR="007F6BBB">
        <w:rPr>
          <w:rFonts w:ascii="Bookman Old Style" w:hAnsi="Bookman Old Style"/>
          <w:sz w:val="28"/>
          <w:szCs w:val="28"/>
        </w:rPr>
        <w:t xml:space="preserve">matter </w:t>
      </w:r>
      <w:r w:rsidR="004C7DA7">
        <w:rPr>
          <w:rFonts w:ascii="Bookman Old Style" w:hAnsi="Bookman Old Style"/>
          <w:sz w:val="28"/>
          <w:szCs w:val="28"/>
        </w:rPr>
        <w:t>of th</w:t>
      </w:r>
      <w:r w:rsidR="007F6BBB">
        <w:rPr>
          <w:rFonts w:ascii="Bookman Old Style" w:hAnsi="Bookman Old Style"/>
          <w:sz w:val="28"/>
          <w:szCs w:val="28"/>
        </w:rPr>
        <w:t>e</w:t>
      </w:r>
      <w:r w:rsidR="004C7DA7">
        <w:rPr>
          <w:rFonts w:ascii="Bookman Old Style" w:hAnsi="Bookman Old Style"/>
          <w:sz w:val="28"/>
          <w:szCs w:val="28"/>
        </w:rPr>
        <w:t xml:space="preserve"> contract</w:t>
      </w:r>
      <w:r w:rsidR="007F6BBB">
        <w:rPr>
          <w:rFonts w:ascii="Bookman Old Style" w:hAnsi="Bookman Old Style"/>
          <w:sz w:val="28"/>
          <w:szCs w:val="28"/>
        </w:rPr>
        <w:t xml:space="preserve"> </w:t>
      </w:r>
      <w:r w:rsidR="00357193">
        <w:rPr>
          <w:rFonts w:ascii="Bookman Old Style" w:hAnsi="Bookman Old Style"/>
          <w:sz w:val="28"/>
          <w:szCs w:val="28"/>
        </w:rPr>
        <w:t>between the appellant and</w:t>
      </w:r>
      <w:r w:rsidR="007F6BBB">
        <w:rPr>
          <w:rFonts w:ascii="Bookman Old Style" w:hAnsi="Bookman Old Style"/>
          <w:sz w:val="28"/>
          <w:szCs w:val="28"/>
        </w:rPr>
        <w:t xml:space="preserve"> the 2</w:t>
      </w:r>
      <w:r w:rsidR="007F6BBB" w:rsidRPr="007F6BBB">
        <w:rPr>
          <w:rFonts w:ascii="Bookman Old Style" w:hAnsi="Bookman Old Style"/>
          <w:sz w:val="28"/>
          <w:szCs w:val="28"/>
          <w:vertAlign w:val="superscript"/>
        </w:rPr>
        <w:t>nd</w:t>
      </w:r>
      <w:r w:rsidR="007F6BBB">
        <w:rPr>
          <w:rFonts w:ascii="Bookman Old Style" w:hAnsi="Bookman Old Style"/>
          <w:sz w:val="28"/>
          <w:szCs w:val="28"/>
        </w:rPr>
        <w:t xml:space="preserve"> respondent</w:t>
      </w:r>
      <w:r w:rsidR="004C7DA7">
        <w:rPr>
          <w:rFonts w:ascii="Bookman Old Style" w:hAnsi="Bookman Old Style"/>
          <w:sz w:val="28"/>
          <w:szCs w:val="28"/>
        </w:rPr>
        <w:t xml:space="preserve"> </w:t>
      </w:r>
      <w:r w:rsidR="0054411A">
        <w:rPr>
          <w:rFonts w:ascii="Bookman Old Style" w:hAnsi="Bookman Old Style"/>
          <w:sz w:val="28"/>
          <w:szCs w:val="28"/>
        </w:rPr>
        <w:t>was no longer available</w:t>
      </w:r>
      <w:r w:rsidR="004C7DA7">
        <w:rPr>
          <w:rFonts w:ascii="Bookman Old Style" w:hAnsi="Bookman Old Style"/>
          <w:sz w:val="28"/>
          <w:szCs w:val="28"/>
        </w:rPr>
        <w:t xml:space="preserve"> to the vendor to s</w:t>
      </w:r>
      <w:r w:rsidR="00C82794">
        <w:rPr>
          <w:rFonts w:ascii="Bookman Old Style" w:hAnsi="Bookman Old Style"/>
          <w:sz w:val="28"/>
          <w:szCs w:val="28"/>
        </w:rPr>
        <w:t>ell</w:t>
      </w:r>
      <w:r w:rsidR="004C7DA7">
        <w:rPr>
          <w:rFonts w:ascii="Bookman Old Style" w:hAnsi="Bookman Old Style"/>
          <w:sz w:val="28"/>
          <w:szCs w:val="28"/>
        </w:rPr>
        <w:t xml:space="preserve"> to the appellant</w:t>
      </w:r>
      <w:r w:rsidR="0054411A">
        <w:rPr>
          <w:rFonts w:ascii="Bookman Old Style" w:hAnsi="Bookman Old Style"/>
          <w:sz w:val="28"/>
          <w:szCs w:val="28"/>
        </w:rPr>
        <w:t>.</w:t>
      </w:r>
    </w:p>
    <w:p w:rsidR="0054411A" w:rsidRDefault="0054411A" w:rsidP="00652795">
      <w:pPr>
        <w:ind w:left="-90" w:firstLine="810"/>
        <w:jc w:val="both"/>
        <w:rPr>
          <w:rFonts w:ascii="Bookman Old Style" w:hAnsi="Bookman Old Style"/>
          <w:sz w:val="28"/>
          <w:szCs w:val="28"/>
        </w:rPr>
      </w:pPr>
    </w:p>
    <w:p w:rsidR="00B46CC9" w:rsidRDefault="00652795" w:rsidP="00DC32B4">
      <w:pPr>
        <w:spacing w:line="480" w:lineRule="auto"/>
        <w:ind w:left="-90" w:firstLine="810"/>
        <w:jc w:val="both"/>
        <w:rPr>
          <w:rFonts w:ascii="Bookman Old Style" w:hAnsi="Bookman Old Style"/>
          <w:sz w:val="28"/>
          <w:szCs w:val="28"/>
        </w:rPr>
      </w:pPr>
      <w:r>
        <w:rPr>
          <w:rFonts w:ascii="Bookman Old Style" w:hAnsi="Bookman Old Style"/>
          <w:sz w:val="28"/>
          <w:szCs w:val="28"/>
        </w:rPr>
        <w:t>Therefore, the contention that the 1</w:t>
      </w:r>
      <w:r w:rsidRPr="00652795">
        <w:rPr>
          <w:rFonts w:ascii="Bookman Old Style" w:hAnsi="Bookman Old Style"/>
          <w:sz w:val="28"/>
          <w:szCs w:val="28"/>
          <w:vertAlign w:val="superscript"/>
        </w:rPr>
        <w:t>st</w:t>
      </w:r>
      <w:r>
        <w:rPr>
          <w:rFonts w:ascii="Bookman Old Style" w:hAnsi="Bookman Old Style"/>
          <w:sz w:val="28"/>
          <w:szCs w:val="28"/>
        </w:rPr>
        <w:t xml:space="preserve"> respondent bought the house in question with the appellant as an encumbrance does not arise </w:t>
      </w:r>
      <w:r w:rsidR="004C7DA7">
        <w:rPr>
          <w:rFonts w:ascii="Bookman Old Style" w:hAnsi="Bookman Old Style"/>
          <w:sz w:val="28"/>
          <w:szCs w:val="28"/>
        </w:rPr>
        <w:t>because</w:t>
      </w:r>
      <w:r>
        <w:rPr>
          <w:rFonts w:ascii="Bookman Old Style" w:hAnsi="Bookman Old Style"/>
          <w:sz w:val="28"/>
          <w:szCs w:val="28"/>
        </w:rPr>
        <w:t xml:space="preserve"> the appellant </w:t>
      </w:r>
      <w:r w:rsidR="0028469C">
        <w:rPr>
          <w:rFonts w:ascii="Bookman Old Style" w:hAnsi="Bookman Old Style"/>
          <w:sz w:val="28"/>
          <w:szCs w:val="28"/>
        </w:rPr>
        <w:t xml:space="preserve">was well satisfied </w:t>
      </w:r>
      <w:r w:rsidR="004C7DA7">
        <w:rPr>
          <w:rFonts w:ascii="Bookman Old Style" w:hAnsi="Bookman Old Style"/>
          <w:sz w:val="28"/>
          <w:szCs w:val="28"/>
        </w:rPr>
        <w:t>to be</w:t>
      </w:r>
      <w:r w:rsidR="0028469C">
        <w:rPr>
          <w:rFonts w:ascii="Bookman Old Style" w:hAnsi="Bookman Old Style"/>
          <w:sz w:val="28"/>
          <w:szCs w:val="28"/>
        </w:rPr>
        <w:t xml:space="preserve"> offered to purchase a different house from the one </w:t>
      </w:r>
      <w:r w:rsidR="004C7DA7">
        <w:rPr>
          <w:rFonts w:ascii="Bookman Old Style" w:hAnsi="Bookman Old Style"/>
          <w:sz w:val="28"/>
          <w:szCs w:val="28"/>
        </w:rPr>
        <w:t xml:space="preserve">that </w:t>
      </w:r>
      <w:r w:rsidR="0028469C">
        <w:rPr>
          <w:rFonts w:ascii="Bookman Old Style" w:hAnsi="Bookman Old Style"/>
          <w:sz w:val="28"/>
          <w:szCs w:val="28"/>
        </w:rPr>
        <w:t>he was in occupation</w:t>
      </w:r>
      <w:r w:rsidR="00005F8A">
        <w:rPr>
          <w:rFonts w:ascii="Bookman Old Style" w:hAnsi="Bookman Old Style"/>
          <w:sz w:val="28"/>
          <w:szCs w:val="28"/>
        </w:rPr>
        <w:t xml:space="preserve">.  </w:t>
      </w:r>
      <w:r w:rsidR="0028469C">
        <w:rPr>
          <w:rFonts w:ascii="Bookman Old Style" w:hAnsi="Bookman Old Style"/>
          <w:sz w:val="28"/>
          <w:szCs w:val="28"/>
        </w:rPr>
        <w:t xml:space="preserve"> </w:t>
      </w:r>
      <w:r w:rsidR="00005F8A">
        <w:rPr>
          <w:rFonts w:ascii="Bookman Old Style" w:hAnsi="Bookman Old Style"/>
          <w:sz w:val="28"/>
          <w:szCs w:val="28"/>
        </w:rPr>
        <w:t>This is</w:t>
      </w:r>
      <w:r w:rsidR="0028469C">
        <w:rPr>
          <w:rFonts w:ascii="Bookman Old Style" w:hAnsi="Bookman Old Style"/>
          <w:sz w:val="28"/>
          <w:szCs w:val="28"/>
        </w:rPr>
        <w:t xml:space="preserve"> </w:t>
      </w:r>
      <w:r w:rsidR="000B53C1">
        <w:rPr>
          <w:rFonts w:ascii="Bookman Old Style" w:hAnsi="Bookman Old Style"/>
          <w:sz w:val="28"/>
          <w:szCs w:val="28"/>
        </w:rPr>
        <w:t>evidenced by</w:t>
      </w:r>
      <w:r w:rsidR="0028469C">
        <w:rPr>
          <w:rFonts w:ascii="Bookman Old Style" w:hAnsi="Bookman Old Style"/>
          <w:sz w:val="28"/>
          <w:szCs w:val="28"/>
        </w:rPr>
        <w:t xml:space="preserve"> </w:t>
      </w:r>
      <w:r w:rsidR="004C7DA7">
        <w:rPr>
          <w:rFonts w:ascii="Bookman Old Style" w:hAnsi="Bookman Old Style"/>
          <w:sz w:val="28"/>
          <w:szCs w:val="28"/>
        </w:rPr>
        <w:t>the</w:t>
      </w:r>
      <w:r w:rsidR="00005F8A">
        <w:rPr>
          <w:rFonts w:ascii="Bookman Old Style" w:hAnsi="Bookman Old Style"/>
          <w:sz w:val="28"/>
          <w:szCs w:val="28"/>
        </w:rPr>
        <w:t xml:space="preserve"> appellant’s</w:t>
      </w:r>
      <w:r w:rsidR="0028469C">
        <w:rPr>
          <w:rFonts w:ascii="Bookman Old Style" w:hAnsi="Bookman Old Style"/>
          <w:sz w:val="28"/>
          <w:szCs w:val="28"/>
        </w:rPr>
        <w:t xml:space="preserve"> acceptance</w:t>
      </w:r>
      <w:r w:rsidR="00005F8A">
        <w:rPr>
          <w:rFonts w:ascii="Bookman Old Style" w:hAnsi="Bookman Old Style"/>
          <w:sz w:val="28"/>
          <w:szCs w:val="28"/>
        </w:rPr>
        <w:t xml:space="preserve"> of </w:t>
      </w:r>
      <w:r w:rsidR="00B2445D">
        <w:rPr>
          <w:rFonts w:ascii="Bookman Old Style" w:hAnsi="Bookman Old Style"/>
          <w:sz w:val="28"/>
          <w:szCs w:val="28"/>
        </w:rPr>
        <w:t xml:space="preserve">the </w:t>
      </w:r>
      <w:r w:rsidR="0028469C">
        <w:rPr>
          <w:rFonts w:ascii="Bookman Old Style" w:hAnsi="Bookman Old Style"/>
          <w:sz w:val="28"/>
          <w:szCs w:val="28"/>
        </w:rPr>
        <w:t xml:space="preserve">offer and </w:t>
      </w:r>
      <w:r w:rsidR="00005F8A">
        <w:rPr>
          <w:rFonts w:ascii="Bookman Old Style" w:hAnsi="Bookman Old Style"/>
          <w:sz w:val="28"/>
          <w:szCs w:val="28"/>
        </w:rPr>
        <w:t xml:space="preserve">the </w:t>
      </w:r>
      <w:r w:rsidR="0028469C">
        <w:rPr>
          <w:rFonts w:ascii="Bookman Old Style" w:hAnsi="Bookman Old Style"/>
          <w:sz w:val="28"/>
          <w:szCs w:val="28"/>
        </w:rPr>
        <w:t xml:space="preserve">payment </w:t>
      </w:r>
      <w:r w:rsidR="00005F8A">
        <w:rPr>
          <w:rFonts w:ascii="Bookman Old Style" w:hAnsi="Bookman Old Style"/>
          <w:sz w:val="28"/>
          <w:szCs w:val="28"/>
        </w:rPr>
        <w:t xml:space="preserve">in full of the </w:t>
      </w:r>
      <w:r w:rsidR="0028469C">
        <w:rPr>
          <w:rFonts w:ascii="Bookman Old Style" w:hAnsi="Bookman Old Style"/>
          <w:sz w:val="28"/>
          <w:szCs w:val="28"/>
        </w:rPr>
        <w:t xml:space="preserve">purchase price.  </w:t>
      </w:r>
      <w:r w:rsidR="004C7DA7">
        <w:rPr>
          <w:rFonts w:ascii="Bookman Old Style" w:hAnsi="Bookman Old Style"/>
          <w:sz w:val="28"/>
          <w:szCs w:val="28"/>
        </w:rPr>
        <w:t xml:space="preserve">In this vein, we </w:t>
      </w:r>
      <w:r w:rsidR="0028469C">
        <w:rPr>
          <w:rFonts w:ascii="Bookman Old Style" w:hAnsi="Bookman Old Style"/>
          <w:sz w:val="28"/>
          <w:szCs w:val="28"/>
        </w:rPr>
        <w:t xml:space="preserve">are satisfied that had the contract to purchase the second house not been frustrated by the Court </w:t>
      </w:r>
      <w:r w:rsidR="00DE0869">
        <w:rPr>
          <w:rFonts w:ascii="Bookman Old Style" w:hAnsi="Bookman Old Style"/>
          <w:sz w:val="28"/>
          <w:szCs w:val="28"/>
        </w:rPr>
        <w:t>Order</w:t>
      </w:r>
      <w:r w:rsidR="00BC3E4C">
        <w:rPr>
          <w:rFonts w:ascii="Bookman Old Style" w:hAnsi="Bookman Old Style"/>
          <w:sz w:val="28"/>
          <w:szCs w:val="28"/>
        </w:rPr>
        <w:t xml:space="preserve">, the appellant could not have raised any issues </w:t>
      </w:r>
      <w:r w:rsidR="004C7DA7">
        <w:rPr>
          <w:rFonts w:ascii="Bookman Old Style" w:hAnsi="Bookman Old Style"/>
          <w:sz w:val="28"/>
          <w:szCs w:val="28"/>
        </w:rPr>
        <w:t>over his being the</w:t>
      </w:r>
      <w:r w:rsidR="00BC3E4C">
        <w:rPr>
          <w:rFonts w:ascii="Bookman Old Style" w:hAnsi="Bookman Old Style"/>
          <w:sz w:val="28"/>
          <w:szCs w:val="28"/>
        </w:rPr>
        <w:t xml:space="preserve"> sitting tenant</w:t>
      </w:r>
      <w:r w:rsidR="00DE4676">
        <w:rPr>
          <w:rFonts w:ascii="Bookman Old Style" w:hAnsi="Bookman Old Style"/>
          <w:sz w:val="28"/>
          <w:szCs w:val="28"/>
        </w:rPr>
        <w:t>, being the person</w:t>
      </w:r>
      <w:r w:rsidR="00890F97">
        <w:rPr>
          <w:rFonts w:ascii="Bookman Old Style" w:hAnsi="Bookman Old Style"/>
          <w:sz w:val="28"/>
          <w:szCs w:val="28"/>
        </w:rPr>
        <w:t xml:space="preserve"> </w:t>
      </w:r>
      <w:r w:rsidR="00BC3E4C">
        <w:rPr>
          <w:rFonts w:ascii="Bookman Old Style" w:hAnsi="Bookman Old Style"/>
          <w:sz w:val="28"/>
          <w:szCs w:val="28"/>
        </w:rPr>
        <w:t>in occupation of the house and</w:t>
      </w:r>
      <w:r w:rsidR="00AA5B2D">
        <w:rPr>
          <w:rFonts w:ascii="Bookman Old Style" w:hAnsi="Bookman Old Style"/>
          <w:sz w:val="28"/>
          <w:szCs w:val="28"/>
        </w:rPr>
        <w:t xml:space="preserve"> </w:t>
      </w:r>
      <w:r w:rsidR="00DE4676">
        <w:rPr>
          <w:rFonts w:ascii="Bookman Old Style" w:hAnsi="Bookman Old Style"/>
          <w:sz w:val="28"/>
          <w:szCs w:val="28"/>
        </w:rPr>
        <w:t>the</w:t>
      </w:r>
      <w:r w:rsidR="00AA5B2D">
        <w:rPr>
          <w:rFonts w:ascii="Bookman Old Style" w:hAnsi="Bookman Old Style"/>
          <w:sz w:val="28"/>
          <w:szCs w:val="28"/>
        </w:rPr>
        <w:t xml:space="preserve"> claim that </w:t>
      </w:r>
      <w:r w:rsidR="00DE4676">
        <w:rPr>
          <w:rFonts w:ascii="Bookman Old Style" w:hAnsi="Bookman Old Style"/>
          <w:sz w:val="28"/>
          <w:szCs w:val="28"/>
        </w:rPr>
        <w:t xml:space="preserve">he </w:t>
      </w:r>
      <w:r w:rsidR="00BC3E4C">
        <w:rPr>
          <w:rFonts w:ascii="Bookman Old Style" w:hAnsi="Bookman Old Style"/>
          <w:sz w:val="28"/>
          <w:szCs w:val="28"/>
        </w:rPr>
        <w:t xml:space="preserve">had a better right to be </w:t>
      </w:r>
      <w:r w:rsidR="00386D12">
        <w:rPr>
          <w:rFonts w:ascii="Bookman Old Style" w:hAnsi="Bookman Old Style"/>
          <w:sz w:val="28"/>
          <w:szCs w:val="28"/>
        </w:rPr>
        <w:t>offered to purchase that house</w:t>
      </w:r>
      <w:r w:rsidR="006131AB">
        <w:rPr>
          <w:rFonts w:ascii="Bookman Old Style" w:hAnsi="Bookman Old Style"/>
          <w:sz w:val="28"/>
          <w:szCs w:val="28"/>
        </w:rPr>
        <w:t xml:space="preserve"> than the 1</w:t>
      </w:r>
      <w:r w:rsidR="006131AB" w:rsidRPr="006131AB">
        <w:rPr>
          <w:rFonts w:ascii="Bookman Old Style" w:hAnsi="Bookman Old Style"/>
          <w:sz w:val="28"/>
          <w:szCs w:val="28"/>
          <w:vertAlign w:val="superscript"/>
        </w:rPr>
        <w:t>st</w:t>
      </w:r>
      <w:r w:rsidR="006131AB">
        <w:rPr>
          <w:rFonts w:ascii="Bookman Old Style" w:hAnsi="Bookman Old Style"/>
          <w:sz w:val="28"/>
          <w:szCs w:val="28"/>
        </w:rPr>
        <w:t xml:space="preserve"> respondent</w:t>
      </w:r>
      <w:r w:rsidR="00386D12">
        <w:rPr>
          <w:rFonts w:ascii="Bookman Old Style" w:hAnsi="Bookman Old Style"/>
          <w:sz w:val="28"/>
          <w:szCs w:val="28"/>
        </w:rPr>
        <w:t xml:space="preserve">.  </w:t>
      </w:r>
      <w:r w:rsidR="002A7227">
        <w:rPr>
          <w:rFonts w:ascii="Bookman Old Style" w:hAnsi="Bookman Old Style"/>
          <w:sz w:val="28"/>
          <w:szCs w:val="28"/>
        </w:rPr>
        <w:t>Hence</w:t>
      </w:r>
      <w:r w:rsidR="00386D12">
        <w:rPr>
          <w:rFonts w:ascii="Bookman Old Style" w:hAnsi="Bookman Old Style"/>
          <w:sz w:val="28"/>
          <w:szCs w:val="28"/>
        </w:rPr>
        <w:t xml:space="preserve">, </w:t>
      </w:r>
      <w:r w:rsidR="002A7227">
        <w:rPr>
          <w:rFonts w:ascii="Bookman Old Style" w:hAnsi="Bookman Old Style"/>
          <w:sz w:val="28"/>
          <w:szCs w:val="28"/>
        </w:rPr>
        <w:t>his</w:t>
      </w:r>
      <w:r w:rsidR="00386D12">
        <w:rPr>
          <w:rFonts w:ascii="Bookman Old Style" w:hAnsi="Bookman Old Style"/>
          <w:sz w:val="28"/>
          <w:szCs w:val="28"/>
        </w:rPr>
        <w:t xml:space="preserve"> claim of “</w:t>
      </w:r>
      <w:r w:rsidR="00386D12" w:rsidRPr="00996D02">
        <w:rPr>
          <w:rFonts w:ascii="Bookman Old Style" w:hAnsi="Bookman Old Style"/>
          <w:b/>
          <w:sz w:val="28"/>
          <w:szCs w:val="28"/>
        </w:rPr>
        <w:t>untold unfairness</w:t>
      </w:r>
      <w:r w:rsidR="00386D12">
        <w:rPr>
          <w:rFonts w:ascii="Bookman Old Style" w:hAnsi="Bookman Old Style"/>
          <w:sz w:val="28"/>
          <w:szCs w:val="28"/>
        </w:rPr>
        <w:t>” does not a</w:t>
      </w:r>
      <w:r w:rsidR="00B04C2A">
        <w:rPr>
          <w:rFonts w:ascii="Bookman Old Style" w:hAnsi="Bookman Old Style"/>
          <w:sz w:val="28"/>
          <w:szCs w:val="28"/>
        </w:rPr>
        <w:t>rise</w:t>
      </w:r>
      <w:r w:rsidR="00386D12">
        <w:rPr>
          <w:rFonts w:ascii="Bookman Old Style" w:hAnsi="Bookman Old Style"/>
          <w:sz w:val="28"/>
          <w:szCs w:val="28"/>
        </w:rPr>
        <w:t xml:space="preserve"> </w:t>
      </w:r>
      <w:r w:rsidR="00E67672">
        <w:rPr>
          <w:rFonts w:ascii="Bookman Old Style" w:hAnsi="Bookman Old Style"/>
          <w:sz w:val="28"/>
          <w:szCs w:val="28"/>
        </w:rPr>
        <w:t xml:space="preserve">as he took the risk of accepting </w:t>
      </w:r>
      <w:r w:rsidR="001A719F">
        <w:rPr>
          <w:rFonts w:ascii="Bookman Old Style" w:hAnsi="Bookman Old Style"/>
          <w:sz w:val="28"/>
          <w:szCs w:val="28"/>
        </w:rPr>
        <w:t>the</w:t>
      </w:r>
      <w:r w:rsidR="00E67672">
        <w:rPr>
          <w:rFonts w:ascii="Bookman Old Style" w:hAnsi="Bookman Old Style"/>
          <w:sz w:val="28"/>
          <w:szCs w:val="28"/>
        </w:rPr>
        <w:t xml:space="preserve"> offer</w:t>
      </w:r>
      <w:r w:rsidR="003B61F8">
        <w:rPr>
          <w:rFonts w:ascii="Bookman Old Style" w:hAnsi="Bookman Old Style"/>
          <w:sz w:val="28"/>
          <w:szCs w:val="28"/>
        </w:rPr>
        <w:t xml:space="preserve"> to purchase</w:t>
      </w:r>
      <w:r w:rsidR="00E67672">
        <w:rPr>
          <w:rFonts w:ascii="Bookman Old Style" w:hAnsi="Bookman Old Style"/>
          <w:sz w:val="28"/>
          <w:szCs w:val="28"/>
        </w:rPr>
        <w:t xml:space="preserve"> </w:t>
      </w:r>
      <w:r w:rsidR="006A097A">
        <w:rPr>
          <w:rFonts w:ascii="Bookman Old Style" w:hAnsi="Bookman Old Style"/>
          <w:sz w:val="28"/>
          <w:szCs w:val="28"/>
        </w:rPr>
        <w:t>a different</w:t>
      </w:r>
      <w:r w:rsidR="00894DCA">
        <w:rPr>
          <w:rFonts w:ascii="Bookman Old Style" w:hAnsi="Bookman Old Style"/>
          <w:sz w:val="28"/>
          <w:szCs w:val="28"/>
        </w:rPr>
        <w:t xml:space="preserve"> </w:t>
      </w:r>
      <w:r w:rsidR="00E67672">
        <w:rPr>
          <w:rFonts w:ascii="Bookman Old Style" w:hAnsi="Bookman Old Style"/>
          <w:sz w:val="28"/>
          <w:szCs w:val="28"/>
        </w:rPr>
        <w:t xml:space="preserve">house </w:t>
      </w:r>
      <w:r w:rsidR="00894DCA">
        <w:rPr>
          <w:rFonts w:ascii="Bookman Old Style" w:hAnsi="Bookman Old Style"/>
          <w:sz w:val="28"/>
          <w:szCs w:val="28"/>
        </w:rPr>
        <w:t xml:space="preserve">from the one he </w:t>
      </w:r>
      <w:r w:rsidR="00894DCA">
        <w:rPr>
          <w:rFonts w:ascii="Bookman Old Style" w:hAnsi="Bookman Old Style"/>
          <w:sz w:val="28"/>
          <w:szCs w:val="28"/>
        </w:rPr>
        <w:lastRenderedPageBreak/>
        <w:t>was</w:t>
      </w:r>
      <w:r w:rsidR="00E67672">
        <w:rPr>
          <w:rFonts w:ascii="Bookman Old Style" w:hAnsi="Bookman Old Style"/>
          <w:sz w:val="28"/>
          <w:szCs w:val="28"/>
        </w:rPr>
        <w:t xml:space="preserve"> in occupation of. </w:t>
      </w:r>
      <w:r w:rsidR="00A96FE3">
        <w:rPr>
          <w:rFonts w:ascii="Bookman Old Style" w:hAnsi="Bookman Old Style"/>
          <w:sz w:val="28"/>
          <w:szCs w:val="28"/>
        </w:rPr>
        <w:t xml:space="preserve">  </w:t>
      </w:r>
      <w:r w:rsidR="0083432C">
        <w:rPr>
          <w:rFonts w:ascii="Bookman Old Style" w:hAnsi="Bookman Old Style"/>
          <w:sz w:val="28"/>
          <w:szCs w:val="28"/>
        </w:rPr>
        <w:t>We, therefore, find no merit in th</w:t>
      </w:r>
      <w:r w:rsidR="00A96FE3">
        <w:rPr>
          <w:rFonts w:ascii="Bookman Old Style" w:hAnsi="Bookman Old Style"/>
          <w:sz w:val="28"/>
          <w:szCs w:val="28"/>
        </w:rPr>
        <w:t>e sole ground of</w:t>
      </w:r>
      <w:r w:rsidR="0083432C">
        <w:rPr>
          <w:rFonts w:ascii="Bookman Old Style" w:hAnsi="Bookman Old Style"/>
          <w:sz w:val="28"/>
          <w:szCs w:val="28"/>
        </w:rPr>
        <w:t xml:space="preserve"> appeal.</w:t>
      </w:r>
    </w:p>
    <w:p w:rsidR="00A96FE3" w:rsidRDefault="00A96FE3" w:rsidP="00A96FE3">
      <w:pPr>
        <w:ind w:left="-90" w:firstLine="810"/>
        <w:jc w:val="both"/>
        <w:rPr>
          <w:rFonts w:ascii="Bookman Old Style" w:hAnsi="Bookman Old Style"/>
          <w:sz w:val="28"/>
          <w:szCs w:val="28"/>
        </w:rPr>
      </w:pPr>
    </w:p>
    <w:p w:rsidR="00B46CC9" w:rsidRDefault="00B46CC9" w:rsidP="00B46CC9">
      <w:pPr>
        <w:spacing w:line="480" w:lineRule="auto"/>
        <w:ind w:left="-90" w:firstLine="810"/>
        <w:jc w:val="both"/>
        <w:rPr>
          <w:rFonts w:ascii="Bookman Old Style" w:hAnsi="Bookman Old Style"/>
          <w:sz w:val="28"/>
          <w:szCs w:val="28"/>
        </w:rPr>
      </w:pPr>
      <w:r>
        <w:rPr>
          <w:rFonts w:ascii="Bookman Old Style" w:hAnsi="Bookman Old Style"/>
          <w:sz w:val="28"/>
          <w:szCs w:val="28"/>
        </w:rPr>
        <w:t>We</w:t>
      </w:r>
      <w:r w:rsidR="006A097A">
        <w:rPr>
          <w:rFonts w:ascii="Bookman Old Style" w:hAnsi="Bookman Old Style"/>
          <w:sz w:val="28"/>
          <w:szCs w:val="28"/>
        </w:rPr>
        <w:t>,</w:t>
      </w:r>
      <w:r>
        <w:rPr>
          <w:rFonts w:ascii="Bookman Old Style" w:hAnsi="Bookman Old Style"/>
          <w:sz w:val="28"/>
          <w:szCs w:val="28"/>
        </w:rPr>
        <w:t xml:space="preserve"> however</w:t>
      </w:r>
      <w:r w:rsidR="006A097A">
        <w:rPr>
          <w:rFonts w:ascii="Bookman Old Style" w:hAnsi="Bookman Old Style"/>
          <w:sz w:val="28"/>
          <w:szCs w:val="28"/>
        </w:rPr>
        <w:t xml:space="preserve">, </w:t>
      </w:r>
      <w:r>
        <w:rPr>
          <w:rFonts w:ascii="Bookman Old Style" w:hAnsi="Bookman Old Style"/>
          <w:sz w:val="28"/>
          <w:szCs w:val="28"/>
        </w:rPr>
        <w:t>confirm the Order by the learned trial Judge that the 2</w:t>
      </w:r>
      <w:r w:rsidRPr="00B46CC9">
        <w:rPr>
          <w:rFonts w:ascii="Bookman Old Style" w:hAnsi="Bookman Old Style"/>
          <w:sz w:val="28"/>
          <w:szCs w:val="28"/>
          <w:vertAlign w:val="superscript"/>
        </w:rPr>
        <w:t>nd</w:t>
      </w:r>
      <w:r>
        <w:rPr>
          <w:rFonts w:ascii="Bookman Old Style" w:hAnsi="Bookman Old Style"/>
          <w:sz w:val="28"/>
          <w:szCs w:val="28"/>
        </w:rPr>
        <w:t xml:space="preserve"> respondent do refund the sum of K9,160,000 to the appellant with interest at the average short term deposit rate of 12% per annum from the date of the Writ to the date of Judgment, thereafter, at the current bank lending rate of 24% per annum until full settlement</w:t>
      </w:r>
      <w:r w:rsidR="006A097A">
        <w:rPr>
          <w:rFonts w:ascii="Bookman Old Style" w:hAnsi="Bookman Old Style"/>
          <w:sz w:val="28"/>
          <w:szCs w:val="28"/>
        </w:rPr>
        <w:t>,</w:t>
      </w:r>
      <w:r w:rsidR="00E53F2C">
        <w:rPr>
          <w:rFonts w:ascii="Bookman Old Style" w:hAnsi="Bookman Old Style"/>
          <w:sz w:val="28"/>
          <w:szCs w:val="28"/>
        </w:rPr>
        <w:t xml:space="preserve"> as the contract for him to purchase the second house was frustrated by the Court Order in the other case.</w:t>
      </w:r>
    </w:p>
    <w:p w:rsidR="00B46CC9" w:rsidRDefault="00B46CC9" w:rsidP="00B46CC9">
      <w:pPr>
        <w:ind w:left="-90" w:firstLine="810"/>
        <w:jc w:val="both"/>
        <w:rPr>
          <w:rFonts w:ascii="Bookman Old Style" w:hAnsi="Bookman Old Style"/>
          <w:sz w:val="28"/>
          <w:szCs w:val="28"/>
        </w:rPr>
      </w:pPr>
    </w:p>
    <w:p w:rsidR="00B46CC9" w:rsidRDefault="00B46CC9" w:rsidP="00471990">
      <w:pPr>
        <w:spacing w:line="480" w:lineRule="auto"/>
        <w:ind w:left="-90" w:firstLine="810"/>
        <w:jc w:val="both"/>
        <w:rPr>
          <w:rFonts w:ascii="Bookman Old Style" w:hAnsi="Bookman Old Style"/>
          <w:sz w:val="28"/>
          <w:szCs w:val="28"/>
        </w:rPr>
      </w:pPr>
      <w:r>
        <w:rPr>
          <w:rFonts w:ascii="Bookman Old Style" w:hAnsi="Bookman Old Style"/>
          <w:sz w:val="28"/>
          <w:szCs w:val="28"/>
        </w:rPr>
        <w:t>The sum total is that this appeal has no merit.  The same is dismissed.</w:t>
      </w:r>
    </w:p>
    <w:p w:rsidR="00AB3280" w:rsidRDefault="00F81E05" w:rsidP="006A097A">
      <w:pPr>
        <w:ind w:left="-90" w:firstLine="810"/>
        <w:jc w:val="both"/>
        <w:rPr>
          <w:rFonts w:ascii="Bookman Old Style" w:hAnsi="Bookman Old Style"/>
          <w:sz w:val="28"/>
          <w:szCs w:val="28"/>
        </w:rPr>
      </w:pPr>
      <w:r>
        <w:rPr>
          <w:rFonts w:ascii="Bookman Old Style" w:hAnsi="Bookman Old Style"/>
          <w:sz w:val="28"/>
          <w:szCs w:val="28"/>
        </w:rPr>
        <w:t xml:space="preserve"> </w:t>
      </w:r>
    </w:p>
    <w:p w:rsidR="007D4A82" w:rsidRDefault="00AB3280" w:rsidP="007D4A82">
      <w:pPr>
        <w:spacing w:line="480" w:lineRule="auto"/>
        <w:ind w:left="-90" w:firstLine="810"/>
        <w:jc w:val="both"/>
        <w:rPr>
          <w:rFonts w:ascii="Bookman Old Style" w:hAnsi="Bookman Old Style"/>
          <w:sz w:val="28"/>
          <w:szCs w:val="28"/>
        </w:rPr>
      </w:pPr>
      <w:r>
        <w:rPr>
          <w:rFonts w:ascii="Bookman Old Style" w:hAnsi="Bookman Old Style"/>
          <w:sz w:val="28"/>
          <w:szCs w:val="28"/>
        </w:rPr>
        <w:t>In the circumstances of this case, we order that each party bears own costs.</w:t>
      </w:r>
    </w:p>
    <w:p w:rsidR="007D4A82" w:rsidRDefault="007D4A82" w:rsidP="007D4A82">
      <w:pPr>
        <w:ind w:left="-90" w:firstLine="810"/>
        <w:jc w:val="center"/>
        <w:rPr>
          <w:rFonts w:ascii="Bookman Old Style" w:hAnsi="Bookman Old Style"/>
          <w:sz w:val="28"/>
          <w:szCs w:val="28"/>
        </w:rPr>
      </w:pPr>
      <w:r>
        <w:rPr>
          <w:rFonts w:ascii="Bookman Old Style" w:hAnsi="Bookman Old Style"/>
          <w:sz w:val="28"/>
          <w:szCs w:val="28"/>
        </w:rPr>
        <w:t>………..……………………….</w:t>
      </w:r>
    </w:p>
    <w:p w:rsidR="007D4A82" w:rsidRDefault="007D4A82" w:rsidP="007D4A82">
      <w:pPr>
        <w:ind w:left="-90" w:firstLine="810"/>
        <w:jc w:val="center"/>
        <w:rPr>
          <w:rFonts w:ascii="Bookman Old Style" w:hAnsi="Bookman Old Style"/>
          <w:sz w:val="28"/>
          <w:szCs w:val="28"/>
        </w:rPr>
      </w:pPr>
      <w:r>
        <w:rPr>
          <w:rFonts w:ascii="Bookman Old Style" w:hAnsi="Bookman Old Style"/>
          <w:sz w:val="28"/>
          <w:szCs w:val="28"/>
        </w:rPr>
        <w:t>D. K. CHIRWA</w:t>
      </w:r>
    </w:p>
    <w:p w:rsidR="007D4A82" w:rsidRPr="007D4A82" w:rsidRDefault="007D4A82" w:rsidP="007D4A82">
      <w:pPr>
        <w:ind w:left="-90" w:firstLine="810"/>
        <w:jc w:val="center"/>
        <w:rPr>
          <w:rFonts w:ascii="Bookman Old Style" w:hAnsi="Bookman Old Style"/>
          <w:b/>
          <w:sz w:val="28"/>
          <w:szCs w:val="28"/>
          <w:u w:val="single"/>
        </w:rPr>
      </w:pPr>
      <w:r w:rsidRPr="007D4A82">
        <w:rPr>
          <w:rFonts w:ascii="Bookman Old Style" w:hAnsi="Bookman Old Style"/>
          <w:b/>
          <w:sz w:val="28"/>
          <w:szCs w:val="28"/>
          <w:u w:val="single"/>
        </w:rPr>
        <w:t>SUPREME COURT JUDGE</w:t>
      </w:r>
    </w:p>
    <w:p w:rsidR="007D4A82" w:rsidRDefault="007D4A82" w:rsidP="007D4A82">
      <w:pPr>
        <w:ind w:left="-90" w:firstLine="810"/>
        <w:jc w:val="center"/>
        <w:rPr>
          <w:rFonts w:ascii="Bookman Old Style" w:hAnsi="Bookman Old Style"/>
          <w:sz w:val="28"/>
          <w:szCs w:val="28"/>
        </w:rPr>
      </w:pPr>
    </w:p>
    <w:p w:rsidR="00FA6C54" w:rsidRDefault="00FA6C54" w:rsidP="007D4A82">
      <w:pPr>
        <w:ind w:left="-90" w:firstLine="810"/>
        <w:jc w:val="center"/>
        <w:rPr>
          <w:rFonts w:ascii="Bookman Old Style" w:hAnsi="Bookman Old Style"/>
          <w:sz w:val="28"/>
          <w:szCs w:val="28"/>
        </w:rPr>
      </w:pPr>
    </w:p>
    <w:p w:rsidR="007D4A82" w:rsidRDefault="007D4A82" w:rsidP="007D4A82">
      <w:pPr>
        <w:ind w:left="-90" w:firstLine="810"/>
        <w:jc w:val="center"/>
        <w:rPr>
          <w:rFonts w:ascii="Bookman Old Style" w:hAnsi="Bookman Old Style"/>
          <w:sz w:val="28"/>
          <w:szCs w:val="28"/>
        </w:rPr>
      </w:pPr>
    </w:p>
    <w:p w:rsidR="007D4A82" w:rsidRDefault="007D4A82" w:rsidP="007D4A82">
      <w:pPr>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t xml:space="preserve">                ……..………………………….</w:t>
      </w:r>
    </w:p>
    <w:p w:rsidR="007D4A82" w:rsidRDefault="007D4A82" w:rsidP="007D4A82">
      <w:pPr>
        <w:ind w:left="-90" w:firstLine="810"/>
        <w:rPr>
          <w:rFonts w:ascii="Bookman Old Style" w:hAnsi="Bookman Old Style"/>
          <w:sz w:val="28"/>
          <w:szCs w:val="28"/>
        </w:rPr>
      </w:pPr>
      <w:r>
        <w:rPr>
          <w:rFonts w:ascii="Bookman Old Style" w:hAnsi="Bookman Old Style"/>
          <w:sz w:val="28"/>
          <w:szCs w:val="28"/>
        </w:rPr>
        <w:t>H. CHIBOMBA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G. S. PHIRI</w:t>
      </w:r>
    </w:p>
    <w:p w:rsidR="007D4A82" w:rsidRDefault="007D4A82" w:rsidP="007D4A82">
      <w:pPr>
        <w:rPr>
          <w:rFonts w:ascii="Bookman Old Style" w:hAnsi="Bookman Old Style"/>
          <w:sz w:val="28"/>
          <w:szCs w:val="28"/>
        </w:rPr>
      </w:pPr>
      <w:r w:rsidRPr="007D4A82">
        <w:rPr>
          <w:rFonts w:ascii="Bookman Old Style" w:hAnsi="Bookman Old Style"/>
          <w:b/>
          <w:sz w:val="28"/>
          <w:szCs w:val="28"/>
          <w:u w:val="single"/>
        </w:rPr>
        <w:t>SUPREME COURT JUDGE</w:t>
      </w:r>
      <w:r>
        <w:rPr>
          <w:rFonts w:ascii="Bookman Old Style" w:hAnsi="Bookman Old Style"/>
          <w:sz w:val="28"/>
          <w:szCs w:val="28"/>
        </w:rPr>
        <w:tab/>
      </w:r>
      <w:r>
        <w:rPr>
          <w:rFonts w:ascii="Bookman Old Style" w:hAnsi="Bookman Old Style"/>
          <w:sz w:val="28"/>
          <w:szCs w:val="28"/>
        </w:rPr>
        <w:tab/>
      </w:r>
      <w:r w:rsidRPr="007D4A82">
        <w:rPr>
          <w:rFonts w:ascii="Bookman Old Style" w:hAnsi="Bookman Old Style"/>
          <w:b/>
          <w:sz w:val="28"/>
          <w:szCs w:val="28"/>
          <w:u w:val="single"/>
        </w:rPr>
        <w:t>SUPREME COURT JUDGE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sectPr w:rsidR="007D4A82" w:rsidSect="00EE741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0DA" w:rsidRDefault="001F70DA" w:rsidP="004150E0">
      <w:r>
        <w:separator/>
      </w:r>
    </w:p>
  </w:endnote>
  <w:endnote w:type="continuationSeparator" w:id="1">
    <w:p w:rsidR="001F70DA" w:rsidRDefault="001F70DA" w:rsidP="004150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0DA" w:rsidRDefault="001F70DA" w:rsidP="004150E0">
      <w:r>
        <w:separator/>
      </w:r>
    </w:p>
  </w:footnote>
  <w:footnote w:type="continuationSeparator" w:id="1">
    <w:p w:rsidR="001F70DA" w:rsidRDefault="001F70DA" w:rsidP="00415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8751"/>
      <w:docPartObj>
        <w:docPartGallery w:val="Page Numbers (Top of Page)"/>
        <w:docPartUnique/>
      </w:docPartObj>
    </w:sdtPr>
    <w:sdtContent>
      <w:p w:rsidR="004C7DA7" w:rsidRDefault="004C7DA7">
        <w:pPr>
          <w:pStyle w:val="Header"/>
          <w:jc w:val="center"/>
        </w:pPr>
        <w:r>
          <w:t xml:space="preserve">J </w:t>
        </w:r>
        <w:fldSimple w:instr=" PAGE   \* MERGEFORMAT ">
          <w:r w:rsidR="00FA6C54">
            <w:rPr>
              <w:noProof/>
            </w:rPr>
            <w:t>16</w:t>
          </w:r>
        </w:fldSimple>
      </w:p>
    </w:sdtContent>
  </w:sdt>
  <w:p w:rsidR="004C7DA7" w:rsidRDefault="004C7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57E5"/>
    <w:multiLevelType w:val="hybridMultilevel"/>
    <w:tmpl w:val="7E922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57849"/>
    <w:multiLevelType w:val="hybridMultilevel"/>
    <w:tmpl w:val="C1C2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061DB"/>
    <w:multiLevelType w:val="hybridMultilevel"/>
    <w:tmpl w:val="BA12E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971CC"/>
    <w:multiLevelType w:val="hybridMultilevel"/>
    <w:tmpl w:val="E2E8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2695"/>
    <w:rsid w:val="000025CC"/>
    <w:rsid w:val="00005F8A"/>
    <w:rsid w:val="00016347"/>
    <w:rsid w:val="00020BDE"/>
    <w:rsid w:val="000318B7"/>
    <w:rsid w:val="00042D28"/>
    <w:rsid w:val="00045B75"/>
    <w:rsid w:val="00047E88"/>
    <w:rsid w:val="000540D9"/>
    <w:rsid w:val="000565C1"/>
    <w:rsid w:val="00061575"/>
    <w:rsid w:val="00062C75"/>
    <w:rsid w:val="00064EAD"/>
    <w:rsid w:val="0007093F"/>
    <w:rsid w:val="00082C8B"/>
    <w:rsid w:val="00085F1D"/>
    <w:rsid w:val="000A074D"/>
    <w:rsid w:val="000A2462"/>
    <w:rsid w:val="000A3511"/>
    <w:rsid w:val="000A6046"/>
    <w:rsid w:val="000A6D8E"/>
    <w:rsid w:val="000B3635"/>
    <w:rsid w:val="000B4403"/>
    <w:rsid w:val="000B53C1"/>
    <w:rsid w:val="000B6061"/>
    <w:rsid w:val="000B7AE4"/>
    <w:rsid w:val="000C5D1E"/>
    <w:rsid w:val="000C69A3"/>
    <w:rsid w:val="000D13AF"/>
    <w:rsid w:val="000E3A16"/>
    <w:rsid w:val="000E4B05"/>
    <w:rsid w:val="000E5A43"/>
    <w:rsid w:val="000E5B9F"/>
    <w:rsid w:val="000E67B0"/>
    <w:rsid w:val="000F43AB"/>
    <w:rsid w:val="000F4830"/>
    <w:rsid w:val="000F6F7F"/>
    <w:rsid w:val="00102424"/>
    <w:rsid w:val="00102540"/>
    <w:rsid w:val="00106245"/>
    <w:rsid w:val="0010782B"/>
    <w:rsid w:val="001137C9"/>
    <w:rsid w:val="00123B8D"/>
    <w:rsid w:val="001247D6"/>
    <w:rsid w:val="001277BB"/>
    <w:rsid w:val="00140726"/>
    <w:rsid w:val="00151C3D"/>
    <w:rsid w:val="0015392C"/>
    <w:rsid w:val="00166751"/>
    <w:rsid w:val="00167E04"/>
    <w:rsid w:val="001707A8"/>
    <w:rsid w:val="0017157E"/>
    <w:rsid w:val="001A2729"/>
    <w:rsid w:val="001A3125"/>
    <w:rsid w:val="001A4786"/>
    <w:rsid w:val="001A65BC"/>
    <w:rsid w:val="001A719F"/>
    <w:rsid w:val="001A7311"/>
    <w:rsid w:val="001A7C05"/>
    <w:rsid w:val="001B3514"/>
    <w:rsid w:val="001B4D4F"/>
    <w:rsid w:val="001C1E75"/>
    <w:rsid w:val="001D487F"/>
    <w:rsid w:val="001D6D99"/>
    <w:rsid w:val="001E2B9D"/>
    <w:rsid w:val="001F3FCF"/>
    <w:rsid w:val="001F4F19"/>
    <w:rsid w:val="001F70DA"/>
    <w:rsid w:val="00210FD9"/>
    <w:rsid w:val="00212B2D"/>
    <w:rsid w:val="00236225"/>
    <w:rsid w:val="00242DD8"/>
    <w:rsid w:val="0024699C"/>
    <w:rsid w:val="002512EB"/>
    <w:rsid w:val="0026164C"/>
    <w:rsid w:val="00265A1E"/>
    <w:rsid w:val="00272E34"/>
    <w:rsid w:val="00273A1C"/>
    <w:rsid w:val="0028469C"/>
    <w:rsid w:val="00285B7C"/>
    <w:rsid w:val="00287C06"/>
    <w:rsid w:val="00292A93"/>
    <w:rsid w:val="00297555"/>
    <w:rsid w:val="00297752"/>
    <w:rsid w:val="002A06D4"/>
    <w:rsid w:val="002A5156"/>
    <w:rsid w:val="002A7227"/>
    <w:rsid w:val="002B29C3"/>
    <w:rsid w:val="002C1057"/>
    <w:rsid w:val="002C6284"/>
    <w:rsid w:val="002C70E7"/>
    <w:rsid w:val="002E1C71"/>
    <w:rsid w:val="002F0891"/>
    <w:rsid w:val="002F1577"/>
    <w:rsid w:val="002F43DA"/>
    <w:rsid w:val="002F643E"/>
    <w:rsid w:val="00306E69"/>
    <w:rsid w:val="0031271C"/>
    <w:rsid w:val="00320B0B"/>
    <w:rsid w:val="00332082"/>
    <w:rsid w:val="0034052A"/>
    <w:rsid w:val="00341B76"/>
    <w:rsid w:val="00354074"/>
    <w:rsid w:val="0035683D"/>
    <w:rsid w:val="00357193"/>
    <w:rsid w:val="00361A59"/>
    <w:rsid w:val="003628C5"/>
    <w:rsid w:val="00363F79"/>
    <w:rsid w:val="00382EE3"/>
    <w:rsid w:val="00386471"/>
    <w:rsid w:val="00386D12"/>
    <w:rsid w:val="00392836"/>
    <w:rsid w:val="003929D1"/>
    <w:rsid w:val="003A44C4"/>
    <w:rsid w:val="003B61F8"/>
    <w:rsid w:val="003C7381"/>
    <w:rsid w:val="003C799F"/>
    <w:rsid w:val="003D3759"/>
    <w:rsid w:val="003D4C23"/>
    <w:rsid w:val="003E28AC"/>
    <w:rsid w:val="003F19B8"/>
    <w:rsid w:val="003F4176"/>
    <w:rsid w:val="003F5139"/>
    <w:rsid w:val="00403249"/>
    <w:rsid w:val="004070FA"/>
    <w:rsid w:val="00413346"/>
    <w:rsid w:val="004150E0"/>
    <w:rsid w:val="004152AE"/>
    <w:rsid w:val="00417D29"/>
    <w:rsid w:val="004251AE"/>
    <w:rsid w:val="0042766A"/>
    <w:rsid w:val="0043035D"/>
    <w:rsid w:val="004333A7"/>
    <w:rsid w:val="004358EC"/>
    <w:rsid w:val="00441E2A"/>
    <w:rsid w:val="00445A45"/>
    <w:rsid w:val="00456C5F"/>
    <w:rsid w:val="004667DB"/>
    <w:rsid w:val="00471990"/>
    <w:rsid w:val="00474F38"/>
    <w:rsid w:val="00475695"/>
    <w:rsid w:val="0048681F"/>
    <w:rsid w:val="004A1B11"/>
    <w:rsid w:val="004B10C3"/>
    <w:rsid w:val="004C37C1"/>
    <w:rsid w:val="004C7DA7"/>
    <w:rsid w:val="004D2D20"/>
    <w:rsid w:val="004D5FDF"/>
    <w:rsid w:val="004F10EA"/>
    <w:rsid w:val="004F12B9"/>
    <w:rsid w:val="004F4A02"/>
    <w:rsid w:val="004F5F3C"/>
    <w:rsid w:val="00505B32"/>
    <w:rsid w:val="00507996"/>
    <w:rsid w:val="005143B1"/>
    <w:rsid w:val="00523CFF"/>
    <w:rsid w:val="00527BB8"/>
    <w:rsid w:val="00531201"/>
    <w:rsid w:val="005323D1"/>
    <w:rsid w:val="00534A55"/>
    <w:rsid w:val="005374E1"/>
    <w:rsid w:val="0054411A"/>
    <w:rsid w:val="005441D3"/>
    <w:rsid w:val="0054777F"/>
    <w:rsid w:val="005601D7"/>
    <w:rsid w:val="0056086A"/>
    <w:rsid w:val="005746E8"/>
    <w:rsid w:val="0058248B"/>
    <w:rsid w:val="0058381B"/>
    <w:rsid w:val="00593359"/>
    <w:rsid w:val="00596E26"/>
    <w:rsid w:val="005B162B"/>
    <w:rsid w:val="005B2CFC"/>
    <w:rsid w:val="005B55DE"/>
    <w:rsid w:val="005B6170"/>
    <w:rsid w:val="005C3D71"/>
    <w:rsid w:val="005E48DE"/>
    <w:rsid w:val="005E5E27"/>
    <w:rsid w:val="006131AB"/>
    <w:rsid w:val="006133D6"/>
    <w:rsid w:val="00613434"/>
    <w:rsid w:val="00614225"/>
    <w:rsid w:val="00621D36"/>
    <w:rsid w:val="0062397A"/>
    <w:rsid w:val="00627A9E"/>
    <w:rsid w:val="00630FD8"/>
    <w:rsid w:val="006345EF"/>
    <w:rsid w:val="0063639F"/>
    <w:rsid w:val="00636D1C"/>
    <w:rsid w:val="00646603"/>
    <w:rsid w:val="00652795"/>
    <w:rsid w:val="00653B52"/>
    <w:rsid w:val="00672498"/>
    <w:rsid w:val="00672695"/>
    <w:rsid w:val="00672CFA"/>
    <w:rsid w:val="006765C2"/>
    <w:rsid w:val="00692075"/>
    <w:rsid w:val="006960DA"/>
    <w:rsid w:val="00696592"/>
    <w:rsid w:val="006A077E"/>
    <w:rsid w:val="006A097A"/>
    <w:rsid w:val="006A3B59"/>
    <w:rsid w:val="006A5C8D"/>
    <w:rsid w:val="006A75AA"/>
    <w:rsid w:val="006B3881"/>
    <w:rsid w:val="006B412A"/>
    <w:rsid w:val="006C15DE"/>
    <w:rsid w:val="006D0072"/>
    <w:rsid w:val="006D3069"/>
    <w:rsid w:val="006D30A0"/>
    <w:rsid w:val="006E2E1F"/>
    <w:rsid w:val="006E350D"/>
    <w:rsid w:val="006E444A"/>
    <w:rsid w:val="006E50DE"/>
    <w:rsid w:val="006E52A0"/>
    <w:rsid w:val="006E6100"/>
    <w:rsid w:val="006F6B32"/>
    <w:rsid w:val="006F7BFB"/>
    <w:rsid w:val="00715E0F"/>
    <w:rsid w:val="00724026"/>
    <w:rsid w:val="007334EF"/>
    <w:rsid w:val="00742A4F"/>
    <w:rsid w:val="00742FE8"/>
    <w:rsid w:val="00745967"/>
    <w:rsid w:val="007511AF"/>
    <w:rsid w:val="00751FFD"/>
    <w:rsid w:val="007564C9"/>
    <w:rsid w:val="0076096C"/>
    <w:rsid w:val="00764E80"/>
    <w:rsid w:val="00765157"/>
    <w:rsid w:val="00767FB8"/>
    <w:rsid w:val="007709AB"/>
    <w:rsid w:val="00784CC0"/>
    <w:rsid w:val="0079104F"/>
    <w:rsid w:val="007920A1"/>
    <w:rsid w:val="007939C0"/>
    <w:rsid w:val="0079511F"/>
    <w:rsid w:val="00797A1B"/>
    <w:rsid w:val="007A5C62"/>
    <w:rsid w:val="007B338E"/>
    <w:rsid w:val="007B76B4"/>
    <w:rsid w:val="007D2C64"/>
    <w:rsid w:val="007D331E"/>
    <w:rsid w:val="007D4A82"/>
    <w:rsid w:val="007F6AFB"/>
    <w:rsid w:val="007F6BBB"/>
    <w:rsid w:val="007F7803"/>
    <w:rsid w:val="007F7B4B"/>
    <w:rsid w:val="00802961"/>
    <w:rsid w:val="00802BCB"/>
    <w:rsid w:val="008127A6"/>
    <w:rsid w:val="0082066F"/>
    <w:rsid w:val="008270F6"/>
    <w:rsid w:val="00830C6C"/>
    <w:rsid w:val="0083432C"/>
    <w:rsid w:val="00836063"/>
    <w:rsid w:val="00837D51"/>
    <w:rsid w:val="008421CA"/>
    <w:rsid w:val="00844366"/>
    <w:rsid w:val="00854222"/>
    <w:rsid w:val="00860911"/>
    <w:rsid w:val="00864644"/>
    <w:rsid w:val="008801C6"/>
    <w:rsid w:val="008815C0"/>
    <w:rsid w:val="008849DE"/>
    <w:rsid w:val="00885210"/>
    <w:rsid w:val="0088759B"/>
    <w:rsid w:val="00890D0E"/>
    <w:rsid w:val="00890F97"/>
    <w:rsid w:val="00894DCA"/>
    <w:rsid w:val="00897988"/>
    <w:rsid w:val="008A06B5"/>
    <w:rsid w:val="008A440F"/>
    <w:rsid w:val="008A56D3"/>
    <w:rsid w:val="008C04EF"/>
    <w:rsid w:val="008C4663"/>
    <w:rsid w:val="008D08B4"/>
    <w:rsid w:val="008D7561"/>
    <w:rsid w:val="008F531C"/>
    <w:rsid w:val="0090304B"/>
    <w:rsid w:val="00905A6B"/>
    <w:rsid w:val="00910E3D"/>
    <w:rsid w:val="0091656A"/>
    <w:rsid w:val="00921558"/>
    <w:rsid w:val="009279C9"/>
    <w:rsid w:val="00927BC7"/>
    <w:rsid w:val="009378A1"/>
    <w:rsid w:val="00937C7B"/>
    <w:rsid w:val="009665EC"/>
    <w:rsid w:val="00966658"/>
    <w:rsid w:val="00974297"/>
    <w:rsid w:val="00974E31"/>
    <w:rsid w:val="00993CEC"/>
    <w:rsid w:val="00996D02"/>
    <w:rsid w:val="0099794E"/>
    <w:rsid w:val="009B016A"/>
    <w:rsid w:val="009C0E98"/>
    <w:rsid w:val="009C2DA7"/>
    <w:rsid w:val="009E0972"/>
    <w:rsid w:val="009F4B89"/>
    <w:rsid w:val="009F688D"/>
    <w:rsid w:val="009F6C97"/>
    <w:rsid w:val="00A00466"/>
    <w:rsid w:val="00A10FD6"/>
    <w:rsid w:val="00A24D94"/>
    <w:rsid w:val="00A32F7C"/>
    <w:rsid w:val="00A67222"/>
    <w:rsid w:val="00A70293"/>
    <w:rsid w:val="00A84139"/>
    <w:rsid w:val="00A96257"/>
    <w:rsid w:val="00A96D1B"/>
    <w:rsid w:val="00A96FE3"/>
    <w:rsid w:val="00A97DD2"/>
    <w:rsid w:val="00AA1801"/>
    <w:rsid w:val="00AA4FBC"/>
    <w:rsid w:val="00AA5B2D"/>
    <w:rsid w:val="00AB07EA"/>
    <w:rsid w:val="00AB3280"/>
    <w:rsid w:val="00AB6E9B"/>
    <w:rsid w:val="00AC5119"/>
    <w:rsid w:val="00AC6C8E"/>
    <w:rsid w:val="00AD0E30"/>
    <w:rsid w:val="00AD67F7"/>
    <w:rsid w:val="00AE46B3"/>
    <w:rsid w:val="00AF056F"/>
    <w:rsid w:val="00AF5797"/>
    <w:rsid w:val="00B01CE9"/>
    <w:rsid w:val="00B023F0"/>
    <w:rsid w:val="00B03604"/>
    <w:rsid w:val="00B04C2A"/>
    <w:rsid w:val="00B054C1"/>
    <w:rsid w:val="00B07818"/>
    <w:rsid w:val="00B11CB2"/>
    <w:rsid w:val="00B11F97"/>
    <w:rsid w:val="00B16424"/>
    <w:rsid w:val="00B2445D"/>
    <w:rsid w:val="00B3104B"/>
    <w:rsid w:val="00B40D3C"/>
    <w:rsid w:val="00B46CC9"/>
    <w:rsid w:val="00B46E57"/>
    <w:rsid w:val="00B705A8"/>
    <w:rsid w:val="00B75BC7"/>
    <w:rsid w:val="00B83CCA"/>
    <w:rsid w:val="00B8674F"/>
    <w:rsid w:val="00B9043E"/>
    <w:rsid w:val="00BA25FE"/>
    <w:rsid w:val="00BB2005"/>
    <w:rsid w:val="00BB39BD"/>
    <w:rsid w:val="00BC03C5"/>
    <w:rsid w:val="00BC3E4C"/>
    <w:rsid w:val="00BC4AE1"/>
    <w:rsid w:val="00BD4C2B"/>
    <w:rsid w:val="00BD7FB9"/>
    <w:rsid w:val="00C04E99"/>
    <w:rsid w:val="00C06E8A"/>
    <w:rsid w:val="00C1326F"/>
    <w:rsid w:val="00C27DEF"/>
    <w:rsid w:val="00C34508"/>
    <w:rsid w:val="00C358AD"/>
    <w:rsid w:val="00C439D2"/>
    <w:rsid w:val="00C53904"/>
    <w:rsid w:val="00C53BDE"/>
    <w:rsid w:val="00C55D45"/>
    <w:rsid w:val="00C57626"/>
    <w:rsid w:val="00C61344"/>
    <w:rsid w:val="00C61467"/>
    <w:rsid w:val="00C6476C"/>
    <w:rsid w:val="00C656F3"/>
    <w:rsid w:val="00C717AB"/>
    <w:rsid w:val="00C75115"/>
    <w:rsid w:val="00C807E2"/>
    <w:rsid w:val="00C82794"/>
    <w:rsid w:val="00C86FD3"/>
    <w:rsid w:val="00C86FDF"/>
    <w:rsid w:val="00C87951"/>
    <w:rsid w:val="00C90B58"/>
    <w:rsid w:val="00C940E7"/>
    <w:rsid w:val="00CA0018"/>
    <w:rsid w:val="00CA02A0"/>
    <w:rsid w:val="00CA3310"/>
    <w:rsid w:val="00CA4048"/>
    <w:rsid w:val="00CB25E4"/>
    <w:rsid w:val="00CB6FC1"/>
    <w:rsid w:val="00CC74DA"/>
    <w:rsid w:val="00CC7C66"/>
    <w:rsid w:val="00CD1521"/>
    <w:rsid w:val="00CE4508"/>
    <w:rsid w:val="00CF1A45"/>
    <w:rsid w:val="00D04C4C"/>
    <w:rsid w:val="00D11D95"/>
    <w:rsid w:val="00D212EA"/>
    <w:rsid w:val="00D3168C"/>
    <w:rsid w:val="00D3303F"/>
    <w:rsid w:val="00D40825"/>
    <w:rsid w:val="00D45308"/>
    <w:rsid w:val="00D464F7"/>
    <w:rsid w:val="00D55164"/>
    <w:rsid w:val="00D56E46"/>
    <w:rsid w:val="00D61948"/>
    <w:rsid w:val="00D64AF2"/>
    <w:rsid w:val="00D6684B"/>
    <w:rsid w:val="00D71B24"/>
    <w:rsid w:val="00D768BE"/>
    <w:rsid w:val="00D86EC9"/>
    <w:rsid w:val="00D94922"/>
    <w:rsid w:val="00DB5F57"/>
    <w:rsid w:val="00DC32B4"/>
    <w:rsid w:val="00DC4408"/>
    <w:rsid w:val="00DD341F"/>
    <w:rsid w:val="00DD7707"/>
    <w:rsid w:val="00DE0869"/>
    <w:rsid w:val="00DE4676"/>
    <w:rsid w:val="00DE59EC"/>
    <w:rsid w:val="00DF0219"/>
    <w:rsid w:val="00E00E59"/>
    <w:rsid w:val="00E012B6"/>
    <w:rsid w:val="00E11904"/>
    <w:rsid w:val="00E22BB8"/>
    <w:rsid w:val="00E2364B"/>
    <w:rsid w:val="00E43D63"/>
    <w:rsid w:val="00E4458F"/>
    <w:rsid w:val="00E44D23"/>
    <w:rsid w:val="00E53F2C"/>
    <w:rsid w:val="00E54233"/>
    <w:rsid w:val="00E54DCA"/>
    <w:rsid w:val="00E56AF8"/>
    <w:rsid w:val="00E57FE9"/>
    <w:rsid w:val="00E67672"/>
    <w:rsid w:val="00E71757"/>
    <w:rsid w:val="00E72A07"/>
    <w:rsid w:val="00E82883"/>
    <w:rsid w:val="00E9200A"/>
    <w:rsid w:val="00E95582"/>
    <w:rsid w:val="00EA2912"/>
    <w:rsid w:val="00EB18B5"/>
    <w:rsid w:val="00EB5B96"/>
    <w:rsid w:val="00EB6A4F"/>
    <w:rsid w:val="00EC1233"/>
    <w:rsid w:val="00EC27B6"/>
    <w:rsid w:val="00EC5F76"/>
    <w:rsid w:val="00ED1A2A"/>
    <w:rsid w:val="00ED6275"/>
    <w:rsid w:val="00EE67A2"/>
    <w:rsid w:val="00EE7412"/>
    <w:rsid w:val="00EF6E1E"/>
    <w:rsid w:val="00F03B93"/>
    <w:rsid w:val="00F1041A"/>
    <w:rsid w:val="00F16BEF"/>
    <w:rsid w:val="00F2076F"/>
    <w:rsid w:val="00F219AC"/>
    <w:rsid w:val="00F24B6D"/>
    <w:rsid w:val="00F252BF"/>
    <w:rsid w:val="00F32821"/>
    <w:rsid w:val="00F37566"/>
    <w:rsid w:val="00F40886"/>
    <w:rsid w:val="00F42BC8"/>
    <w:rsid w:val="00F52955"/>
    <w:rsid w:val="00F5646C"/>
    <w:rsid w:val="00F6479E"/>
    <w:rsid w:val="00F647F8"/>
    <w:rsid w:val="00F70DD3"/>
    <w:rsid w:val="00F81482"/>
    <w:rsid w:val="00F81E05"/>
    <w:rsid w:val="00FA18C0"/>
    <w:rsid w:val="00FA1D4C"/>
    <w:rsid w:val="00FA3159"/>
    <w:rsid w:val="00FA5B85"/>
    <w:rsid w:val="00FA6C54"/>
    <w:rsid w:val="00FB0DB6"/>
    <w:rsid w:val="00FB6689"/>
    <w:rsid w:val="00FC2327"/>
    <w:rsid w:val="00FC7285"/>
    <w:rsid w:val="00FD049B"/>
    <w:rsid w:val="00FE1CFB"/>
    <w:rsid w:val="00FF6E47"/>
    <w:rsid w:val="00FF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0E0"/>
    <w:pPr>
      <w:tabs>
        <w:tab w:val="center" w:pos="4680"/>
        <w:tab w:val="right" w:pos="9360"/>
      </w:tabs>
    </w:pPr>
  </w:style>
  <w:style w:type="character" w:customStyle="1" w:styleId="HeaderChar">
    <w:name w:val="Header Char"/>
    <w:basedOn w:val="DefaultParagraphFont"/>
    <w:link w:val="Header"/>
    <w:uiPriority w:val="99"/>
    <w:rsid w:val="004150E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150E0"/>
    <w:pPr>
      <w:tabs>
        <w:tab w:val="center" w:pos="4680"/>
        <w:tab w:val="right" w:pos="9360"/>
      </w:tabs>
    </w:pPr>
  </w:style>
  <w:style w:type="character" w:customStyle="1" w:styleId="FooterChar">
    <w:name w:val="Footer Char"/>
    <w:basedOn w:val="DefaultParagraphFont"/>
    <w:link w:val="Footer"/>
    <w:uiPriority w:val="99"/>
    <w:semiHidden/>
    <w:rsid w:val="004150E0"/>
    <w:rPr>
      <w:rFonts w:ascii="Times New Roman" w:eastAsia="Times New Roman" w:hAnsi="Times New Roman" w:cs="Times New Roman"/>
      <w:sz w:val="24"/>
      <w:szCs w:val="24"/>
    </w:rPr>
  </w:style>
  <w:style w:type="paragraph" w:styleId="ListParagraph">
    <w:name w:val="List Paragraph"/>
    <w:basedOn w:val="Normal"/>
    <w:uiPriority w:val="34"/>
    <w:qFormat/>
    <w:rsid w:val="006920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261E-8964-4787-B63D-429585CF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16</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sheba.nguni</cp:lastModifiedBy>
  <cp:revision>403</cp:revision>
  <cp:lastPrinted>2012-09-11T13:54:00Z</cp:lastPrinted>
  <dcterms:created xsi:type="dcterms:W3CDTF">2012-06-05T06:38:00Z</dcterms:created>
  <dcterms:modified xsi:type="dcterms:W3CDTF">2012-10-01T07:22:00Z</dcterms:modified>
</cp:coreProperties>
</file>