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A9" w:rsidRDefault="004652A9" w:rsidP="004D0CCF">
      <w:pPr>
        <w:spacing w:after="0" w:line="240" w:lineRule="auto"/>
        <w:rPr>
          <w:rFonts w:ascii="Bookman Old Style" w:hAnsi="Bookman Old Style"/>
          <w:b/>
          <w:sz w:val="24"/>
          <w:szCs w:val="24"/>
          <w:u w:val="single"/>
        </w:rPr>
      </w:pPr>
    </w:p>
    <w:p w:rsidR="00321B82" w:rsidRDefault="00321B82" w:rsidP="004D0CCF">
      <w:pPr>
        <w:spacing w:after="0" w:line="240" w:lineRule="auto"/>
        <w:rPr>
          <w:rFonts w:ascii="Bookman Old Style" w:hAnsi="Bookman Old Style"/>
          <w:b/>
          <w:sz w:val="28"/>
          <w:szCs w:val="28"/>
          <w:u w:val="single"/>
        </w:rPr>
      </w:pPr>
    </w:p>
    <w:p w:rsidR="004D0CCF" w:rsidRPr="004652A9" w:rsidRDefault="004D0CCF" w:rsidP="004D0CCF">
      <w:pPr>
        <w:spacing w:after="0" w:line="240" w:lineRule="auto"/>
        <w:rPr>
          <w:rFonts w:ascii="Bookman Old Style" w:hAnsi="Bookman Old Style"/>
          <w:b/>
          <w:sz w:val="28"/>
          <w:szCs w:val="28"/>
          <w:u w:val="single"/>
        </w:rPr>
      </w:pPr>
      <w:r w:rsidRPr="004652A9">
        <w:rPr>
          <w:rFonts w:ascii="Bookman Old Style" w:hAnsi="Bookman Old Style"/>
          <w:b/>
          <w:sz w:val="28"/>
          <w:szCs w:val="28"/>
          <w:u w:val="single"/>
        </w:rPr>
        <w:t>IN THE HIGH COURT FOR ZAMBIA</w:t>
      </w:r>
      <w:r w:rsidRPr="004652A9">
        <w:rPr>
          <w:rFonts w:ascii="Bookman Old Style" w:hAnsi="Bookman Old Style"/>
          <w:sz w:val="28"/>
          <w:szCs w:val="28"/>
        </w:rPr>
        <w:tab/>
      </w:r>
      <w:r w:rsidRPr="004652A9">
        <w:rPr>
          <w:rFonts w:ascii="Bookman Old Style" w:hAnsi="Bookman Old Style"/>
          <w:sz w:val="28"/>
          <w:szCs w:val="28"/>
        </w:rPr>
        <w:tab/>
        <w:t xml:space="preserve">     </w:t>
      </w:r>
      <w:r w:rsidRPr="004652A9">
        <w:rPr>
          <w:rFonts w:ascii="Bookman Old Style" w:hAnsi="Bookman Old Style"/>
          <w:sz w:val="28"/>
          <w:szCs w:val="28"/>
        </w:rPr>
        <w:tab/>
        <w:t xml:space="preserve"> </w:t>
      </w:r>
      <w:r w:rsidR="00264968" w:rsidRPr="004652A9">
        <w:rPr>
          <w:rFonts w:ascii="Bookman Old Style" w:hAnsi="Bookman Old Style" w:cs="Tahoma"/>
          <w:b/>
          <w:sz w:val="28"/>
          <w:szCs w:val="28"/>
        </w:rPr>
        <w:t>HJA/14</w:t>
      </w:r>
      <w:r w:rsidRPr="004652A9">
        <w:rPr>
          <w:rFonts w:ascii="Bookman Old Style" w:hAnsi="Bookman Old Style" w:cs="Tahoma"/>
          <w:b/>
          <w:sz w:val="28"/>
          <w:szCs w:val="28"/>
        </w:rPr>
        <w:t>/2012</w:t>
      </w:r>
      <w:r w:rsidRPr="004652A9">
        <w:rPr>
          <w:rFonts w:ascii="Bookman Old Style" w:hAnsi="Bookman Old Style"/>
          <w:sz w:val="28"/>
          <w:szCs w:val="28"/>
        </w:rPr>
        <w:t xml:space="preserve">             </w:t>
      </w:r>
    </w:p>
    <w:p w:rsidR="004D0CCF" w:rsidRPr="004652A9" w:rsidRDefault="004D0CCF" w:rsidP="004D0CCF">
      <w:pPr>
        <w:spacing w:after="0" w:line="240" w:lineRule="auto"/>
        <w:rPr>
          <w:rFonts w:ascii="Bookman Old Style" w:hAnsi="Bookman Old Style"/>
          <w:sz w:val="28"/>
          <w:szCs w:val="28"/>
        </w:rPr>
      </w:pPr>
      <w:r w:rsidRPr="004652A9">
        <w:rPr>
          <w:rFonts w:ascii="Bookman Old Style" w:hAnsi="Bookman Old Style"/>
          <w:b/>
          <w:sz w:val="28"/>
          <w:szCs w:val="28"/>
          <w:u w:val="single"/>
        </w:rPr>
        <w:t>HOLDEN AT CHIPATA</w:t>
      </w:r>
      <w:r w:rsidRPr="004652A9">
        <w:rPr>
          <w:rFonts w:ascii="Bookman Old Style" w:hAnsi="Bookman Old Style"/>
          <w:sz w:val="28"/>
          <w:szCs w:val="28"/>
        </w:rPr>
        <w:tab/>
      </w:r>
      <w:r w:rsidRPr="004652A9">
        <w:rPr>
          <w:rFonts w:ascii="Bookman Old Style" w:hAnsi="Bookman Old Style"/>
          <w:sz w:val="28"/>
          <w:szCs w:val="28"/>
        </w:rPr>
        <w:tab/>
      </w:r>
      <w:r w:rsidRPr="004652A9">
        <w:rPr>
          <w:rFonts w:ascii="Bookman Old Style" w:hAnsi="Bookman Old Style"/>
          <w:sz w:val="28"/>
          <w:szCs w:val="28"/>
        </w:rPr>
        <w:tab/>
      </w:r>
      <w:r w:rsidRPr="004652A9">
        <w:rPr>
          <w:rFonts w:ascii="Bookman Old Style" w:hAnsi="Bookman Old Style"/>
          <w:sz w:val="28"/>
          <w:szCs w:val="28"/>
        </w:rPr>
        <w:tab/>
      </w:r>
      <w:r w:rsidRPr="004652A9">
        <w:rPr>
          <w:rFonts w:ascii="Bookman Old Style" w:hAnsi="Bookman Old Style"/>
          <w:sz w:val="28"/>
          <w:szCs w:val="28"/>
        </w:rPr>
        <w:tab/>
      </w:r>
    </w:p>
    <w:p w:rsidR="004D0CCF" w:rsidRPr="004652A9" w:rsidRDefault="004D0CCF" w:rsidP="004D0CCF">
      <w:pPr>
        <w:spacing w:after="0" w:line="240" w:lineRule="auto"/>
        <w:rPr>
          <w:rFonts w:ascii="Bookman Old Style" w:hAnsi="Bookman Old Style"/>
          <w:i/>
          <w:sz w:val="28"/>
          <w:szCs w:val="28"/>
        </w:rPr>
      </w:pPr>
      <w:r w:rsidRPr="004652A9">
        <w:rPr>
          <w:rFonts w:ascii="Bookman Old Style" w:hAnsi="Bookman Old Style"/>
          <w:i/>
          <w:sz w:val="28"/>
          <w:szCs w:val="28"/>
        </w:rPr>
        <w:t xml:space="preserve">(Criminal Jurisdiction) </w:t>
      </w:r>
    </w:p>
    <w:p w:rsidR="004D0CCF" w:rsidRPr="004652A9" w:rsidRDefault="004D0CCF" w:rsidP="004D0CCF">
      <w:pPr>
        <w:spacing w:after="0" w:line="240" w:lineRule="auto"/>
        <w:rPr>
          <w:rFonts w:ascii="Bookman Old Style" w:hAnsi="Bookman Old Style"/>
          <w:i/>
          <w:sz w:val="28"/>
          <w:szCs w:val="28"/>
        </w:rPr>
      </w:pPr>
    </w:p>
    <w:p w:rsidR="004D0CCF" w:rsidRPr="004652A9" w:rsidRDefault="004D0CCF" w:rsidP="004D0CCF">
      <w:pPr>
        <w:pStyle w:val="NoSpacing"/>
        <w:ind w:left="0" w:firstLine="0"/>
        <w:rPr>
          <w:rFonts w:ascii="Bookman Old Style" w:hAnsi="Bookman Old Style" w:cs="Tahoma"/>
          <w:b/>
          <w:sz w:val="28"/>
          <w:szCs w:val="28"/>
        </w:rPr>
      </w:pPr>
    </w:p>
    <w:p w:rsidR="004D0CCF" w:rsidRPr="004652A9" w:rsidRDefault="004D0CCF" w:rsidP="004D0CCF">
      <w:pPr>
        <w:pStyle w:val="NoSpacing"/>
        <w:ind w:left="0" w:firstLine="0"/>
        <w:rPr>
          <w:rFonts w:ascii="Bookman Old Style" w:hAnsi="Bookman Old Style" w:cs="Tahoma"/>
          <w:b/>
          <w:sz w:val="28"/>
          <w:szCs w:val="28"/>
        </w:rPr>
      </w:pPr>
      <w:r w:rsidRPr="004652A9">
        <w:rPr>
          <w:rFonts w:ascii="Bookman Old Style" w:hAnsi="Bookman Old Style" w:cs="Tahoma"/>
          <w:b/>
          <w:sz w:val="28"/>
          <w:szCs w:val="28"/>
        </w:rPr>
        <w:t>BETWEEN:</w:t>
      </w:r>
    </w:p>
    <w:p w:rsidR="004D0CCF" w:rsidRPr="004652A9" w:rsidRDefault="004D0CCF" w:rsidP="004D0CCF">
      <w:pPr>
        <w:pStyle w:val="NoSpacing"/>
        <w:ind w:left="0" w:firstLine="0"/>
        <w:jc w:val="center"/>
        <w:rPr>
          <w:rFonts w:ascii="Bookman Old Style" w:hAnsi="Bookman Old Style" w:cs="Tahoma"/>
          <w:b/>
          <w:sz w:val="28"/>
          <w:szCs w:val="28"/>
        </w:rPr>
      </w:pPr>
      <w:r w:rsidRPr="004652A9">
        <w:rPr>
          <w:rFonts w:ascii="Bookman Old Style" w:hAnsi="Bookman Old Style" w:cs="Tahoma"/>
          <w:b/>
          <w:sz w:val="28"/>
          <w:szCs w:val="28"/>
        </w:rPr>
        <w:tab/>
      </w:r>
    </w:p>
    <w:p w:rsidR="004D0CCF" w:rsidRPr="004652A9" w:rsidRDefault="004D0CCF" w:rsidP="004D0CCF">
      <w:pPr>
        <w:pStyle w:val="NoSpacing"/>
        <w:ind w:left="2160" w:firstLine="720"/>
        <w:rPr>
          <w:rFonts w:ascii="Bookman Old Style" w:hAnsi="Bookman Old Style" w:cs="Tahoma"/>
          <w:b/>
          <w:sz w:val="28"/>
          <w:szCs w:val="28"/>
        </w:rPr>
      </w:pPr>
      <w:r w:rsidRPr="004652A9">
        <w:rPr>
          <w:rFonts w:ascii="Bookman Old Style" w:hAnsi="Bookman Old Style" w:cs="Tahoma"/>
          <w:b/>
          <w:sz w:val="28"/>
          <w:szCs w:val="28"/>
        </w:rPr>
        <w:t xml:space="preserve">    </w:t>
      </w:r>
      <w:r w:rsidR="00264968" w:rsidRPr="004652A9">
        <w:rPr>
          <w:rFonts w:ascii="Bookman Old Style" w:hAnsi="Bookman Old Style" w:cs="Tahoma"/>
          <w:b/>
          <w:sz w:val="28"/>
          <w:szCs w:val="28"/>
        </w:rPr>
        <w:t>PATRICK LUNGU</w:t>
      </w:r>
    </w:p>
    <w:p w:rsidR="004D0CCF" w:rsidRPr="004652A9" w:rsidRDefault="004D0CCF" w:rsidP="004D0CCF">
      <w:pPr>
        <w:pStyle w:val="NoSpacing"/>
        <w:ind w:left="0" w:firstLine="720"/>
        <w:jc w:val="center"/>
        <w:rPr>
          <w:rFonts w:ascii="Bookman Old Style" w:hAnsi="Bookman Old Style" w:cs="Tahoma"/>
          <w:b/>
          <w:sz w:val="28"/>
          <w:szCs w:val="28"/>
        </w:rPr>
      </w:pPr>
    </w:p>
    <w:p w:rsidR="004D0CCF" w:rsidRPr="004652A9" w:rsidRDefault="004D0CCF" w:rsidP="004D0CCF">
      <w:pPr>
        <w:pStyle w:val="NoSpacing"/>
        <w:ind w:left="0" w:firstLine="720"/>
        <w:jc w:val="center"/>
        <w:rPr>
          <w:rFonts w:ascii="Bookman Old Style" w:hAnsi="Bookman Old Style" w:cs="Tahoma"/>
          <w:b/>
          <w:sz w:val="28"/>
          <w:szCs w:val="28"/>
        </w:rPr>
      </w:pPr>
      <w:r w:rsidRPr="004652A9">
        <w:rPr>
          <w:rFonts w:ascii="Bookman Old Style" w:hAnsi="Bookman Old Style" w:cs="Tahoma"/>
          <w:b/>
          <w:sz w:val="28"/>
          <w:szCs w:val="28"/>
        </w:rPr>
        <w:t>Versus</w:t>
      </w:r>
      <w:r w:rsidRPr="004652A9">
        <w:rPr>
          <w:rFonts w:ascii="Bookman Old Style" w:hAnsi="Bookman Old Style" w:cs="Tahoma"/>
          <w:b/>
          <w:sz w:val="28"/>
          <w:szCs w:val="28"/>
        </w:rPr>
        <w:tab/>
      </w:r>
      <w:r w:rsidRPr="004652A9">
        <w:rPr>
          <w:rFonts w:ascii="Bookman Old Style" w:hAnsi="Bookman Old Style" w:cs="Tahoma"/>
          <w:b/>
          <w:sz w:val="28"/>
          <w:szCs w:val="28"/>
        </w:rPr>
        <w:tab/>
      </w:r>
      <w:r w:rsidRPr="004652A9">
        <w:rPr>
          <w:rFonts w:ascii="Bookman Old Style" w:hAnsi="Bookman Old Style" w:cs="Tahoma"/>
          <w:b/>
          <w:sz w:val="28"/>
          <w:szCs w:val="28"/>
        </w:rPr>
        <w:tab/>
      </w:r>
    </w:p>
    <w:p w:rsidR="004D0CCF" w:rsidRPr="004652A9" w:rsidRDefault="004D0CCF" w:rsidP="004D0CCF">
      <w:pPr>
        <w:pStyle w:val="NoSpacing"/>
        <w:ind w:left="0" w:firstLine="0"/>
        <w:rPr>
          <w:rFonts w:ascii="Bookman Old Style" w:hAnsi="Bookman Old Style" w:cs="Tahoma"/>
          <w:sz w:val="28"/>
          <w:szCs w:val="28"/>
        </w:rPr>
      </w:pPr>
      <w:r w:rsidRPr="004652A9">
        <w:rPr>
          <w:rFonts w:ascii="Bookman Old Style" w:hAnsi="Bookman Old Style" w:cs="Tahoma"/>
          <w:sz w:val="28"/>
          <w:szCs w:val="28"/>
        </w:rPr>
        <w:t xml:space="preserve">                                                                                                                                    </w:t>
      </w:r>
    </w:p>
    <w:p w:rsidR="004D0CCF" w:rsidRPr="004652A9" w:rsidRDefault="004D0CCF" w:rsidP="004D0CCF">
      <w:pPr>
        <w:pStyle w:val="NoSpacing"/>
        <w:rPr>
          <w:rFonts w:ascii="Bookman Old Style" w:hAnsi="Bookman Old Style" w:cs="Tahoma"/>
          <w:b/>
          <w:sz w:val="28"/>
          <w:szCs w:val="28"/>
        </w:rPr>
      </w:pPr>
      <w:r w:rsidRPr="004652A9">
        <w:rPr>
          <w:rFonts w:ascii="Bookman Old Style" w:hAnsi="Bookman Old Style" w:cs="Tahoma"/>
          <w:b/>
          <w:sz w:val="28"/>
          <w:szCs w:val="28"/>
        </w:rPr>
        <w:t xml:space="preserve"> </w:t>
      </w:r>
      <w:r w:rsidR="004652A9">
        <w:rPr>
          <w:rFonts w:ascii="Bookman Old Style" w:hAnsi="Bookman Old Style" w:cs="Tahoma"/>
          <w:b/>
          <w:sz w:val="28"/>
          <w:szCs w:val="28"/>
        </w:rPr>
        <w:t xml:space="preserve">                              </w:t>
      </w:r>
      <w:r w:rsidRPr="004652A9">
        <w:rPr>
          <w:rFonts w:ascii="Bookman Old Style" w:hAnsi="Bookman Old Style" w:cs="Tahoma"/>
          <w:b/>
          <w:sz w:val="28"/>
          <w:szCs w:val="28"/>
        </w:rPr>
        <w:t>THE PEOPLE</w:t>
      </w:r>
    </w:p>
    <w:p w:rsidR="004D0CCF" w:rsidRPr="004652A9" w:rsidRDefault="004D0CCF" w:rsidP="004D0CCF">
      <w:pPr>
        <w:pStyle w:val="NoSpacing"/>
        <w:ind w:left="0" w:firstLine="0"/>
        <w:rPr>
          <w:rFonts w:ascii="Bookman Old Style" w:hAnsi="Bookman Old Style" w:cs="Tahoma"/>
          <w:b/>
          <w:sz w:val="28"/>
          <w:szCs w:val="28"/>
        </w:rPr>
      </w:pPr>
    </w:p>
    <w:p w:rsidR="004D0CCF" w:rsidRPr="004652A9" w:rsidRDefault="004D0CCF" w:rsidP="004D0CCF">
      <w:pPr>
        <w:pStyle w:val="NoSpacing"/>
        <w:ind w:left="0" w:firstLine="0"/>
        <w:rPr>
          <w:rFonts w:ascii="Bookman Old Style" w:hAnsi="Bookman Old Style" w:cs="Tahoma"/>
          <w:b/>
          <w:i/>
          <w:sz w:val="28"/>
          <w:szCs w:val="28"/>
        </w:rPr>
      </w:pPr>
      <w:proofErr w:type="gramStart"/>
      <w:r w:rsidRPr="004652A9">
        <w:rPr>
          <w:rFonts w:ascii="Bookman Old Style" w:hAnsi="Bookman Old Style" w:cs="Tahoma"/>
          <w:b/>
          <w:i/>
          <w:sz w:val="28"/>
          <w:szCs w:val="28"/>
        </w:rPr>
        <w:t xml:space="preserve">Before the Hon. Mr. Justice Justin </w:t>
      </w:r>
      <w:proofErr w:type="spellStart"/>
      <w:r w:rsidRPr="004652A9">
        <w:rPr>
          <w:rFonts w:ascii="Bookman Old Style" w:hAnsi="Bookman Old Style" w:cs="Tahoma"/>
          <w:b/>
          <w:i/>
          <w:sz w:val="28"/>
          <w:szCs w:val="28"/>
        </w:rPr>
        <w:t>Chashi</w:t>
      </w:r>
      <w:proofErr w:type="spellEnd"/>
      <w:r w:rsidRPr="004652A9">
        <w:rPr>
          <w:rFonts w:ascii="Bookman Old Style" w:hAnsi="Bookman Old Style" w:cs="Tahoma"/>
          <w:b/>
          <w:i/>
          <w:sz w:val="28"/>
          <w:szCs w:val="28"/>
        </w:rPr>
        <w:t xml:space="preserve"> on the 19</w:t>
      </w:r>
      <w:r w:rsidRPr="004652A9">
        <w:rPr>
          <w:rFonts w:ascii="Bookman Old Style" w:hAnsi="Bookman Old Style" w:cs="Tahoma"/>
          <w:b/>
          <w:i/>
          <w:sz w:val="28"/>
          <w:szCs w:val="28"/>
          <w:vertAlign w:val="superscript"/>
        </w:rPr>
        <w:t>th</w:t>
      </w:r>
      <w:r w:rsidRPr="004652A9">
        <w:rPr>
          <w:rFonts w:ascii="Bookman Old Style" w:hAnsi="Bookman Old Style" w:cs="Tahoma"/>
          <w:b/>
          <w:i/>
          <w:sz w:val="28"/>
          <w:szCs w:val="28"/>
        </w:rPr>
        <w:t xml:space="preserve"> day of October, 2012.</w:t>
      </w:r>
      <w:proofErr w:type="gramEnd"/>
    </w:p>
    <w:p w:rsidR="004D0CCF" w:rsidRPr="004652A9" w:rsidRDefault="004D0CCF" w:rsidP="004D0CCF">
      <w:pPr>
        <w:pStyle w:val="NoSpacing"/>
        <w:ind w:left="0" w:firstLine="0"/>
        <w:rPr>
          <w:rFonts w:ascii="Bookman Old Style" w:hAnsi="Bookman Old Style" w:cs="Tahoma"/>
          <w:b/>
          <w:sz w:val="28"/>
          <w:szCs w:val="28"/>
        </w:rPr>
      </w:pPr>
    </w:p>
    <w:p w:rsidR="004D0CCF" w:rsidRPr="004652A9" w:rsidRDefault="004D0CCF" w:rsidP="004D0CCF">
      <w:pPr>
        <w:pStyle w:val="NoSpacing"/>
        <w:ind w:left="2880" w:hanging="2880"/>
        <w:rPr>
          <w:rFonts w:ascii="Bookman Old Style" w:hAnsi="Bookman Old Style" w:cs="Tahoma"/>
          <w:i/>
          <w:sz w:val="28"/>
          <w:szCs w:val="28"/>
        </w:rPr>
      </w:pPr>
      <w:r w:rsidRPr="004652A9">
        <w:rPr>
          <w:rFonts w:ascii="Bookman Old Style" w:hAnsi="Bookman Old Style" w:cs="Tahoma"/>
          <w:i/>
          <w:sz w:val="28"/>
          <w:szCs w:val="28"/>
        </w:rPr>
        <w:t xml:space="preserve">For the Appellant:       F S </w:t>
      </w:r>
      <w:proofErr w:type="spellStart"/>
      <w:r w:rsidRPr="004652A9">
        <w:rPr>
          <w:rFonts w:ascii="Bookman Old Style" w:hAnsi="Bookman Old Style" w:cs="Tahoma"/>
          <w:i/>
          <w:sz w:val="28"/>
          <w:szCs w:val="28"/>
        </w:rPr>
        <w:t>Jere</w:t>
      </w:r>
      <w:proofErr w:type="spellEnd"/>
      <w:r w:rsidRPr="004652A9">
        <w:rPr>
          <w:rFonts w:ascii="Bookman Old Style" w:hAnsi="Bookman Old Style" w:cs="Tahoma"/>
          <w:i/>
          <w:sz w:val="28"/>
          <w:szCs w:val="28"/>
        </w:rPr>
        <w:t xml:space="preserve">, Messrs </w:t>
      </w:r>
      <w:proofErr w:type="spellStart"/>
      <w:r w:rsidRPr="004652A9">
        <w:rPr>
          <w:rFonts w:ascii="Bookman Old Style" w:hAnsi="Bookman Old Style" w:cs="Tahoma"/>
          <w:i/>
          <w:sz w:val="28"/>
          <w:szCs w:val="28"/>
        </w:rPr>
        <w:t>Fe</w:t>
      </w:r>
      <w:r w:rsidR="00101FE7" w:rsidRPr="004652A9">
        <w:rPr>
          <w:rFonts w:ascii="Bookman Old Style" w:hAnsi="Bookman Old Style" w:cs="Tahoma"/>
          <w:i/>
          <w:sz w:val="28"/>
          <w:szCs w:val="28"/>
        </w:rPr>
        <w:t>r</w:t>
      </w:r>
      <w:r w:rsidRPr="004652A9">
        <w:rPr>
          <w:rFonts w:ascii="Bookman Old Style" w:hAnsi="Bookman Old Style" w:cs="Tahoma"/>
          <w:i/>
          <w:sz w:val="28"/>
          <w:szCs w:val="28"/>
        </w:rPr>
        <w:t>d</w:t>
      </w:r>
      <w:proofErr w:type="spellEnd"/>
      <w:r w:rsidRPr="004652A9">
        <w:rPr>
          <w:rFonts w:ascii="Bookman Old Style" w:hAnsi="Bookman Old Style" w:cs="Tahoma"/>
          <w:i/>
          <w:sz w:val="28"/>
          <w:szCs w:val="28"/>
        </w:rPr>
        <w:t xml:space="preserve"> </w:t>
      </w:r>
      <w:proofErr w:type="spellStart"/>
      <w:r w:rsidRPr="004652A9">
        <w:rPr>
          <w:rFonts w:ascii="Bookman Old Style" w:hAnsi="Bookman Old Style" w:cs="Tahoma"/>
          <w:i/>
          <w:sz w:val="28"/>
          <w:szCs w:val="28"/>
        </w:rPr>
        <w:t>Jere</w:t>
      </w:r>
      <w:proofErr w:type="spellEnd"/>
      <w:r w:rsidRPr="004652A9">
        <w:rPr>
          <w:rFonts w:ascii="Bookman Old Style" w:hAnsi="Bookman Old Style" w:cs="Tahoma"/>
          <w:i/>
          <w:sz w:val="28"/>
          <w:szCs w:val="28"/>
        </w:rPr>
        <w:t xml:space="preserve"> &amp; Company </w:t>
      </w:r>
      <w:r w:rsidRPr="004652A9">
        <w:rPr>
          <w:rFonts w:ascii="Bookman Old Style" w:hAnsi="Bookman Old Style" w:cs="Tahoma"/>
          <w:i/>
          <w:sz w:val="28"/>
          <w:szCs w:val="28"/>
        </w:rPr>
        <w:tab/>
      </w:r>
      <w:r w:rsidRPr="004652A9">
        <w:rPr>
          <w:rFonts w:ascii="Bookman Old Style" w:hAnsi="Bookman Old Style" w:cs="Tahoma"/>
          <w:i/>
          <w:sz w:val="28"/>
          <w:szCs w:val="28"/>
        </w:rPr>
        <w:tab/>
      </w:r>
    </w:p>
    <w:p w:rsidR="004D0CCF" w:rsidRPr="004652A9" w:rsidRDefault="004D0CCF" w:rsidP="004D0CCF">
      <w:pPr>
        <w:pStyle w:val="NoSpacing"/>
        <w:ind w:left="4320" w:hanging="4320"/>
        <w:rPr>
          <w:rFonts w:ascii="Bookman Old Style" w:hAnsi="Bookman Old Style" w:cs="Tahoma"/>
          <w:i/>
          <w:sz w:val="28"/>
          <w:szCs w:val="28"/>
        </w:rPr>
      </w:pPr>
      <w:r w:rsidRPr="004652A9">
        <w:rPr>
          <w:rFonts w:ascii="Bookman Old Style" w:hAnsi="Bookman Old Style" w:cs="Tahoma"/>
          <w:i/>
          <w:sz w:val="28"/>
          <w:szCs w:val="28"/>
        </w:rPr>
        <w:t xml:space="preserve">For the State:             N T </w:t>
      </w:r>
      <w:proofErr w:type="spellStart"/>
      <w:r w:rsidRPr="004652A9">
        <w:rPr>
          <w:rFonts w:ascii="Bookman Old Style" w:hAnsi="Bookman Old Style" w:cs="Tahoma"/>
          <w:i/>
          <w:sz w:val="28"/>
          <w:szCs w:val="28"/>
        </w:rPr>
        <w:t>Mumba</w:t>
      </w:r>
      <w:proofErr w:type="spellEnd"/>
      <w:r w:rsidRPr="004652A9">
        <w:rPr>
          <w:rFonts w:ascii="Bookman Old Style" w:hAnsi="Bookman Old Style" w:cs="Tahoma"/>
          <w:i/>
          <w:sz w:val="28"/>
          <w:szCs w:val="28"/>
        </w:rPr>
        <w:t xml:space="preserve"> (Ms) Senior State Advocate</w:t>
      </w:r>
    </w:p>
    <w:p w:rsidR="004D0CCF" w:rsidRPr="004652A9" w:rsidRDefault="004D0CCF" w:rsidP="004D0CCF">
      <w:pPr>
        <w:pStyle w:val="NoSpacing"/>
        <w:ind w:left="0" w:firstLine="0"/>
        <w:rPr>
          <w:rFonts w:ascii="Bookman Old Style" w:hAnsi="Bookman Old Style" w:cs="Tahoma"/>
          <w:sz w:val="28"/>
          <w:szCs w:val="28"/>
        </w:rPr>
      </w:pPr>
    </w:p>
    <w:p w:rsidR="004D0CCF" w:rsidRPr="004652A9" w:rsidRDefault="004D0CCF" w:rsidP="004D0CCF">
      <w:pPr>
        <w:pStyle w:val="NoSpacing"/>
        <w:pBdr>
          <w:top w:val="single" w:sz="12" w:space="1" w:color="auto"/>
          <w:bottom w:val="single" w:sz="12" w:space="1" w:color="auto"/>
        </w:pBdr>
        <w:spacing w:line="360" w:lineRule="auto"/>
        <w:ind w:left="0" w:firstLine="0"/>
        <w:jc w:val="center"/>
        <w:rPr>
          <w:rFonts w:ascii="Bookman Old Style" w:hAnsi="Bookman Old Style" w:cs="Tahoma"/>
          <w:b/>
          <w:sz w:val="28"/>
          <w:szCs w:val="28"/>
        </w:rPr>
      </w:pPr>
      <w:r w:rsidRPr="004652A9">
        <w:rPr>
          <w:rFonts w:ascii="Bookman Old Style" w:hAnsi="Bookman Old Style" w:cs="Tahoma"/>
          <w:b/>
          <w:sz w:val="28"/>
          <w:szCs w:val="28"/>
        </w:rPr>
        <w:t>J U D G M E N T</w:t>
      </w:r>
    </w:p>
    <w:p w:rsidR="004D0CCF" w:rsidRPr="004652A9" w:rsidRDefault="004D0CCF" w:rsidP="004D0CCF">
      <w:pPr>
        <w:pStyle w:val="NoSpacing"/>
        <w:spacing w:line="360" w:lineRule="auto"/>
        <w:ind w:left="0" w:firstLine="0"/>
        <w:rPr>
          <w:rFonts w:ascii="Bookman Old Style" w:hAnsi="Bookman Old Style" w:cs="Tahoma"/>
          <w:b/>
          <w:sz w:val="28"/>
          <w:szCs w:val="28"/>
        </w:rPr>
      </w:pPr>
    </w:p>
    <w:p w:rsidR="00264968" w:rsidRPr="00264968" w:rsidRDefault="00264968" w:rsidP="004D0CCF">
      <w:pPr>
        <w:pStyle w:val="NoSpacing"/>
        <w:spacing w:line="360" w:lineRule="auto"/>
        <w:ind w:left="0" w:firstLine="0"/>
        <w:rPr>
          <w:rFonts w:ascii="Bookman Old Style" w:hAnsi="Bookman Old Style" w:cs="Tahoma"/>
          <w:b/>
          <w:sz w:val="24"/>
          <w:szCs w:val="24"/>
          <w:u w:val="single"/>
        </w:rPr>
      </w:pPr>
      <w:r w:rsidRPr="00264968">
        <w:rPr>
          <w:rFonts w:ascii="Bookman Old Style" w:hAnsi="Bookman Old Style" w:cs="Tahoma"/>
          <w:b/>
          <w:sz w:val="24"/>
          <w:szCs w:val="24"/>
          <w:u w:val="single"/>
        </w:rPr>
        <w:t>Cases refer</w:t>
      </w:r>
      <w:r w:rsidR="00AC7B59">
        <w:rPr>
          <w:rFonts w:ascii="Bookman Old Style" w:hAnsi="Bookman Old Style" w:cs="Tahoma"/>
          <w:b/>
          <w:sz w:val="24"/>
          <w:szCs w:val="24"/>
          <w:u w:val="single"/>
        </w:rPr>
        <w:t>r</w:t>
      </w:r>
      <w:r w:rsidRPr="00264968">
        <w:rPr>
          <w:rFonts w:ascii="Bookman Old Style" w:hAnsi="Bookman Old Style" w:cs="Tahoma"/>
          <w:b/>
          <w:sz w:val="24"/>
          <w:szCs w:val="24"/>
          <w:u w:val="single"/>
        </w:rPr>
        <w:t>ed to:</w:t>
      </w:r>
    </w:p>
    <w:p w:rsidR="00264968" w:rsidRPr="00101FE7" w:rsidRDefault="00264968" w:rsidP="00101FE7">
      <w:pPr>
        <w:pStyle w:val="NoSpacing"/>
        <w:numPr>
          <w:ilvl w:val="0"/>
          <w:numId w:val="1"/>
        </w:numPr>
        <w:spacing w:line="360" w:lineRule="auto"/>
        <w:rPr>
          <w:rFonts w:ascii="Bookman Old Style" w:hAnsi="Bookman Old Style" w:cs="Tahoma"/>
          <w:i/>
          <w:sz w:val="24"/>
          <w:szCs w:val="24"/>
        </w:rPr>
      </w:pPr>
      <w:r w:rsidRPr="00264968">
        <w:rPr>
          <w:rFonts w:ascii="Bookman Old Style" w:hAnsi="Bookman Old Style" w:cs="Tahoma"/>
          <w:i/>
          <w:sz w:val="24"/>
          <w:szCs w:val="24"/>
        </w:rPr>
        <w:t xml:space="preserve">The People v </w:t>
      </w:r>
      <w:proofErr w:type="spellStart"/>
      <w:r w:rsidRPr="00264968">
        <w:rPr>
          <w:rFonts w:ascii="Bookman Old Style" w:hAnsi="Bookman Old Style" w:cs="Tahoma"/>
          <w:i/>
          <w:sz w:val="24"/>
          <w:szCs w:val="24"/>
        </w:rPr>
        <w:t>Kapalu</w:t>
      </w:r>
      <w:proofErr w:type="spellEnd"/>
      <w:r w:rsidRPr="00264968">
        <w:rPr>
          <w:rFonts w:ascii="Bookman Old Style" w:hAnsi="Bookman Old Style" w:cs="Tahoma"/>
          <w:i/>
          <w:sz w:val="24"/>
          <w:szCs w:val="24"/>
        </w:rPr>
        <w:t xml:space="preserve"> </w:t>
      </w:r>
      <w:proofErr w:type="spellStart"/>
      <w:r w:rsidRPr="00264968">
        <w:rPr>
          <w:rFonts w:ascii="Bookman Old Style" w:hAnsi="Bookman Old Style" w:cs="Tahoma"/>
          <w:i/>
          <w:sz w:val="24"/>
          <w:szCs w:val="24"/>
        </w:rPr>
        <w:t>Kanguya</w:t>
      </w:r>
      <w:proofErr w:type="spellEnd"/>
      <w:r w:rsidRPr="00264968">
        <w:rPr>
          <w:rFonts w:ascii="Bookman Old Style" w:hAnsi="Bookman Old Style" w:cs="Tahoma"/>
          <w:i/>
          <w:sz w:val="24"/>
          <w:szCs w:val="24"/>
        </w:rPr>
        <w:t xml:space="preserve"> (1979) ZR 288</w:t>
      </w:r>
    </w:p>
    <w:p w:rsidR="004D0CCF" w:rsidRPr="00264968" w:rsidRDefault="004D0CCF" w:rsidP="004D0CCF">
      <w:pPr>
        <w:pStyle w:val="NoSpacing"/>
        <w:spacing w:line="360" w:lineRule="auto"/>
        <w:ind w:left="0" w:firstLine="0"/>
        <w:rPr>
          <w:rFonts w:ascii="Bookman Old Style" w:hAnsi="Bookman Old Style" w:cs="Tahoma"/>
          <w:b/>
          <w:sz w:val="24"/>
          <w:szCs w:val="24"/>
          <w:u w:val="single"/>
        </w:rPr>
      </w:pPr>
      <w:r w:rsidRPr="00264968">
        <w:rPr>
          <w:rFonts w:ascii="Bookman Old Style" w:hAnsi="Bookman Old Style" w:cs="Tahoma"/>
          <w:b/>
          <w:sz w:val="24"/>
          <w:szCs w:val="24"/>
          <w:u w:val="single"/>
        </w:rPr>
        <w:t>Statutes referred to:</w:t>
      </w:r>
    </w:p>
    <w:p w:rsidR="004D0CCF" w:rsidRPr="00101FE7" w:rsidRDefault="00264968" w:rsidP="004D0CCF">
      <w:pPr>
        <w:pStyle w:val="ListParagraph"/>
        <w:numPr>
          <w:ilvl w:val="0"/>
          <w:numId w:val="1"/>
        </w:numPr>
        <w:spacing w:line="240" w:lineRule="auto"/>
        <w:rPr>
          <w:i/>
          <w:sz w:val="24"/>
          <w:szCs w:val="24"/>
        </w:rPr>
      </w:pPr>
      <w:r w:rsidRPr="00264968">
        <w:rPr>
          <w:rFonts w:ascii="Bookman Old Style" w:hAnsi="Bookman Old Style" w:cs="Tahoma"/>
          <w:i/>
          <w:sz w:val="24"/>
          <w:szCs w:val="24"/>
        </w:rPr>
        <w:t>The Zambia Wildlife Act, 1998.</w:t>
      </w:r>
      <w:r w:rsidR="004D0CCF" w:rsidRPr="00264968">
        <w:rPr>
          <w:rFonts w:ascii="Bookman Old Style" w:hAnsi="Bookman Old Style" w:cs="Tahoma"/>
          <w:i/>
          <w:sz w:val="24"/>
          <w:szCs w:val="24"/>
        </w:rPr>
        <w:t xml:space="preserve"> </w:t>
      </w:r>
    </w:p>
    <w:p w:rsidR="00101FE7" w:rsidRPr="00101FE7" w:rsidRDefault="00101FE7" w:rsidP="00101FE7">
      <w:pPr>
        <w:spacing w:line="240" w:lineRule="auto"/>
        <w:rPr>
          <w:rFonts w:ascii="Bookman Old Style" w:hAnsi="Bookman Old Style"/>
          <w:b/>
          <w:i/>
          <w:sz w:val="24"/>
          <w:szCs w:val="24"/>
          <w:u w:val="single"/>
        </w:rPr>
      </w:pPr>
      <w:r w:rsidRPr="00101FE7">
        <w:rPr>
          <w:rFonts w:ascii="Bookman Old Style" w:hAnsi="Bookman Old Style"/>
          <w:b/>
          <w:i/>
          <w:sz w:val="24"/>
          <w:szCs w:val="24"/>
          <w:u w:val="single"/>
        </w:rPr>
        <w:t>Other works referred to:</w:t>
      </w:r>
    </w:p>
    <w:p w:rsidR="00F16F8D" w:rsidRDefault="00101FE7" w:rsidP="00101FE7">
      <w:pPr>
        <w:pStyle w:val="ListParagraph"/>
        <w:numPr>
          <w:ilvl w:val="0"/>
          <w:numId w:val="1"/>
        </w:numPr>
        <w:rPr>
          <w:rFonts w:ascii="Bookman Old Style" w:hAnsi="Bookman Old Style"/>
          <w:i/>
          <w:sz w:val="24"/>
          <w:szCs w:val="24"/>
        </w:rPr>
      </w:pPr>
      <w:proofErr w:type="spellStart"/>
      <w:r w:rsidRPr="00101FE7">
        <w:rPr>
          <w:rFonts w:ascii="Bookman Old Style" w:hAnsi="Bookman Old Style"/>
          <w:i/>
          <w:sz w:val="24"/>
          <w:szCs w:val="24"/>
        </w:rPr>
        <w:t>Blacks</w:t>
      </w:r>
      <w:proofErr w:type="spellEnd"/>
      <w:r w:rsidRPr="00101FE7">
        <w:rPr>
          <w:rFonts w:ascii="Bookman Old Style" w:hAnsi="Bookman Old Style"/>
          <w:i/>
          <w:sz w:val="24"/>
          <w:szCs w:val="24"/>
        </w:rPr>
        <w:t xml:space="preserve"> Law Dictionary, Bryan A Garner, 8</w:t>
      </w:r>
      <w:r w:rsidRPr="00101FE7">
        <w:rPr>
          <w:rFonts w:ascii="Bookman Old Style" w:hAnsi="Bookman Old Style"/>
          <w:i/>
          <w:sz w:val="24"/>
          <w:szCs w:val="24"/>
          <w:vertAlign w:val="superscript"/>
        </w:rPr>
        <w:t>th</w:t>
      </w:r>
      <w:r w:rsidRPr="00101FE7">
        <w:rPr>
          <w:rFonts w:ascii="Bookman Old Style" w:hAnsi="Bookman Old Style"/>
          <w:i/>
          <w:sz w:val="24"/>
          <w:szCs w:val="24"/>
        </w:rPr>
        <w:t xml:space="preserve"> edition</w:t>
      </w:r>
    </w:p>
    <w:p w:rsidR="00101FE7" w:rsidRPr="00101FE7" w:rsidRDefault="00101FE7" w:rsidP="00101FE7">
      <w:pPr>
        <w:pStyle w:val="ListParagraph"/>
        <w:rPr>
          <w:rFonts w:ascii="Bookman Old Style" w:hAnsi="Bookman Old Style"/>
          <w:i/>
          <w:sz w:val="24"/>
          <w:szCs w:val="24"/>
        </w:rPr>
      </w:pPr>
    </w:p>
    <w:p w:rsidR="00264968" w:rsidRDefault="00264968"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This is an appeal by the Appellant namely Patrick </w:t>
      </w:r>
      <w:proofErr w:type="spellStart"/>
      <w:r w:rsidRPr="00321B82">
        <w:rPr>
          <w:rFonts w:ascii="Bookman Old Style" w:hAnsi="Bookman Old Style"/>
          <w:sz w:val="24"/>
          <w:szCs w:val="24"/>
        </w:rPr>
        <w:t>Lungu</w:t>
      </w:r>
      <w:proofErr w:type="spellEnd"/>
      <w:r w:rsidRPr="00321B82">
        <w:rPr>
          <w:rFonts w:ascii="Bookman Old Style" w:hAnsi="Bookman Old Style"/>
          <w:sz w:val="24"/>
          <w:szCs w:val="24"/>
        </w:rPr>
        <w:t xml:space="preserve"> against the conviction on his own admission by the Magistrate of the Subordinate Court of the first class sitting at </w:t>
      </w:r>
      <w:proofErr w:type="spellStart"/>
      <w:r w:rsidRPr="00321B82">
        <w:rPr>
          <w:rFonts w:ascii="Bookman Old Style" w:hAnsi="Bookman Old Style"/>
          <w:sz w:val="24"/>
          <w:szCs w:val="24"/>
        </w:rPr>
        <w:t>Petauke</w:t>
      </w:r>
      <w:proofErr w:type="spellEnd"/>
      <w:r w:rsidRPr="00321B82">
        <w:rPr>
          <w:rFonts w:ascii="Bookman Old Style" w:hAnsi="Bookman Old Style"/>
          <w:sz w:val="24"/>
          <w:szCs w:val="24"/>
        </w:rPr>
        <w:t>.</w:t>
      </w:r>
    </w:p>
    <w:p w:rsidR="00321B82" w:rsidRPr="00321B82" w:rsidRDefault="00321B82" w:rsidP="00264968">
      <w:pPr>
        <w:spacing w:line="360" w:lineRule="auto"/>
        <w:jc w:val="both"/>
        <w:rPr>
          <w:rFonts w:ascii="Bookman Old Style" w:hAnsi="Bookman Old Style"/>
          <w:sz w:val="24"/>
          <w:szCs w:val="24"/>
        </w:rPr>
      </w:pPr>
    </w:p>
    <w:p w:rsidR="00264968" w:rsidRPr="00321B82" w:rsidRDefault="00264968" w:rsidP="00264968">
      <w:pPr>
        <w:spacing w:line="360" w:lineRule="auto"/>
        <w:jc w:val="both"/>
        <w:rPr>
          <w:rFonts w:ascii="Bookman Old Style" w:hAnsi="Bookman Old Style"/>
          <w:sz w:val="24"/>
          <w:szCs w:val="24"/>
        </w:rPr>
      </w:pPr>
      <w:r w:rsidRPr="00321B82">
        <w:rPr>
          <w:rFonts w:ascii="Bookman Old Style" w:hAnsi="Bookman Old Style"/>
          <w:sz w:val="24"/>
          <w:szCs w:val="24"/>
        </w:rPr>
        <w:lastRenderedPageBreak/>
        <w:t xml:space="preserve">In this </w:t>
      </w:r>
      <w:proofErr w:type="spellStart"/>
      <w:r w:rsidRPr="00321B82">
        <w:rPr>
          <w:rFonts w:ascii="Bookman Old Style" w:hAnsi="Bookman Old Style"/>
          <w:sz w:val="24"/>
          <w:szCs w:val="24"/>
        </w:rPr>
        <w:t>Judgement</w:t>
      </w:r>
      <w:proofErr w:type="spellEnd"/>
      <w:r w:rsidRPr="00321B82">
        <w:rPr>
          <w:rFonts w:ascii="Bookman Old Style" w:hAnsi="Bookman Old Style"/>
          <w:sz w:val="24"/>
          <w:szCs w:val="24"/>
        </w:rPr>
        <w:t>, I shall refer to the Appellant as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for that is what he was in the Court below.</w:t>
      </w:r>
    </w:p>
    <w:p w:rsidR="00264968" w:rsidRPr="00321B82" w:rsidRDefault="00264968"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The appeal herein is only against conviction as no ground against sentence was filed, neither did Counsel for the </w:t>
      </w:r>
      <w:r w:rsidR="00E32888" w:rsidRPr="00321B82">
        <w:rPr>
          <w:rFonts w:ascii="Bookman Old Style" w:hAnsi="Bookman Old Style"/>
          <w:sz w:val="24"/>
          <w:szCs w:val="24"/>
        </w:rPr>
        <w:t>Appellant make any submission as against sentence.</w:t>
      </w:r>
    </w:p>
    <w:p w:rsidR="003C73FD" w:rsidRPr="00321B82" w:rsidRDefault="00E32888"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At the hearing of the Appeal, Counsel for the </w:t>
      </w:r>
      <w:r w:rsidR="003C73FD" w:rsidRPr="00321B82">
        <w:rPr>
          <w:rFonts w:ascii="Bookman Old Style" w:hAnsi="Bookman Old Style"/>
          <w:sz w:val="24"/>
          <w:szCs w:val="24"/>
        </w:rPr>
        <w:t>Appellant</w:t>
      </w:r>
      <w:r w:rsidRPr="00321B82">
        <w:rPr>
          <w:rFonts w:ascii="Bookman Old Style" w:hAnsi="Bookman Old Style"/>
          <w:sz w:val="24"/>
          <w:szCs w:val="24"/>
        </w:rPr>
        <w:t xml:space="preserve"> submitted that the 2</w:t>
      </w:r>
      <w:r w:rsidRPr="00321B82">
        <w:rPr>
          <w:rFonts w:ascii="Bookman Old Style" w:hAnsi="Bookman Old Style"/>
          <w:sz w:val="24"/>
          <w:szCs w:val="24"/>
          <w:vertAlign w:val="superscript"/>
        </w:rPr>
        <w:t>nd</w:t>
      </w:r>
      <w:r w:rsidR="003C73FD" w:rsidRPr="00321B82">
        <w:rPr>
          <w:rFonts w:ascii="Bookman Old Style" w:hAnsi="Bookman Old Style"/>
          <w:sz w:val="24"/>
          <w:szCs w:val="24"/>
        </w:rPr>
        <w:t xml:space="preserve"> A</w:t>
      </w:r>
      <w:r w:rsidRPr="00321B82">
        <w:rPr>
          <w:rFonts w:ascii="Bookman Old Style" w:hAnsi="Bookman Old Style"/>
          <w:sz w:val="24"/>
          <w:szCs w:val="24"/>
        </w:rPr>
        <w:t>ccused was jointly charged in the</w:t>
      </w:r>
      <w:r w:rsidR="003C73FD" w:rsidRPr="00321B82">
        <w:rPr>
          <w:rFonts w:ascii="Bookman Old Style" w:hAnsi="Bookman Old Style"/>
          <w:sz w:val="24"/>
          <w:szCs w:val="24"/>
        </w:rPr>
        <w:t xml:space="preserve"> Court below with the 1</w:t>
      </w:r>
      <w:r w:rsidR="003C73FD" w:rsidRPr="00321B82">
        <w:rPr>
          <w:rFonts w:ascii="Bookman Old Style" w:hAnsi="Bookman Old Style"/>
          <w:sz w:val="24"/>
          <w:szCs w:val="24"/>
          <w:vertAlign w:val="superscript"/>
        </w:rPr>
        <w:t>st</w:t>
      </w:r>
      <w:r w:rsidR="003C73FD" w:rsidRPr="00321B82">
        <w:rPr>
          <w:rFonts w:ascii="Bookman Old Style" w:hAnsi="Bookman Old Style"/>
          <w:sz w:val="24"/>
          <w:szCs w:val="24"/>
        </w:rPr>
        <w:t xml:space="preserve"> and 3</w:t>
      </w:r>
      <w:r w:rsidR="003C73FD" w:rsidRPr="00321B82">
        <w:rPr>
          <w:rFonts w:ascii="Bookman Old Style" w:hAnsi="Bookman Old Style"/>
          <w:sz w:val="24"/>
          <w:szCs w:val="24"/>
          <w:vertAlign w:val="superscript"/>
        </w:rPr>
        <w:t>rd</w:t>
      </w:r>
      <w:r w:rsidR="003C73FD" w:rsidRPr="00321B82">
        <w:rPr>
          <w:rFonts w:ascii="Bookman Old Style" w:hAnsi="Bookman Old Style"/>
          <w:sz w:val="24"/>
          <w:szCs w:val="24"/>
        </w:rPr>
        <w:t xml:space="preserve"> Accused persons with five (5) Counts.  The trial Magistrate entered a plea of not guilty on count</w:t>
      </w:r>
      <w:r w:rsidR="00446411" w:rsidRPr="00321B82">
        <w:rPr>
          <w:rFonts w:ascii="Bookman Old Style" w:hAnsi="Bookman Old Style"/>
          <w:sz w:val="24"/>
          <w:szCs w:val="24"/>
        </w:rPr>
        <w:t>s</w:t>
      </w:r>
      <w:r w:rsidR="003C73FD" w:rsidRPr="00321B82">
        <w:rPr>
          <w:rFonts w:ascii="Bookman Old Style" w:hAnsi="Bookman Old Style"/>
          <w:sz w:val="24"/>
          <w:szCs w:val="24"/>
        </w:rPr>
        <w:t xml:space="preserve"> 1, 2 and 3 against all the Accused persons and a plea of guilty on counts 4 and 5 for all the Accused persons.</w:t>
      </w:r>
    </w:p>
    <w:p w:rsidR="00CB44F0" w:rsidRPr="00321B82" w:rsidRDefault="003C73FD"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The trial Magistrate convicted all the Accused persons on their own admission on the fourth count and sentenced each one of them to four (4) years Imprisonment with Hard </w:t>
      </w:r>
      <w:proofErr w:type="spellStart"/>
      <w:r w:rsidRPr="00321B82">
        <w:rPr>
          <w:rFonts w:ascii="Bookman Old Style" w:hAnsi="Bookman Old Style"/>
          <w:sz w:val="24"/>
          <w:szCs w:val="24"/>
        </w:rPr>
        <w:t>Labour</w:t>
      </w:r>
      <w:proofErr w:type="spellEnd"/>
      <w:r w:rsidR="004B7B8D" w:rsidRPr="00321B82">
        <w:rPr>
          <w:rFonts w:ascii="Bookman Old Style" w:hAnsi="Bookman Old Style"/>
          <w:sz w:val="24"/>
          <w:szCs w:val="24"/>
        </w:rPr>
        <w:t xml:space="preserve"> with effect from the date of arrest.  On the fifth count, all the Accused persons were convicted on their own admission and sentenced to two (2) years Imprisonment with Hard </w:t>
      </w:r>
      <w:proofErr w:type="spellStart"/>
      <w:r w:rsidR="004B7B8D" w:rsidRPr="00321B82">
        <w:rPr>
          <w:rFonts w:ascii="Bookman Old Style" w:hAnsi="Bookman Old Style"/>
          <w:sz w:val="24"/>
          <w:szCs w:val="24"/>
        </w:rPr>
        <w:t>Labour</w:t>
      </w:r>
      <w:proofErr w:type="spellEnd"/>
      <w:r w:rsidR="004B7B8D" w:rsidRPr="00321B82">
        <w:rPr>
          <w:rFonts w:ascii="Bookman Old Style" w:hAnsi="Bookman Old Style"/>
          <w:sz w:val="24"/>
          <w:szCs w:val="24"/>
        </w:rPr>
        <w:t>.  The two sentences were to run concurrently.</w:t>
      </w:r>
    </w:p>
    <w:p w:rsidR="00346E1C" w:rsidRPr="00321B82" w:rsidRDefault="00CB44F0" w:rsidP="00264968">
      <w:pPr>
        <w:spacing w:line="360" w:lineRule="auto"/>
        <w:jc w:val="both"/>
        <w:rPr>
          <w:rFonts w:ascii="Bookman Old Style" w:hAnsi="Bookman Old Style"/>
          <w:sz w:val="24"/>
          <w:szCs w:val="24"/>
        </w:rPr>
      </w:pPr>
      <w:r w:rsidRPr="00321B82">
        <w:rPr>
          <w:rFonts w:ascii="Bookman Old Style" w:hAnsi="Bookman Old Style"/>
          <w:sz w:val="24"/>
          <w:szCs w:val="24"/>
        </w:rPr>
        <w:t>According to Counsel for the 2</w:t>
      </w:r>
      <w:r w:rsidRPr="00321B82">
        <w:rPr>
          <w:rFonts w:ascii="Bookman Old Style" w:hAnsi="Bookman Old Style"/>
          <w:sz w:val="24"/>
          <w:szCs w:val="24"/>
          <w:vertAlign w:val="superscript"/>
        </w:rPr>
        <w:t>nd</w:t>
      </w:r>
      <w:r w:rsidR="004652A9" w:rsidRPr="00321B82">
        <w:rPr>
          <w:rFonts w:ascii="Bookman Old Style" w:hAnsi="Bookman Old Style"/>
          <w:sz w:val="24"/>
          <w:szCs w:val="24"/>
        </w:rPr>
        <w:t xml:space="preserve"> </w:t>
      </w:r>
      <w:proofErr w:type="gramStart"/>
      <w:r w:rsidR="004652A9" w:rsidRPr="00321B82">
        <w:rPr>
          <w:rFonts w:ascii="Bookman Old Style" w:hAnsi="Bookman Old Style"/>
          <w:sz w:val="24"/>
          <w:szCs w:val="24"/>
        </w:rPr>
        <w:t>Accused</w:t>
      </w:r>
      <w:proofErr w:type="gramEnd"/>
      <w:r w:rsidR="004652A9" w:rsidRPr="00321B82">
        <w:rPr>
          <w:rFonts w:ascii="Bookman Old Style" w:hAnsi="Bookman Old Style"/>
          <w:sz w:val="24"/>
          <w:szCs w:val="24"/>
        </w:rPr>
        <w:t xml:space="preserve"> the main G</w:t>
      </w:r>
      <w:r w:rsidRPr="00321B82">
        <w:rPr>
          <w:rFonts w:ascii="Bookman Old Style" w:hAnsi="Bookman Old Style"/>
          <w:sz w:val="24"/>
          <w:szCs w:val="24"/>
        </w:rPr>
        <w:t>round of Appeal is that the pleas of guilty were not properly entered on the two counts as the pleas were equivocal.  Counsel submitted that the law requires that when taking a plea, the Court must put forward to the Accused person all the ingredients of that offence and that the Accused must admit all the ingredients of the offence.</w:t>
      </w:r>
    </w:p>
    <w:p w:rsidR="007F55DC" w:rsidRPr="00321B82" w:rsidRDefault="007F55DC"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Counsel further submitted that the ingredients in the fourth count are straight forward in that there must be </w:t>
      </w:r>
      <w:r w:rsidRPr="00321B82">
        <w:rPr>
          <w:rFonts w:ascii="Bookman Old Style" w:hAnsi="Bookman Old Style"/>
          <w:b/>
          <w:sz w:val="24"/>
          <w:szCs w:val="24"/>
        </w:rPr>
        <w:t>hunting without</w:t>
      </w:r>
      <w:r w:rsidRPr="00321B82">
        <w:rPr>
          <w:rFonts w:ascii="Bookman Old Style" w:hAnsi="Bookman Old Style"/>
          <w:sz w:val="24"/>
          <w:szCs w:val="24"/>
        </w:rPr>
        <w:t xml:space="preserve"> a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or permit from the Director General.</w:t>
      </w:r>
    </w:p>
    <w:p w:rsidR="007F55DC" w:rsidRPr="00321B82" w:rsidRDefault="007F55DC" w:rsidP="00264968">
      <w:pPr>
        <w:spacing w:line="360" w:lineRule="auto"/>
        <w:jc w:val="both"/>
        <w:rPr>
          <w:rFonts w:ascii="Bookman Old Style" w:hAnsi="Bookman Old Style"/>
          <w:sz w:val="24"/>
          <w:szCs w:val="24"/>
        </w:rPr>
      </w:pPr>
      <w:r w:rsidRPr="00321B82">
        <w:rPr>
          <w:rFonts w:ascii="Bookman Old Style" w:hAnsi="Bookman Old Style"/>
          <w:sz w:val="24"/>
          <w:szCs w:val="24"/>
        </w:rPr>
        <w:t>Counsel contended that all the ingredients of the offence were not put forward.  That from the answers which were given by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in response to what the Magistrate asked</w:t>
      </w:r>
      <w:proofErr w:type="gramStart"/>
      <w:r w:rsidRPr="00321B82">
        <w:rPr>
          <w:rFonts w:ascii="Bookman Old Style" w:hAnsi="Bookman Old Style"/>
          <w:sz w:val="24"/>
          <w:szCs w:val="24"/>
        </w:rPr>
        <w:t>,</w:t>
      </w:r>
      <w:proofErr w:type="gramEnd"/>
      <w:r w:rsidRPr="00321B82">
        <w:rPr>
          <w:rFonts w:ascii="Bookman Old Style" w:hAnsi="Bookman Old Style"/>
          <w:sz w:val="24"/>
          <w:szCs w:val="24"/>
        </w:rPr>
        <w:t xml:space="preserve"> it is clear that the Magistrate did not put across all the ingredients of the offence to the Accused.</w:t>
      </w:r>
      <w:r w:rsidR="00AA4FE9" w:rsidRPr="00321B82">
        <w:rPr>
          <w:rFonts w:ascii="Bookman Old Style" w:hAnsi="Bookman Old Style"/>
          <w:sz w:val="24"/>
          <w:szCs w:val="24"/>
        </w:rPr>
        <w:t xml:space="preserve"> </w:t>
      </w:r>
    </w:p>
    <w:p w:rsidR="007F55DC" w:rsidRPr="00321B82" w:rsidRDefault="007F55DC" w:rsidP="00264968">
      <w:pPr>
        <w:spacing w:line="360" w:lineRule="auto"/>
        <w:jc w:val="both"/>
        <w:rPr>
          <w:rFonts w:ascii="Bookman Old Style" w:hAnsi="Bookman Old Style"/>
          <w:sz w:val="24"/>
          <w:szCs w:val="24"/>
        </w:rPr>
      </w:pPr>
      <w:r w:rsidRPr="00321B82">
        <w:rPr>
          <w:rFonts w:ascii="Bookman Old Style" w:hAnsi="Bookman Old Style"/>
          <w:sz w:val="24"/>
          <w:szCs w:val="24"/>
        </w:rPr>
        <w:lastRenderedPageBreak/>
        <w:t xml:space="preserve">According to Counsel, the Magistrate should have asked the Appellant whether he had a permit or a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issued by the Director General.  That</w:t>
      </w:r>
      <w:r w:rsidR="00AC7B59" w:rsidRPr="00321B82">
        <w:rPr>
          <w:rFonts w:ascii="Bookman Old Style" w:hAnsi="Bookman Old Style"/>
          <w:sz w:val="24"/>
          <w:szCs w:val="24"/>
        </w:rPr>
        <w:t>,</w:t>
      </w:r>
      <w:r w:rsidRPr="00321B82">
        <w:rPr>
          <w:rFonts w:ascii="Bookman Old Style" w:hAnsi="Bookman Old Style"/>
          <w:sz w:val="24"/>
          <w:szCs w:val="24"/>
        </w:rPr>
        <w:t xml:space="preserve"> putting the term permit only and leaving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w:t>
      </w:r>
      <w:proofErr w:type="gramStart"/>
      <w:r w:rsidRPr="00321B82">
        <w:rPr>
          <w:rFonts w:ascii="Bookman Old Style" w:hAnsi="Bookman Old Style"/>
          <w:sz w:val="24"/>
          <w:szCs w:val="24"/>
        </w:rPr>
        <w:t>was  confusing</w:t>
      </w:r>
      <w:proofErr w:type="gramEnd"/>
      <w:r w:rsidRPr="00321B82">
        <w:rPr>
          <w:rFonts w:ascii="Bookman Old Style" w:hAnsi="Bookman Old Style"/>
          <w:sz w:val="24"/>
          <w:szCs w:val="24"/>
        </w:rPr>
        <w:t xml:space="preserve">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who was not represented.  That had the Magistrate asked if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had a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he would have answered in the affirmative and a plea of not guilty would have been entered.</w:t>
      </w:r>
    </w:p>
    <w:p w:rsidR="007F55DC" w:rsidRPr="00321B82" w:rsidRDefault="007F55DC" w:rsidP="00264968">
      <w:pPr>
        <w:spacing w:line="360" w:lineRule="auto"/>
        <w:jc w:val="both"/>
        <w:rPr>
          <w:rFonts w:ascii="Bookman Old Style" w:hAnsi="Bookman Old Style"/>
          <w:sz w:val="24"/>
          <w:szCs w:val="24"/>
        </w:rPr>
      </w:pPr>
      <w:r w:rsidRPr="00321B82">
        <w:rPr>
          <w:rFonts w:ascii="Bookman Old Style" w:hAnsi="Bookman Old Style"/>
          <w:sz w:val="24"/>
          <w:szCs w:val="24"/>
        </w:rPr>
        <w:t xml:space="preserve">Counsel in furthering his submission relied on the case of </w:t>
      </w:r>
      <w:r w:rsidRPr="00321B82">
        <w:rPr>
          <w:rFonts w:ascii="Bookman Old Style" w:hAnsi="Bookman Old Style"/>
          <w:b/>
          <w:sz w:val="24"/>
          <w:szCs w:val="24"/>
          <w:u w:val="single"/>
        </w:rPr>
        <w:t>THE PEOPLE V KAPALU KANGUYA</w:t>
      </w:r>
      <w:r w:rsidRPr="00321B82">
        <w:rPr>
          <w:rFonts w:ascii="Bookman Old Style" w:hAnsi="Bookman Old Style"/>
          <w:b/>
          <w:sz w:val="24"/>
          <w:szCs w:val="24"/>
          <w:u w:val="single"/>
          <w:vertAlign w:val="superscript"/>
        </w:rPr>
        <w:t>1</w:t>
      </w:r>
      <w:r w:rsidRPr="00321B82">
        <w:rPr>
          <w:rFonts w:ascii="Bookman Old Style" w:hAnsi="Bookman Old Style"/>
          <w:sz w:val="24"/>
          <w:szCs w:val="24"/>
        </w:rPr>
        <w:t xml:space="preserve"> where the High Court held as follows”</w:t>
      </w:r>
    </w:p>
    <w:p w:rsidR="007F55DC" w:rsidRPr="00321B82" w:rsidRDefault="007F55DC" w:rsidP="007E612E">
      <w:pPr>
        <w:spacing w:line="360" w:lineRule="auto"/>
        <w:ind w:left="1350" w:hanging="630"/>
        <w:jc w:val="both"/>
        <w:rPr>
          <w:rFonts w:ascii="Bookman Old Style" w:hAnsi="Bookman Old Style"/>
          <w:b/>
          <w:i/>
          <w:sz w:val="24"/>
          <w:szCs w:val="24"/>
        </w:rPr>
      </w:pPr>
      <w:r w:rsidRPr="00321B82">
        <w:rPr>
          <w:rFonts w:ascii="Bookman Old Style" w:hAnsi="Bookman Old Style"/>
          <w:b/>
          <w:i/>
          <w:sz w:val="24"/>
          <w:szCs w:val="24"/>
        </w:rPr>
        <w:t xml:space="preserve">“I. The plea was </w:t>
      </w:r>
      <w:proofErr w:type="gramStart"/>
      <w:r w:rsidRPr="00321B82">
        <w:rPr>
          <w:rFonts w:ascii="Bookman Old Style" w:hAnsi="Bookman Old Style"/>
          <w:b/>
          <w:i/>
          <w:sz w:val="24"/>
          <w:szCs w:val="24"/>
        </w:rPr>
        <w:t>equivocal,</w:t>
      </w:r>
      <w:proofErr w:type="gramEnd"/>
      <w:r w:rsidRPr="00321B82">
        <w:rPr>
          <w:rFonts w:ascii="Bookman Old Style" w:hAnsi="Bookman Old Style"/>
          <w:b/>
          <w:i/>
          <w:sz w:val="24"/>
          <w:szCs w:val="24"/>
        </w:rPr>
        <w:t xml:space="preserve"> the Accused being unrepresented the Magistrate before accepting a plea of guilty should have satisfied himself that the Accused admitted each and every ingredient of the offence with which he was charged.</w:t>
      </w:r>
    </w:p>
    <w:p w:rsidR="00E32888" w:rsidRPr="00321B82" w:rsidRDefault="007E612E" w:rsidP="007E612E">
      <w:pPr>
        <w:spacing w:line="360" w:lineRule="auto"/>
        <w:ind w:left="1260" w:hanging="540"/>
        <w:jc w:val="both"/>
        <w:rPr>
          <w:rFonts w:ascii="Bookman Old Style" w:hAnsi="Bookman Old Style"/>
          <w:b/>
          <w:i/>
          <w:sz w:val="24"/>
          <w:szCs w:val="24"/>
        </w:rPr>
      </w:pPr>
      <w:r w:rsidRPr="00321B82">
        <w:rPr>
          <w:rFonts w:ascii="Bookman Old Style" w:hAnsi="Bookman Old Style"/>
          <w:b/>
          <w:i/>
          <w:sz w:val="24"/>
          <w:szCs w:val="24"/>
        </w:rPr>
        <w:t>(II). Admitting the facts does not validate an equivocal or imperfect plea.”</w:t>
      </w:r>
      <w:r w:rsidR="00E32888" w:rsidRPr="00321B82">
        <w:rPr>
          <w:rFonts w:ascii="Bookman Old Style" w:hAnsi="Bookman Old Style"/>
          <w:b/>
          <w:i/>
          <w:sz w:val="24"/>
          <w:szCs w:val="24"/>
        </w:rPr>
        <w:t xml:space="preserve"> </w:t>
      </w:r>
    </w:p>
    <w:p w:rsidR="00212EAB" w:rsidRPr="00321B82" w:rsidRDefault="00212EAB"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It was Counsel’s contention that the holding in the </w:t>
      </w:r>
      <w:proofErr w:type="spellStart"/>
      <w:r w:rsidRPr="00321B82">
        <w:rPr>
          <w:rFonts w:ascii="Bookman Old Style" w:hAnsi="Bookman Old Style"/>
          <w:sz w:val="24"/>
          <w:szCs w:val="24"/>
        </w:rPr>
        <w:t>aforestated</w:t>
      </w:r>
      <w:proofErr w:type="spellEnd"/>
      <w:r w:rsidRPr="00321B82">
        <w:rPr>
          <w:rFonts w:ascii="Bookman Old Style" w:hAnsi="Bookman Old Style"/>
          <w:sz w:val="24"/>
          <w:szCs w:val="24"/>
        </w:rPr>
        <w:t xml:space="preserve"> case equally applies to the case in </w:t>
      </w:r>
      <w:r w:rsidRPr="00321B82">
        <w:rPr>
          <w:rFonts w:ascii="Bookman Old Style" w:hAnsi="Bookman Old Style"/>
          <w:b/>
          <w:sz w:val="24"/>
          <w:szCs w:val="24"/>
        </w:rPr>
        <w:t>CASU</w:t>
      </w:r>
      <w:r w:rsidRPr="00321B82">
        <w:rPr>
          <w:rFonts w:ascii="Bookman Old Style" w:hAnsi="Bookman Old Style"/>
          <w:sz w:val="24"/>
          <w:szCs w:val="24"/>
        </w:rPr>
        <w:t>.</w:t>
      </w:r>
    </w:p>
    <w:p w:rsidR="00212EAB" w:rsidRPr="00321B82" w:rsidRDefault="00212EAB"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On the basis of the </w:t>
      </w:r>
      <w:proofErr w:type="spellStart"/>
      <w:r w:rsidRPr="00321B82">
        <w:rPr>
          <w:rFonts w:ascii="Bookman Old Style" w:hAnsi="Bookman Old Style"/>
          <w:sz w:val="24"/>
          <w:szCs w:val="24"/>
        </w:rPr>
        <w:t>aforestated</w:t>
      </w:r>
      <w:proofErr w:type="spellEnd"/>
      <w:r w:rsidRPr="00321B82">
        <w:rPr>
          <w:rFonts w:ascii="Bookman Old Style" w:hAnsi="Bookman Old Style"/>
          <w:sz w:val="24"/>
          <w:szCs w:val="24"/>
        </w:rPr>
        <w:t xml:space="preserve"> submissions, Counsel urged the Court to allow the Appeal and acquit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w:t>
      </w:r>
    </w:p>
    <w:p w:rsidR="00212EAB" w:rsidRDefault="00212EAB"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In response, Counsel for the State submitted that she supported the conviction as the plea was unequivocal and therefore the Magistrate was on firm ground when he entered a plea of guil</w:t>
      </w:r>
      <w:r w:rsidR="00F63990" w:rsidRPr="00321B82">
        <w:rPr>
          <w:rFonts w:ascii="Bookman Old Style" w:hAnsi="Bookman Old Style"/>
          <w:sz w:val="24"/>
          <w:szCs w:val="24"/>
        </w:rPr>
        <w:t xml:space="preserve">ty.  That it is clear from the </w:t>
      </w:r>
      <w:r w:rsidRPr="00321B82">
        <w:rPr>
          <w:rFonts w:ascii="Bookman Old Style" w:hAnsi="Bookman Old Style"/>
          <w:sz w:val="24"/>
          <w:szCs w:val="24"/>
        </w:rPr>
        <w:t>record that the Magistrate put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w:t>
      </w:r>
      <w:proofErr w:type="gramStart"/>
      <w:r w:rsidRPr="00321B82">
        <w:rPr>
          <w:rFonts w:ascii="Bookman Old Style" w:hAnsi="Bookman Old Style"/>
          <w:sz w:val="24"/>
          <w:szCs w:val="24"/>
        </w:rPr>
        <w:t>Accused</w:t>
      </w:r>
      <w:proofErr w:type="gramEnd"/>
      <w:r w:rsidRPr="00321B82">
        <w:rPr>
          <w:rFonts w:ascii="Bookman Old Style" w:hAnsi="Bookman Old Style"/>
          <w:sz w:val="24"/>
          <w:szCs w:val="24"/>
        </w:rPr>
        <w:t xml:space="preserve"> the necessary questions following the ingredients of the offence.  That the answers by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in admitting the offences clearly demonstrate that the Court had put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w:t>
      </w:r>
      <w:proofErr w:type="gramStart"/>
      <w:r w:rsidRPr="00321B82">
        <w:rPr>
          <w:rFonts w:ascii="Bookman Old Style" w:hAnsi="Bookman Old Style"/>
          <w:sz w:val="24"/>
          <w:szCs w:val="24"/>
        </w:rPr>
        <w:t>Accused</w:t>
      </w:r>
      <w:proofErr w:type="gramEnd"/>
      <w:r w:rsidRPr="00321B82">
        <w:rPr>
          <w:rFonts w:ascii="Bookman Old Style" w:hAnsi="Bookman Old Style"/>
          <w:sz w:val="24"/>
          <w:szCs w:val="24"/>
        </w:rPr>
        <w:t xml:space="preserve"> the necessary ingredients of the offence.</w:t>
      </w:r>
    </w:p>
    <w:p w:rsidR="00321B82" w:rsidRPr="00321B82" w:rsidRDefault="00321B82" w:rsidP="00212EAB">
      <w:pPr>
        <w:spacing w:line="360" w:lineRule="auto"/>
        <w:ind w:left="90" w:firstLine="630"/>
        <w:jc w:val="both"/>
        <w:rPr>
          <w:rFonts w:ascii="Bookman Old Style" w:hAnsi="Bookman Old Style"/>
          <w:sz w:val="24"/>
          <w:szCs w:val="24"/>
        </w:rPr>
      </w:pPr>
    </w:p>
    <w:p w:rsidR="007F79CE" w:rsidRPr="00321B82" w:rsidRDefault="007F79CE"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lastRenderedPageBreak/>
        <w:t xml:space="preserve">It was Counsel’s submission that although the record does not show that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was used, in common usage the words permit and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can be used </w:t>
      </w:r>
      <w:r w:rsidRPr="00321B82">
        <w:rPr>
          <w:rFonts w:ascii="Bookman Old Style" w:hAnsi="Bookman Old Style"/>
          <w:b/>
          <w:sz w:val="24"/>
          <w:szCs w:val="24"/>
        </w:rPr>
        <w:t xml:space="preserve">inter changeably.  </w:t>
      </w:r>
      <w:r w:rsidRPr="00321B82">
        <w:rPr>
          <w:rFonts w:ascii="Bookman Old Style" w:hAnsi="Bookman Old Style"/>
          <w:sz w:val="24"/>
          <w:szCs w:val="24"/>
        </w:rPr>
        <w:t>As such</w:t>
      </w:r>
      <w:r w:rsidR="00D07109" w:rsidRPr="00321B82">
        <w:rPr>
          <w:rFonts w:ascii="Bookman Old Style" w:hAnsi="Bookman Old Style"/>
          <w:sz w:val="24"/>
          <w:szCs w:val="24"/>
        </w:rPr>
        <w:t xml:space="preserve"> there was </w:t>
      </w:r>
      <w:proofErr w:type="gramStart"/>
      <w:r w:rsidR="00D07109" w:rsidRPr="00321B82">
        <w:rPr>
          <w:rFonts w:ascii="Bookman Old Style" w:hAnsi="Bookman Old Style"/>
          <w:sz w:val="24"/>
          <w:szCs w:val="24"/>
        </w:rPr>
        <w:t xml:space="preserve">no </w:t>
      </w:r>
      <w:r w:rsidRPr="00321B82">
        <w:rPr>
          <w:rFonts w:ascii="Bookman Old Style" w:hAnsi="Bookman Old Style"/>
          <w:sz w:val="24"/>
          <w:szCs w:val="24"/>
        </w:rPr>
        <w:t>confusion nor</w:t>
      </w:r>
      <w:proofErr w:type="gramEnd"/>
      <w:r w:rsidRPr="00321B82">
        <w:rPr>
          <w:rFonts w:ascii="Bookman Old Style" w:hAnsi="Bookman Old Style"/>
          <w:sz w:val="24"/>
          <w:szCs w:val="24"/>
        </w:rPr>
        <w:t xml:space="preserve"> prejudice occasioned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by the entering of the plea of guilty.</w:t>
      </w:r>
    </w:p>
    <w:p w:rsidR="00D07109" w:rsidRPr="00321B82" w:rsidRDefault="00D07109"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It was Counsels contention that the use of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would not have changed anything as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was alive to the necessity of having permission to hunt and that knowledge was confirmed after all the ingredients were put forward before the plea was entered.</w:t>
      </w:r>
    </w:p>
    <w:p w:rsidR="00D07109" w:rsidRPr="00321B82" w:rsidRDefault="00D07109"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Counsel for the State urged the Court to confirm the convictions.</w:t>
      </w:r>
    </w:p>
    <w:p w:rsidR="00D07109" w:rsidRPr="00321B82" w:rsidRDefault="00D07109"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In reply, Counsel for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submitted that Counsel for the State has conceded that the word</w:t>
      </w:r>
      <w:r w:rsidR="00427721" w:rsidRPr="00321B82">
        <w:rPr>
          <w:rFonts w:ascii="Bookman Old Style" w:hAnsi="Bookman Old Style"/>
          <w:sz w:val="24"/>
          <w:szCs w:val="24"/>
        </w:rPr>
        <w:t xml:space="preserve"> </w:t>
      </w:r>
      <w:proofErr w:type="spellStart"/>
      <w:r w:rsidR="00427721" w:rsidRPr="00321B82">
        <w:rPr>
          <w:rFonts w:ascii="Bookman Old Style" w:hAnsi="Bookman Old Style"/>
          <w:sz w:val="24"/>
          <w:szCs w:val="24"/>
        </w:rPr>
        <w:t>licence</w:t>
      </w:r>
      <w:proofErr w:type="spellEnd"/>
      <w:r w:rsidR="00427721" w:rsidRPr="00321B82">
        <w:rPr>
          <w:rFonts w:ascii="Bookman Old Style" w:hAnsi="Bookman Old Style"/>
          <w:sz w:val="24"/>
          <w:szCs w:val="24"/>
        </w:rPr>
        <w:t xml:space="preserve"> was not used and re contended that the word would have changed the all scenario.</w:t>
      </w:r>
    </w:p>
    <w:p w:rsidR="00427721" w:rsidRPr="00321B82" w:rsidRDefault="00427721"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According to Counsel, it is interesting to note that in all the counts where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was acquitted, he said they had a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w:t>
      </w:r>
    </w:p>
    <w:p w:rsidR="00427721" w:rsidRPr="00321B82" w:rsidRDefault="00427721"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I have carefully </w:t>
      </w:r>
      <w:proofErr w:type="spellStart"/>
      <w:r w:rsidRPr="00321B82">
        <w:rPr>
          <w:rFonts w:ascii="Bookman Old Style" w:hAnsi="Bookman Old Style"/>
          <w:sz w:val="24"/>
          <w:szCs w:val="24"/>
        </w:rPr>
        <w:t>analysed</w:t>
      </w:r>
      <w:proofErr w:type="spellEnd"/>
      <w:r w:rsidRPr="00321B82">
        <w:rPr>
          <w:rFonts w:ascii="Bookman Old Style" w:hAnsi="Bookman Old Style"/>
          <w:sz w:val="24"/>
          <w:szCs w:val="24"/>
        </w:rPr>
        <w:t xml:space="preserve"> the submissions by Counsel for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and those of the State in response.  I have also had occasion to peruse the record from the Court below and the provisions of the </w:t>
      </w:r>
      <w:r w:rsidRPr="00321B82">
        <w:rPr>
          <w:rFonts w:ascii="Bookman Old Style" w:hAnsi="Bookman Old Style"/>
          <w:b/>
          <w:sz w:val="24"/>
          <w:szCs w:val="24"/>
        </w:rPr>
        <w:t>Zambia Wildlife Act</w:t>
      </w:r>
      <w:r w:rsidRPr="00321B82">
        <w:rPr>
          <w:rFonts w:ascii="Bookman Old Style" w:hAnsi="Bookman Old Style"/>
          <w:b/>
          <w:sz w:val="24"/>
          <w:szCs w:val="24"/>
          <w:vertAlign w:val="superscript"/>
        </w:rPr>
        <w:t>2</w:t>
      </w:r>
      <w:r w:rsidRPr="00321B82">
        <w:rPr>
          <w:rFonts w:ascii="Bookman Old Style" w:hAnsi="Bookman Old Style"/>
          <w:sz w:val="24"/>
          <w:szCs w:val="24"/>
        </w:rPr>
        <w:t xml:space="preserve"> under which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was convicted.</w:t>
      </w:r>
    </w:p>
    <w:p w:rsidR="00427721" w:rsidRPr="00321B82" w:rsidRDefault="00427721"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If I understand Counsel for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he is saying that by the trial Magistrate omitting to use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prior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taking the plea, the ingredients of the offence</w:t>
      </w:r>
      <w:r w:rsidR="002D7EDF" w:rsidRPr="00321B82">
        <w:rPr>
          <w:rFonts w:ascii="Bookman Old Style" w:hAnsi="Bookman Old Style"/>
          <w:sz w:val="24"/>
          <w:szCs w:val="24"/>
        </w:rPr>
        <w:t xml:space="preserve"> on count four and five were not </w:t>
      </w:r>
      <w:r w:rsidRPr="00321B82">
        <w:rPr>
          <w:rFonts w:ascii="Bookman Old Style" w:hAnsi="Bookman Old Style"/>
          <w:sz w:val="24"/>
          <w:szCs w:val="24"/>
        </w:rPr>
        <w:t>fully put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and therefore his plea of guilty should not have been entered as it was equivocal.</w:t>
      </w:r>
    </w:p>
    <w:p w:rsidR="00196E89" w:rsidRPr="00321B82" w:rsidRDefault="00427721" w:rsidP="00321B82">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On the other hand, the submission of the State is that</w:t>
      </w:r>
      <w:r w:rsidR="00951255" w:rsidRPr="00321B82">
        <w:rPr>
          <w:rFonts w:ascii="Bookman Old Style" w:hAnsi="Bookman Old Style"/>
          <w:sz w:val="24"/>
          <w:szCs w:val="24"/>
        </w:rPr>
        <w:t xml:space="preserve"> despite the word </w:t>
      </w:r>
      <w:proofErr w:type="spellStart"/>
      <w:r w:rsidR="00951255" w:rsidRPr="00321B82">
        <w:rPr>
          <w:rFonts w:ascii="Bookman Old Style" w:hAnsi="Bookman Old Style"/>
          <w:sz w:val="24"/>
          <w:szCs w:val="24"/>
        </w:rPr>
        <w:t>licence</w:t>
      </w:r>
      <w:proofErr w:type="spellEnd"/>
      <w:r w:rsidR="00951255" w:rsidRPr="00321B82">
        <w:rPr>
          <w:rFonts w:ascii="Bookman Old Style" w:hAnsi="Bookman Old Style"/>
          <w:sz w:val="24"/>
          <w:szCs w:val="24"/>
        </w:rPr>
        <w:t>, not being used, its use would not have changed the situation as the full ingredients of the offence were clearly put to the 2</w:t>
      </w:r>
      <w:r w:rsidR="00951255" w:rsidRPr="00321B82">
        <w:rPr>
          <w:rFonts w:ascii="Bookman Old Style" w:hAnsi="Bookman Old Style"/>
          <w:sz w:val="24"/>
          <w:szCs w:val="24"/>
          <w:vertAlign w:val="superscript"/>
        </w:rPr>
        <w:t>nd</w:t>
      </w:r>
      <w:r w:rsidR="00951255" w:rsidRPr="00321B82">
        <w:rPr>
          <w:rFonts w:ascii="Bookman Old Style" w:hAnsi="Bookman Old Style"/>
          <w:sz w:val="24"/>
          <w:szCs w:val="24"/>
        </w:rPr>
        <w:t xml:space="preserve"> Accused and further </w:t>
      </w:r>
      <w:r w:rsidR="00951255" w:rsidRPr="00321B82">
        <w:rPr>
          <w:rFonts w:ascii="Bookman Old Style" w:hAnsi="Bookman Old Style"/>
          <w:sz w:val="24"/>
          <w:szCs w:val="24"/>
        </w:rPr>
        <w:lastRenderedPageBreak/>
        <w:t xml:space="preserve">that in any case, in common usage, the words permit and </w:t>
      </w:r>
      <w:proofErr w:type="spellStart"/>
      <w:r w:rsidR="00951255" w:rsidRPr="00321B82">
        <w:rPr>
          <w:rFonts w:ascii="Bookman Old Style" w:hAnsi="Bookman Old Style"/>
          <w:sz w:val="24"/>
          <w:szCs w:val="24"/>
        </w:rPr>
        <w:t>lice</w:t>
      </w:r>
      <w:r w:rsidR="00AC7B59" w:rsidRPr="00321B82">
        <w:rPr>
          <w:rFonts w:ascii="Bookman Old Style" w:hAnsi="Bookman Old Style"/>
          <w:sz w:val="24"/>
          <w:szCs w:val="24"/>
        </w:rPr>
        <w:t>nce</w:t>
      </w:r>
      <w:proofErr w:type="spellEnd"/>
      <w:r w:rsidR="00AC7B59" w:rsidRPr="00321B82">
        <w:rPr>
          <w:rFonts w:ascii="Bookman Old Style" w:hAnsi="Bookman Old Style"/>
          <w:sz w:val="24"/>
          <w:szCs w:val="24"/>
        </w:rPr>
        <w:t xml:space="preserve"> can be  used interchangeably</w:t>
      </w:r>
      <w:r w:rsidR="00951255" w:rsidRPr="00321B82">
        <w:rPr>
          <w:rFonts w:ascii="Bookman Old Style" w:hAnsi="Bookman Old Style"/>
          <w:sz w:val="24"/>
          <w:szCs w:val="24"/>
        </w:rPr>
        <w:t>.</w:t>
      </w:r>
    </w:p>
    <w:p w:rsidR="00951255" w:rsidRPr="00321B82" w:rsidRDefault="00951255" w:rsidP="00212EAB">
      <w:pPr>
        <w:spacing w:line="360" w:lineRule="auto"/>
        <w:ind w:left="90" w:firstLine="630"/>
        <w:jc w:val="both"/>
        <w:rPr>
          <w:rFonts w:ascii="Bookman Old Style" w:hAnsi="Bookman Old Style"/>
          <w:sz w:val="24"/>
          <w:szCs w:val="24"/>
        </w:rPr>
      </w:pPr>
      <w:r w:rsidRPr="00321B82">
        <w:rPr>
          <w:rFonts w:ascii="Bookman Old Style" w:hAnsi="Bookman Old Style"/>
          <w:b/>
          <w:sz w:val="24"/>
          <w:szCs w:val="24"/>
        </w:rPr>
        <w:t>BRIAN A GARNER</w:t>
      </w:r>
      <w:r w:rsidRPr="00321B82">
        <w:rPr>
          <w:rFonts w:ascii="Bookman Old Style" w:hAnsi="Bookman Old Style"/>
          <w:sz w:val="24"/>
          <w:szCs w:val="24"/>
        </w:rPr>
        <w:t xml:space="preserve">, in </w:t>
      </w:r>
      <w:r w:rsidRPr="00321B82">
        <w:rPr>
          <w:rFonts w:ascii="Bookman Old Style" w:hAnsi="Bookman Old Style"/>
          <w:b/>
          <w:sz w:val="24"/>
          <w:szCs w:val="24"/>
        </w:rPr>
        <w:t>BLACK’S LAW DICTIONARY</w:t>
      </w:r>
      <w:r w:rsidRPr="00321B82">
        <w:rPr>
          <w:rFonts w:ascii="Bookman Old Style" w:hAnsi="Bookman Old Style"/>
          <w:sz w:val="24"/>
          <w:szCs w:val="24"/>
        </w:rPr>
        <w:t xml:space="preserve"> on page 938 defines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as:</w:t>
      </w:r>
    </w:p>
    <w:p w:rsidR="00951255" w:rsidRPr="00321B82" w:rsidRDefault="00951255" w:rsidP="00951255">
      <w:pPr>
        <w:spacing w:line="360" w:lineRule="auto"/>
        <w:ind w:left="1350" w:hanging="630"/>
        <w:jc w:val="both"/>
        <w:rPr>
          <w:rFonts w:ascii="Bookman Old Style" w:hAnsi="Bookman Old Style"/>
          <w:b/>
          <w:i/>
          <w:sz w:val="24"/>
          <w:szCs w:val="24"/>
        </w:rPr>
      </w:pPr>
      <w:proofErr w:type="gramStart"/>
      <w:r w:rsidRPr="00321B82">
        <w:rPr>
          <w:rFonts w:ascii="Bookman Old Style" w:hAnsi="Bookman Old Style"/>
          <w:b/>
          <w:i/>
          <w:sz w:val="24"/>
          <w:szCs w:val="24"/>
        </w:rPr>
        <w:t>“1. A permission to commit some act that would otherwise be unlawful.</w:t>
      </w:r>
      <w:proofErr w:type="gramEnd"/>
    </w:p>
    <w:p w:rsidR="00951255" w:rsidRPr="00321B82" w:rsidRDefault="00951255" w:rsidP="00951255">
      <w:pPr>
        <w:pStyle w:val="ListParagraph"/>
        <w:numPr>
          <w:ilvl w:val="0"/>
          <w:numId w:val="2"/>
        </w:numPr>
        <w:spacing w:line="360" w:lineRule="auto"/>
        <w:ind w:left="1350" w:hanging="630"/>
        <w:jc w:val="both"/>
        <w:rPr>
          <w:rFonts w:ascii="Bookman Old Style" w:hAnsi="Bookman Old Style"/>
          <w:b/>
          <w:i/>
          <w:sz w:val="24"/>
          <w:szCs w:val="24"/>
        </w:rPr>
      </w:pPr>
      <w:r w:rsidRPr="00321B82">
        <w:rPr>
          <w:rFonts w:ascii="Bookman Old Style" w:hAnsi="Bookman Old Style"/>
          <w:b/>
          <w:i/>
          <w:sz w:val="24"/>
          <w:szCs w:val="24"/>
        </w:rPr>
        <w:t xml:space="preserve"> The Certificate or document evidencing </w:t>
      </w:r>
      <w:proofErr w:type="gramStart"/>
      <w:r w:rsidRPr="00321B82">
        <w:rPr>
          <w:rFonts w:ascii="Bookman Old Style" w:hAnsi="Bookman Old Style"/>
          <w:b/>
          <w:i/>
          <w:sz w:val="24"/>
          <w:szCs w:val="24"/>
        </w:rPr>
        <w:t>such  permission</w:t>
      </w:r>
      <w:proofErr w:type="gramEnd"/>
      <w:r w:rsidRPr="00321B82">
        <w:rPr>
          <w:rFonts w:ascii="Bookman Old Style" w:hAnsi="Bookman Old Style"/>
          <w:b/>
          <w:i/>
          <w:sz w:val="24"/>
          <w:szCs w:val="24"/>
        </w:rPr>
        <w:t>.”</w:t>
      </w:r>
    </w:p>
    <w:p w:rsidR="00951255" w:rsidRPr="00321B82" w:rsidRDefault="00951255" w:rsidP="00951255">
      <w:pPr>
        <w:pStyle w:val="ListParagraph"/>
        <w:spacing w:line="360" w:lineRule="auto"/>
        <w:jc w:val="both"/>
        <w:rPr>
          <w:rFonts w:ascii="Bookman Old Style" w:hAnsi="Bookman Old Style"/>
          <w:sz w:val="24"/>
          <w:szCs w:val="24"/>
        </w:rPr>
      </w:pPr>
    </w:p>
    <w:p w:rsidR="00AE233A" w:rsidRPr="00321B82" w:rsidRDefault="00AE233A" w:rsidP="00951255">
      <w:pPr>
        <w:pStyle w:val="ListParagraph"/>
        <w:spacing w:line="360" w:lineRule="auto"/>
        <w:jc w:val="both"/>
        <w:rPr>
          <w:rFonts w:ascii="Bookman Old Style" w:hAnsi="Bookman Old Style"/>
          <w:sz w:val="24"/>
          <w:szCs w:val="24"/>
        </w:rPr>
      </w:pPr>
      <w:r w:rsidRPr="00321B82">
        <w:rPr>
          <w:rFonts w:ascii="Bookman Old Style" w:hAnsi="Bookman Old Style"/>
          <w:sz w:val="24"/>
          <w:szCs w:val="24"/>
        </w:rPr>
        <w:t>The author goes on to define a permit on page 1176 as:</w:t>
      </w:r>
    </w:p>
    <w:p w:rsidR="00AE233A" w:rsidRPr="00321B82" w:rsidRDefault="00AE233A" w:rsidP="00951255">
      <w:pPr>
        <w:pStyle w:val="ListParagraph"/>
        <w:spacing w:line="360" w:lineRule="auto"/>
        <w:jc w:val="both"/>
        <w:rPr>
          <w:rFonts w:ascii="Bookman Old Style" w:hAnsi="Bookman Old Style"/>
          <w:b/>
          <w:sz w:val="24"/>
          <w:szCs w:val="24"/>
        </w:rPr>
      </w:pPr>
      <w:proofErr w:type="gramStart"/>
      <w:r w:rsidRPr="00321B82">
        <w:rPr>
          <w:rFonts w:ascii="Bookman Old Style" w:hAnsi="Bookman Old Style"/>
          <w:b/>
          <w:sz w:val="24"/>
          <w:szCs w:val="24"/>
        </w:rPr>
        <w:t xml:space="preserve">“A Certificate evidencing permission, a </w:t>
      </w:r>
      <w:proofErr w:type="spellStart"/>
      <w:r w:rsidRPr="00321B82">
        <w:rPr>
          <w:rFonts w:ascii="Bookman Old Style" w:hAnsi="Bookman Old Style"/>
          <w:b/>
          <w:sz w:val="24"/>
          <w:szCs w:val="24"/>
        </w:rPr>
        <w:t>licence</w:t>
      </w:r>
      <w:proofErr w:type="spellEnd"/>
      <w:r w:rsidRPr="00321B82">
        <w:rPr>
          <w:rFonts w:ascii="Bookman Old Style" w:hAnsi="Bookman Old Style"/>
          <w:b/>
          <w:sz w:val="24"/>
          <w:szCs w:val="24"/>
        </w:rPr>
        <w:t>.”</w:t>
      </w:r>
      <w:proofErr w:type="gramEnd"/>
    </w:p>
    <w:p w:rsidR="00D07109" w:rsidRPr="00321B82" w:rsidRDefault="00AE233A"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Indeed from the </w:t>
      </w:r>
      <w:proofErr w:type="spellStart"/>
      <w:r w:rsidRPr="00321B82">
        <w:rPr>
          <w:rFonts w:ascii="Bookman Old Style" w:hAnsi="Bookman Old Style"/>
          <w:sz w:val="24"/>
          <w:szCs w:val="24"/>
        </w:rPr>
        <w:t>aforestated</w:t>
      </w:r>
      <w:proofErr w:type="spellEnd"/>
      <w:r w:rsidRPr="00321B82">
        <w:rPr>
          <w:rFonts w:ascii="Bookman Old Style" w:hAnsi="Bookman Old Style"/>
          <w:sz w:val="24"/>
          <w:szCs w:val="24"/>
        </w:rPr>
        <w:t xml:space="preserve"> definitions, the words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and permit are commonly interchangeable.</w:t>
      </w:r>
    </w:p>
    <w:p w:rsidR="00AE233A" w:rsidRPr="00321B82" w:rsidRDefault="005636FF" w:rsidP="00212EAB">
      <w:pPr>
        <w:spacing w:line="360" w:lineRule="auto"/>
        <w:ind w:left="90" w:firstLine="630"/>
        <w:jc w:val="both"/>
        <w:rPr>
          <w:rFonts w:ascii="Bookman Old Style" w:hAnsi="Bookman Old Style"/>
          <w:sz w:val="24"/>
          <w:szCs w:val="24"/>
        </w:rPr>
      </w:pPr>
      <w:proofErr w:type="gramStart"/>
      <w:r w:rsidRPr="00321B82">
        <w:rPr>
          <w:rFonts w:ascii="Bookman Old Style" w:hAnsi="Bookman Old Style"/>
          <w:sz w:val="24"/>
          <w:szCs w:val="24"/>
        </w:rPr>
        <w:t>However perhaps the bone of contention by Counsel for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is that, since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was not represented,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ought to specifically have been used.</w:t>
      </w:r>
      <w:proofErr w:type="gramEnd"/>
    </w:p>
    <w:p w:rsidR="005636FF" w:rsidRPr="00321B82" w:rsidRDefault="005636FF"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A perusal of the indictment shows that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was used in the particulars of the offence.</w:t>
      </w:r>
    </w:p>
    <w:p w:rsidR="005636FF" w:rsidRPr="00321B82" w:rsidRDefault="005636FF" w:rsidP="00212EAB">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 xml:space="preserve">The </w:t>
      </w:r>
      <w:r w:rsidRPr="00321B82">
        <w:rPr>
          <w:rFonts w:ascii="Bookman Old Style" w:hAnsi="Bookman Old Style"/>
          <w:b/>
          <w:sz w:val="24"/>
          <w:szCs w:val="24"/>
        </w:rPr>
        <w:t>fourth count reads</w:t>
      </w:r>
      <w:r w:rsidRPr="00321B82">
        <w:rPr>
          <w:rFonts w:ascii="Bookman Old Style" w:hAnsi="Bookman Old Style"/>
          <w:sz w:val="24"/>
          <w:szCs w:val="24"/>
        </w:rPr>
        <w:t xml:space="preserve"> as follows:</w:t>
      </w:r>
    </w:p>
    <w:p w:rsidR="005636FF" w:rsidRPr="00321B82" w:rsidRDefault="005636FF" w:rsidP="005636FF">
      <w:pPr>
        <w:spacing w:line="360" w:lineRule="auto"/>
        <w:ind w:left="720"/>
        <w:jc w:val="both"/>
        <w:rPr>
          <w:rFonts w:ascii="Bookman Old Style" w:hAnsi="Bookman Old Style"/>
          <w:i/>
          <w:sz w:val="24"/>
          <w:szCs w:val="24"/>
        </w:rPr>
      </w:pPr>
      <w:proofErr w:type="gramStart"/>
      <w:r w:rsidRPr="00321B82">
        <w:rPr>
          <w:rFonts w:ascii="Bookman Old Style" w:hAnsi="Bookman Old Style"/>
          <w:sz w:val="24"/>
          <w:szCs w:val="24"/>
        </w:rPr>
        <w:t xml:space="preserve">“ </w:t>
      </w:r>
      <w:r w:rsidRPr="00321B82">
        <w:rPr>
          <w:rFonts w:ascii="Bookman Old Style" w:hAnsi="Bookman Old Style"/>
          <w:b/>
          <w:sz w:val="24"/>
          <w:szCs w:val="24"/>
          <w:u w:val="single"/>
        </w:rPr>
        <w:t>STATEMENT</w:t>
      </w:r>
      <w:proofErr w:type="gramEnd"/>
      <w:r w:rsidRPr="00321B82">
        <w:rPr>
          <w:rFonts w:ascii="Bookman Old Style" w:hAnsi="Bookman Old Style"/>
          <w:b/>
          <w:sz w:val="24"/>
          <w:szCs w:val="24"/>
          <w:u w:val="single"/>
        </w:rPr>
        <w:t xml:space="preserve"> OF OFFENCE</w:t>
      </w:r>
      <w:r w:rsidRPr="00321B82">
        <w:rPr>
          <w:rFonts w:ascii="Bookman Old Style" w:hAnsi="Bookman Old Style"/>
          <w:sz w:val="24"/>
          <w:szCs w:val="24"/>
        </w:rPr>
        <w:t xml:space="preserve">: </w:t>
      </w:r>
      <w:r w:rsidRPr="00321B82">
        <w:rPr>
          <w:rFonts w:ascii="Bookman Old Style" w:hAnsi="Bookman Old Style"/>
          <w:i/>
          <w:sz w:val="24"/>
          <w:szCs w:val="24"/>
        </w:rPr>
        <w:t>Hunting during hours of darkness Contrary to Section 76 (1)(a)(b) Act 12 of the Laws of Zambia.</w:t>
      </w:r>
    </w:p>
    <w:p w:rsidR="005636FF" w:rsidRPr="00321B82" w:rsidRDefault="005636FF" w:rsidP="005636FF">
      <w:pPr>
        <w:spacing w:line="360" w:lineRule="auto"/>
        <w:ind w:left="720"/>
        <w:jc w:val="both"/>
        <w:rPr>
          <w:rFonts w:ascii="Bookman Old Style" w:hAnsi="Bookman Old Style"/>
          <w:i/>
          <w:sz w:val="24"/>
          <w:szCs w:val="24"/>
        </w:rPr>
      </w:pPr>
      <w:r w:rsidRPr="00321B82">
        <w:rPr>
          <w:rFonts w:ascii="Bookman Old Style" w:hAnsi="Bookman Old Style"/>
          <w:b/>
          <w:sz w:val="24"/>
          <w:szCs w:val="24"/>
          <w:u w:val="single"/>
        </w:rPr>
        <w:t>PARTICULARS OF THE OFFENCE</w:t>
      </w:r>
      <w:r w:rsidRPr="00321B82">
        <w:rPr>
          <w:rFonts w:ascii="Bookman Old Style" w:hAnsi="Bookman Old Style"/>
          <w:sz w:val="24"/>
          <w:szCs w:val="24"/>
        </w:rPr>
        <w:t xml:space="preserve">:  </w:t>
      </w:r>
      <w:r w:rsidRPr="00321B82">
        <w:rPr>
          <w:rFonts w:ascii="Bookman Old Style" w:hAnsi="Bookman Old Style"/>
          <w:i/>
          <w:sz w:val="24"/>
          <w:szCs w:val="24"/>
        </w:rPr>
        <w:t xml:space="preserve">John </w:t>
      </w:r>
      <w:proofErr w:type="spellStart"/>
      <w:r w:rsidRPr="00321B82">
        <w:rPr>
          <w:rFonts w:ascii="Bookman Old Style" w:hAnsi="Bookman Old Style"/>
          <w:i/>
          <w:sz w:val="24"/>
          <w:szCs w:val="24"/>
        </w:rPr>
        <w:t>Mumba</w:t>
      </w:r>
      <w:proofErr w:type="spellEnd"/>
      <w:r w:rsidRPr="00321B82">
        <w:rPr>
          <w:rFonts w:ascii="Bookman Old Style" w:hAnsi="Bookman Old Style"/>
          <w:i/>
          <w:sz w:val="24"/>
          <w:szCs w:val="24"/>
        </w:rPr>
        <w:t xml:space="preserve">, Patrick </w:t>
      </w:r>
      <w:proofErr w:type="spellStart"/>
      <w:r w:rsidRPr="00321B82">
        <w:rPr>
          <w:rFonts w:ascii="Bookman Old Style" w:hAnsi="Bookman Old Style"/>
          <w:i/>
          <w:sz w:val="24"/>
          <w:szCs w:val="24"/>
        </w:rPr>
        <w:t>Lungu</w:t>
      </w:r>
      <w:proofErr w:type="spellEnd"/>
      <w:r w:rsidRPr="00321B82">
        <w:rPr>
          <w:rFonts w:ascii="Bookman Old Style" w:hAnsi="Bookman Old Style"/>
          <w:i/>
          <w:sz w:val="24"/>
          <w:szCs w:val="24"/>
        </w:rPr>
        <w:t xml:space="preserve"> and Joseph </w:t>
      </w:r>
      <w:proofErr w:type="spellStart"/>
      <w:r w:rsidRPr="00321B82">
        <w:rPr>
          <w:rFonts w:ascii="Bookman Old Style" w:hAnsi="Bookman Old Style"/>
          <w:i/>
          <w:sz w:val="24"/>
          <w:szCs w:val="24"/>
        </w:rPr>
        <w:t>Phiri</w:t>
      </w:r>
      <w:proofErr w:type="spellEnd"/>
      <w:r w:rsidRPr="00321B82">
        <w:rPr>
          <w:rFonts w:ascii="Bookman Old Style" w:hAnsi="Bookman Old Style"/>
          <w:i/>
          <w:sz w:val="24"/>
          <w:szCs w:val="24"/>
        </w:rPr>
        <w:t xml:space="preserve"> on the 20</w:t>
      </w:r>
      <w:r w:rsidRPr="00321B82">
        <w:rPr>
          <w:rFonts w:ascii="Bookman Old Style" w:hAnsi="Bookman Old Style"/>
          <w:i/>
          <w:sz w:val="24"/>
          <w:szCs w:val="24"/>
          <w:vertAlign w:val="superscript"/>
        </w:rPr>
        <w:t>th</w:t>
      </w:r>
      <w:r w:rsidRPr="00321B82">
        <w:rPr>
          <w:rFonts w:ascii="Bookman Old Style" w:hAnsi="Bookman Old Style"/>
          <w:i/>
          <w:sz w:val="24"/>
          <w:szCs w:val="24"/>
        </w:rPr>
        <w:t xml:space="preserve"> day of October 2011 at </w:t>
      </w:r>
      <w:proofErr w:type="spellStart"/>
      <w:r w:rsidRPr="00321B82">
        <w:rPr>
          <w:rFonts w:ascii="Bookman Old Style" w:hAnsi="Bookman Old Style"/>
          <w:i/>
          <w:sz w:val="24"/>
          <w:szCs w:val="24"/>
        </w:rPr>
        <w:t>Petauke</w:t>
      </w:r>
      <w:proofErr w:type="spellEnd"/>
      <w:r w:rsidRPr="00321B82">
        <w:rPr>
          <w:rFonts w:ascii="Bookman Old Style" w:hAnsi="Bookman Old Style"/>
          <w:i/>
          <w:sz w:val="24"/>
          <w:szCs w:val="24"/>
        </w:rPr>
        <w:t xml:space="preserve"> jointly and whilst acting together did hunt during the hours of dark</w:t>
      </w:r>
      <w:r w:rsidR="00437622" w:rsidRPr="00321B82">
        <w:rPr>
          <w:rFonts w:ascii="Bookman Old Style" w:hAnsi="Bookman Old Style"/>
          <w:i/>
          <w:sz w:val="24"/>
          <w:szCs w:val="24"/>
        </w:rPr>
        <w:t>ness, game animals namely one gr</w:t>
      </w:r>
      <w:r w:rsidRPr="00321B82">
        <w:rPr>
          <w:rFonts w:ascii="Bookman Old Style" w:hAnsi="Bookman Old Style"/>
          <w:i/>
          <w:sz w:val="24"/>
          <w:szCs w:val="24"/>
        </w:rPr>
        <w:t xml:space="preserve">ysbok and two bush bucks without a </w:t>
      </w:r>
      <w:proofErr w:type="spellStart"/>
      <w:r w:rsidRPr="00321B82">
        <w:rPr>
          <w:rFonts w:ascii="Bookman Old Style" w:hAnsi="Bookman Old Style"/>
          <w:i/>
          <w:sz w:val="24"/>
          <w:szCs w:val="24"/>
        </w:rPr>
        <w:t>licence</w:t>
      </w:r>
      <w:proofErr w:type="spellEnd"/>
      <w:r w:rsidRPr="00321B82">
        <w:rPr>
          <w:rFonts w:ascii="Bookman Old Style" w:hAnsi="Bookman Old Style"/>
          <w:i/>
          <w:sz w:val="24"/>
          <w:szCs w:val="24"/>
        </w:rPr>
        <w:t xml:space="preserve"> or permit issued by the Director Gen</w:t>
      </w:r>
      <w:r w:rsidR="00437622" w:rsidRPr="00321B82">
        <w:rPr>
          <w:rFonts w:ascii="Bookman Old Style" w:hAnsi="Bookman Old Style"/>
          <w:i/>
          <w:sz w:val="24"/>
          <w:szCs w:val="24"/>
        </w:rPr>
        <w:t>eral of the Zambia Wildlife in respect thereof.”</w:t>
      </w:r>
    </w:p>
    <w:p w:rsidR="00321B82" w:rsidRDefault="00321B82" w:rsidP="005636FF">
      <w:pPr>
        <w:spacing w:line="360" w:lineRule="auto"/>
        <w:ind w:left="720"/>
        <w:jc w:val="both"/>
        <w:rPr>
          <w:rFonts w:ascii="Bookman Old Style" w:hAnsi="Bookman Old Style"/>
          <w:sz w:val="24"/>
          <w:szCs w:val="24"/>
        </w:rPr>
      </w:pPr>
    </w:p>
    <w:p w:rsidR="00437622" w:rsidRPr="00321B82" w:rsidRDefault="00437622" w:rsidP="005636FF">
      <w:pPr>
        <w:spacing w:line="360" w:lineRule="auto"/>
        <w:ind w:left="720"/>
        <w:jc w:val="both"/>
        <w:rPr>
          <w:rFonts w:ascii="Bookman Old Style" w:hAnsi="Bookman Old Style"/>
          <w:sz w:val="24"/>
          <w:szCs w:val="24"/>
        </w:rPr>
      </w:pPr>
      <w:r w:rsidRPr="00321B82">
        <w:rPr>
          <w:rFonts w:ascii="Bookman Old Style" w:hAnsi="Bookman Old Style"/>
          <w:sz w:val="24"/>
          <w:szCs w:val="24"/>
        </w:rPr>
        <w:lastRenderedPageBreak/>
        <w:t xml:space="preserve">The </w:t>
      </w:r>
      <w:r w:rsidRPr="00321B82">
        <w:rPr>
          <w:rFonts w:ascii="Bookman Old Style" w:hAnsi="Bookman Old Style"/>
          <w:b/>
          <w:sz w:val="24"/>
          <w:szCs w:val="24"/>
        </w:rPr>
        <w:t>fifth count reads</w:t>
      </w:r>
      <w:r w:rsidRPr="00321B82">
        <w:rPr>
          <w:rFonts w:ascii="Bookman Old Style" w:hAnsi="Bookman Old Style"/>
          <w:sz w:val="24"/>
          <w:szCs w:val="24"/>
        </w:rPr>
        <w:t xml:space="preserve"> as follows:</w:t>
      </w:r>
    </w:p>
    <w:p w:rsidR="00437622" w:rsidRPr="00321B82" w:rsidRDefault="00437622" w:rsidP="005636FF">
      <w:pPr>
        <w:spacing w:line="360" w:lineRule="auto"/>
        <w:ind w:left="720"/>
        <w:jc w:val="both"/>
        <w:rPr>
          <w:rFonts w:ascii="Bookman Old Style" w:hAnsi="Bookman Old Style"/>
          <w:i/>
          <w:sz w:val="24"/>
          <w:szCs w:val="24"/>
        </w:rPr>
      </w:pPr>
      <w:r w:rsidRPr="00321B82">
        <w:rPr>
          <w:rFonts w:ascii="Bookman Old Style" w:hAnsi="Bookman Old Style"/>
          <w:i/>
          <w:sz w:val="24"/>
          <w:szCs w:val="24"/>
        </w:rPr>
        <w:t>“</w:t>
      </w:r>
      <w:r w:rsidRPr="00321B82">
        <w:rPr>
          <w:rFonts w:ascii="Bookman Old Style" w:hAnsi="Bookman Old Style"/>
          <w:b/>
          <w:i/>
          <w:sz w:val="24"/>
          <w:szCs w:val="24"/>
          <w:u w:val="single"/>
        </w:rPr>
        <w:t>STATEMENT OF ACCOUNTS:</w:t>
      </w:r>
      <w:r w:rsidRPr="00321B82">
        <w:rPr>
          <w:rFonts w:ascii="Bookman Old Style" w:hAnsi="Bookman Old Style"/>
          <w:i/>
          <w:sz w:val="24"/>
          <w:szCs w:val="24"/>
        </w:rPr>
        <w:t xml:space="preserve">  Unlawful possession of Government trophy Contrary to Section 100 and 135 of the Zambia Wildlife Act 12 of the Laws of Zambia.</w:t>
      </w:r>
    </w:p>
    <w:p w:rsidR="00437622" w:rsidRPr="00321B82" w:rsidRDefault="00437622" w:rsidP="005636FF">
      <w:pPr>
        <w:spacing w:line="360" w:lineRule="auto"/>
        <w:ind w:left="720"/>
        <w:jc w:val="both"/>
        <w:rPr>
          <w:rFonts w:ascii="Bookman Old Style" w:hAnsi="Bookman Old Style"/>
          <w:i/>
          <w:sz w:val="24"/>
          <w:szCs w:val="24"/>
        </w:rPr>
      </w:pPr>
      <w:r w:rsidRPr="00321B82">
        <w:rPr>
          <w:rFonts w:ascii="Bookman Old Style" w:hAnsi="Bookman Old Style"/>
          <w:b/>
          <w:i/>
          <w:sz w:val="24"/>
          <w:szCs w:val="24"/>
          <w:u w:val="single"/>
        </w:rPr>
        <w:t>PARTICULARS OF THE OFFENCE:</w:t>
      </w:r>
      <w:r w:rsidRPr="00321B82">
        <w:rPr>
          <w:rFonts w:ascii="Bookman Old Style" w:hAnsi="Bookman Old Style"/>
          <w:i/>
          <w:sz w:val="24"/>
          <w:szCs w:val="24"/>
        </w:rPr>
        <w:t xml:space="preserve">  John </w:t>
      </w:r>
      <w:proofErr w:type="spellStart"/>
      <w:r w:rsidRPr="00321B82">
        <w:rPr>
          <w:rFonts w:ascii="Bookman Old Style" w:hAnsi="Bookman Old Style"/>
          <w:i/>
          <w:sz w:val="24"/>
          <w:szCs w:val="24"/>
        </w:rPr>
        <w:t>Mumba</w:t>
      </w:r>
      <w:proofErr w:type="spellEnd"/>
      <w:r w:rsidRPr="00321B82">
        <w:rPr>
          <w:rFonts w:ascii="Bookman Old Style" w:hAnsi="Bookman Old Style"/>
          <w:i/>
          <w:sz w:val="24"/>
          <w:szCs w:val="24"/>
        </w:rPr>
        <w:t xml:space="preserve">, Patrick </w:t>
      </w:r>
      <w:proofErr w:type="spellStart"/>
      <w:r w:rsidRPr="00321B82">
        <w:rPr>
          <w:rFonts w:ascii="Bookman Old Style" w:hAnsi="Bookman Old Style"/>
          <w:i/>
          <w:sz w:val="24"/>
          <w:szCs w:val="24"/>
        </w:rPr>
        <w:t>Lungu</w:t>
      </w:r>
      <w:proofErr w:type="spellEnd"/>
      <w:r w:rsidRPr="00321B82">
        <w:rPr>
          <w:rFonts w:ascii="Bookman Old Style" w:hAnsi="Bookman Old Style"/>
          <w:i/>
          <w:sz w:val="24"/>
          <w:szCs w:val="24"/>
        </w:rPr>
        <w:t xml:space="preserve"> and Joseph </w:t>
      </w:r>
      <w:proofErr w:type="spellStart"/>
      <w:r w:rsidRPr="00321B82">
        <w:rPr>
          <w:rFonts w:ascii="Bookman Old Style" w:hAnsi="Bookman Old Style"/>
          <w:i/>
          <w:sz w:val="24"/>
          <w:szCs w:val="24"/>
        </w:rPr>
        <w:t>Phiri</w:t>
      </w:r>
      <w:proofErr w:type="spellEnd"/>
      <w:r w:rsidRPr="00321B82">
        <w:rPr>
          <w:rFonts w:ascii="Bookman Old Style" w:hAnsi="Bookman Old Style"/>
          <w:i/>
          <w:sz w:val="24"/>
          <w:szCs w:val="24"/>
        </w:rPr>
        <w:t xml:space="preserve"> on the 20</w:t>
      </w:r>
      <w:r w:rsidRPr="00321B82">
        <w:rPr>
          <w:rFonts w:ascii="Bookman Old Style" w:hAnsi="Bookman Old Style"/>
          <w:i/>
          <w:sz w:val="24"/>
          <w:szCs w:val="24"/>
          <w:vertAlign w:val="superscript"/>
        </w:rPr>
        <w:t>th</w:t>
      </w:r>
      <w:r w:rsidRPr="00321B82">
        <w:rPr>
          <w:rFonts w:ascii="Bookman Old Style" w:hAnsi="Bookman Old Style"/>
          <w:i/>
          <w:sz w:val="24"/>
          <w:szCs w:val="24"/>
        </w:rPr>
        <w:t xml:space="preserve"> day of October 2011 at </w:t>
      </w:r>
      <w:proofErr w:type="spellStart"/>
      <w:r w:rsidRPr="00321B82">
        <w:rPr>
          <w:rFonts w:ascii="Bookman Old Style" w:hAnsi="Bookman Old Style"/>
          <w:i/>
          <w:sz w:val="24"/>
          <w:szCs w:val="24"/>
        </w:rPr>
        <w:t>Petauke</w:t>
      </w:r>
      <w:proofErr w:type="spellEnd"/>
      <w:r w:rsidRPr="00321B82">
        <w:rPr>
          <w:rFonts w:ascii="Bookman Old Style" w:hAnsi="Bookman Old Style"/>
          <w:i/>
          <w:sz w:val="24"/>
          <w:szCs w:val="24"/>
        </w:rPr>
        <w:t xml:space="preserve"> jointly  and whilst acting together did possess Government trophy namely One carcass of Grysbok meat weighing 7kgs and 2 carcasses of Bush buck meat weighing 38kilogrammes attached to it without certificate of ownership issued by the Director General of the Zambia Wildlife authority in respect thereof </w:t>
      </w:r>
      <w:proofErr w:type="spellStart"/>
      <w:r w:rsidRPr="00321B82">
        <w:rPr>
          <w:rFonts w:ascii="Bookman Old Style" w:hAnsi="Bookman Old Style"/>
          <w:i/>
          <w:sz w:val="24"/>
          <w:szCs w:val="24"/>
        </w:rPr>
        <w:t>licence</w:t>
      </w:r>
      <w:proofErr w:type="spellEnd"/>
      <w:r w:rsidRPr="00321B82">
        <w:rPr>
          <w:rFonts w:ascii="Bookman Old Style" w:hAnsi="Bookman Old Style"/>
          <w:i/>
          <w:sz w:val="24"/>
          <w:szCs w:val="24"/>
        </w:rPr>
        <w:t xml:space="preserve"> or permit.”</w:t>
      </w:r>
    </w:p>
    <w:p w:rsidR="00187BA7" w:rsidRPr="00321B82" w:rsidRDefault="00187BA7" w:rsidP="00187BA7">
      <w:pPr>
        <w:spacing w:line="360" w:lineRule="auto"/>
        <w:ind w:left="90" w:firstLine="630"/>
        <w:jc w:val="both"/>
        <w:rPr>
          <w:rFonts w:ascii="Bookman Old Style" w:hAnsi="Bookman Old Style"/>
          <w:sz w:val="24"/>
          <w:szCs w:val="24"/>
        </w:rPr>
      </w:pPr>
      <w:r w:rsidRPr="00321B82">
        <w:rPr>
          <w:rFonts w:ascii="Bookman Old Style" w:hAnsi="Bookman Old Style"/>
          <w:sz w:val="24"/>
          <w:szCs w:val="24"/>
        </w:rPr>
        <w:t>These are the statement</w:t>
      </w:r>
      <w:r w:rsidR="00AC7B59" w:rsidRPr="00321B82">
        <w:rPr>
          <w:rFonts w:ascii="Bookman Old Style" w:hAnsi="Bookman Old Style"/>
          <w:sz w:val="24"/>
          <w:szCs w:val="24"/>
        </w:rPr>
        <w:t>s</w:t>
      </w:r>
      <w:r w:rsidRPr="00321B82">
        <w:rPr>
          <w:rFonts w:ascii="Bookman Old Style" w:hAnsi="Bookman Old Style"/>
          <w:sz w:val="24"/>
          <w:szCs w:val="24"/>
        </w:rPr>
        <w:t xml:space="preserve"> and particulars of the offences on count 4 and 5 which were read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and to which his responses as shown on page 2 of the record are as follows:</w:t>
      </w:r>
    </w:p>
    <w:p w:rsidR="00187BA7" w:rsidRPr="00321B82" w:rsidRDefault="00187BA7" w:rsidP="00187BA7">
      <w:pPr>
        <w:spacing w:line="360" w:lineRule="auto"/>
        <w:ind w:left="90" w:firstLine="630"/>
        <w:jc w:val="both"/>
        <w:rPr>
          <w:rFonts w:ascii="Bookman Old Style" w:hAnsi="Bookman Old Style"/>
          <w:b/>
          <w:sz w:val="24"/>
          <w:szCs w:val="24"/>
          <w:u w:val="single"/>
        </w:rPr>
      </w:pPr>
      <w:r w:rsidRPr="00321B82">
        <w:rPr>
          <w:rFonts w:ascii="Bookman Old Style" w:hAnsi="Bookman Old Style"/>
          <w:b/>
          <w:sz w:val="24"/>
          <w:szCs w:val="24"/>
          <w:u w:val="single"/>
        </w:rPr>
        <w:t>Count 4:</w:t>
      </w:r>
    </w:p>
    <w:p w:rsidR="00187BA7" w:rsidRPr="00321B82" w:rsidRDefault="00187BA7" w:rsidP="00321B82">
      <w:pPr>
        <w:spacing w:line="360" w:lineRule="auto"/>
        <w:ind w:left="720"/>
        <w:jc w:val="both"/>
        <w:rPr>
          <w:rFonts w:ascii="Bookman Old Style" w:hAnsi="Bookman Old Style"/>
          <w:b/>
          <w:i/>
          <w:sz w:val="24"/>
          <w:szCs w:val="24"/>
        </w:rPr>
      </w:pPr>
      <w:r w:rsidRPr="00321B82">
        <w:rPr>
          <w:rFonts w:ascii="Bookman Old Style" w:hAnsi="Bookman Old Style"/>
          <w:b/>
          <w:i/>
          <w:sz w:val="24"/>
          <w:szCs w:val="24"/>
        </w:rPr>
        <w:t>“A2. I understand the charge.  I admit the charge.  I did hunt during the hours of darkness in the company of A1 and A3.  We had no permit to hunt during that time.”</w:t>
      </w:r>
    </w:p>
    <w:p w:rsidR="00187BA7" w:rsidRPr="00321B82" w:rsidRDefault="00187BA7" w:rsidP="005636FF">
      <w:pPr>
        <w:spacing w:line="360" w:lineRule="auto"/>
        <w:ind w:left="720"/>
        <w:jc w:val="both"/>
        <w:rPr>
          <w:rFonts w:ascii="Bookman Old Style" w:hAnsi="Bookman Old Style"/>
          <w:b/>
          <w:sz w:val="24"/>
          <w:szCs w:val="24"/>
          <w:u w:val="single"/>
        </w:rPr>
      </w:pPr>
      <w:r w:rsidRPr="00321B82">
        <w:rPr>
          <w:rFonts w:ascii="Bookman Old Style" w:hAnsi="Bookman Old Style"/>
          <w:b/>
          <w:sz w:val="24"/>
          <w:szCs w:val="24"/>
          <w:u w:val="single"/>
        </w:rPr>
        <w:t>Count 5:</w:t>
      </w:r>
    </w:p>
    <w:p w:rsidR="00187BA7" w:rsidRPr="00321B82" w:rsidRDefault="00187BA7" w:rsidP="005636FF">
      <w:pPr>
        <w:spacing w:line="360" w:lineRule="auto"/>
        <w:ind w:left="720"/>
        <w:jc w:val="both"/>
        <w:rPr>
          <w:rFonts w:ascii="Bookman Old Style" w:hAnsi="Bookman Old Style"/>
          <w:b/>
          <w:i/>
          <w:sz w:val="24"/>
          <w:szCs w:val="24"/>
        </w:rPr>
      </w:pPr>
      <w:r w:rsidRPr="00321B82">
        <w:rPr>
          <w:rFonts w:ascii="Bookman Old Style" w:hAnsi="Bookman Old Style"/>
          <w:b/>
          <w:i/>
          <w:sz w:val="24"/>
          <w:szCs w:val="24"/>
        </w:rPr>
        <w:t xml:space="preserve">“A2. I understand the charge.  I admit the </w:t>
      </w:r>
      <w:proofErr w:type="gramStart"/>
      <w:r w:rsidRPr="00321B82">
        <w:rPr>
          <w:rFonts w:ascii="Bookman Old Style" w:hAnsi="Bookman Old Style"/>
          <w:b/>
          <w:i/>
          <w:sz w:val="24"/>
          <w:szCs w:val="24"/>
        </w:rPr>
        <w:t>charge,</w:t>
      </w:r>
      <w:proofErr w:type="gramEnd"/>
      <w:r w:rsidRPr="00321B82">
        <w:rPr>
          <w:rFonts w:ascii="Bookman Old Style" w:hAnsi="Bookman Old Style"/>
          <w:b/>
          <w:i/>
          <w:sz w:val="24"/>
          <w:szCs w:val="24"/>
        </w:rPr>
        <w:t xml:space="preserve"> we had 3 carcasses in question.  I was in the company of A1 and A3.  We had no certificate of ownership.” </w:t>
      </w:r>
    </w:p>
    <w:p w:rsidR="000D5A10" w:rsidRPr="00321B82" w:rsidRDefault="00187BA7" w:rsidP="000D5A10">
      <w:pPr>
        <w:spacing w:line="360" w:lineRule="auto"/>
        <w:ind w:firstLine="720"/>
        <w:jc w:val="both"/>
        <w:rPr>
          <w:rFonts w:ascii="Bookman Old Style" w:hAnsi="Bookman Old Style"/>
          <w:sz w:val="24"/>
          <w:szCs w:val="24"/>
        </w:rPr>
      </w:pPr>
      <w:r w:rsidRPr="00321B82">
        <w:rPr>
          <w:rFonts w:ascii="Bookman Old Style" w:hAnsi="Bookman Old Style"/>
          <w:sz w:val="24"/>
          <w:szCs w:val="24"/>
        </w:rPr>
        <w:t xml:space="preserve">It is evidently clear from the </w:t>
      </w:r>
      <w:proofErr w:type="spellStart"/>
      <w:r w:rsidRPr="00321B82">
        <w:rPr>
          <w:rFonts w:ascii="Bookman Old Style" w:hAnsi="Bookman Old Style"/>
          <w:sz w:val="24"/>
          <w:szCs w:val="24"/>
        </w:rPr>
        <w:t>aforestated</w:t>
      </w:r>
      <w:proofErr w:type="spellEnd"/>
      <w:r w:rsidRPr="00321B82">
        <w:rPr>
          <w:rFonts w:ascii="Bookman Old Style" w:hAnsi="Bookman Old Style"/>
          <w:sz w:val="24"/>
          <w:szCs w:val="24"/>
        </w:rPr>
        <w:t>, in particular, the statement and particulars of the offence that the full ingredients of the offence were put forward to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and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un</w:t>
      </w:r>
      <w:r w:rsidR="000D5A10" w:rsidRPr="00321B82">
        <w:rPr>
          <w:rFonts w:ascii="Bookman Old Style" w:hAnsi="Bookman Old Style"/>
          <w:sz w:val="24"/>
          <w:szCs w:val="24"/>
        </w:rPr>
        <w:t xml:space="preserve">equivocally pleaded guilty to the two offences.  The word </w:t>
      </w:r>
      <w:proofErr w:type="spellStart"/>
      <w:r w:rsidR="000D5A10" w:rsidRPr="00321B82">
        <w:rPr>
          <w:rFonts w:ascii="Bookman Old Style" w:hAnsi="Bookman Old Style"/>
          <w:sz w:val="24"/>
          <w:szCs w:val="24"/>
        </w:rPr>
        <w:t>licence</w:t>
      </w:r>
      <w:proofErr w:type="spellEnd"/>
      <w:r w:rsidR="000D5A10" w:rsidRPr="00321B82">
        <w:rPr>
          <w:rFonts w:ascii="Bookman Old Style" w:hAnsi="Bookman Old Style"/>
          <w:sz w:val="24"/>
          <w:szCs w:val="24"/>
        </w:rPr>
        <w:t xml:space="preserve"> was used in the particulars of both offences.</w:t>
      </w:r>
    </w:p>
    <w:p w:rsidR="000D5A10" w:rsidRPr="00321B82" w:rsidRDefault="000D5A10" w:rsidP="000D5A10">
      <w:pPr>
        <w:spacing w:line="360" w:lineRule="auto"/>
        <w:ind w:firstLine="720"/>
        <w:jc w:val="both"/>
        <w:rPr>
          <w:rFonts w:ascii="Bookman Old Style" w:hAnsi="Bookman Old Style"/>
          <w:sz w:val="24"/>
          <w:szCs w:val="24"/>
        </w:rPr>
      </w:pPr>
      <w:r w:rsidRPr="00321B82">
        <w:rPr>
          <w:rFonts w:ascii="Bookman Old Style" w:hAnsi="Bookman Old Style"/>
          <w:sz w:val="24"/>
          <w:szCs w:val="24"/>
        </w:rPr>
        <w:lastRenderedPageBreak/>
        <w:t>Therefore, the contention by Counsel for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that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was not used is untenable and an attempt to mislead the Court.</w:t>
      </w:r>
    </w:p>
    <w:p w:rsidR="000D5A10" w:rsidRPr="00321B82" w:rsidRDefault="000D5A10" w:rsidP="000D5A10">
      <w:pPr>
        <w:spacing w:line="360" w:lineRule="auto"/>
        <w:ind w:firstLine="720"/>
        <w:jc w:val="both"/>
        <w:rPr>
          <w:rFonts w:ascii="Bookman Old Style" w:hAnsi="Bookman Old Style"/>
          <w:sz w:val="24"/>
          <w:szCs w:val="24"/>
        </w:rPr>
      </w:pPr>
      <w:r w:rsidRPr="00321B82">
        <w:rPr>
          <w:rFonts w:ascii="Bookman Old Style" w:hAnsi="Bookman Old Style"/>
          <w:sz w:val="24"/>
          <w:szCs w:val="24"/>
        </w:rPr>
        <w:t>Furthermore, a careful look at both Sections 76 and 100 of the Zambia Wildlife Act under which the 2</w:t>
      </w:r>
      <w:r w:rsidRPr="00321B82">
        <w:rPr>
          <w:rFonts w:ascii="Bookman Old Style" w:hAnsi="Bookman Old Style"/>
          <w:sz w:val="24"/>
          <w:szCs w:val="24"/>
          <w:vertAlign w:val="superscript"/>
        </w:rPr>
        <w:t>nd</w:t>
      </w:r>
      <w:r w:rsidRPr="00321B82">
        <w:rPr>
          <w:rFonts w:ascii="Bookman Old Style" w:hAnsi="Bookman Old Style"/>
          <w:sz w:val="24"/>
          <w:szCs w:val="24"/>
        </w:rPr>
        <w:t xml:space="preserve"> Accused was convicted does not contain the word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as an ingredient.</w:t>
      </w:r>
    </w:p>
    <w:p w:rsidR="000D5A10" w:rsidRPr="00321B82" w:rsidRDefault="000D5A10" w:rsidP="000D5A10">
      <w:pPr>
        <w:spacing w:line="360" w:lineRule="auto"/>
        <w:ind w:firstLine="720"/>
        <w:jc w:val="both"/>
        <w:rPr>
          <w:rFonts w:ascii="Bookman Old Style" w:hAnsi="Bookman Old Style"/>
          <w:b/>
          <w:sz w:val="24"/>
          <w:szCs w:val="24"/>
        </w:rPr>
      </w:pPr>
      <w:r w:rsidRPr="00321B82">
        <w:rPr>
          <w:rFonts w:ascii="Bookman Old Style" w:hAnsi="Bookman Old Style"/>
          <w:b/>
          <w:sz w:val="24"/>
          <w:szCs w:val="24"/>
        </w:rPr>
        <w:t>Section 76 states as follows”</w:t>
      </w:r>
    </w:p>
    <w:p w:rsidR="000D5A10" w:rsidRPr="00321B82" w:rsidRDefault="000D5A10" w:rsidP="000D5A10">
      <w:pPr>
        <w:spacing w:line="360" w:lineRule="auto"/>
        <w:ind w:left="720"/>
        <w:jc w:val="both"/>
        <w:rPr>
          <w:rFonts w:ascii="Bookman Old Style" w:hAnsi="Bookman Old Style"/>
          <w:i/>
          <w:sz w:val="24"/>
          <w:szCs w:val="24"/>
        </w:rPr>
      </w:pPr>
      <w:r w:rsidRPr="00321B82">
        <w:rPr>
          <w:rFonts w:ascii="Bookman Old Style" w:hAnsi="Bookman Old Style"/>
          <w:i/>
          <w:sz w:val="24"/>
          <w:szCs w:val="24"/>
        </w:rPr>
        <w:t xml:space="preserve">“(1) </w:t>
      </w:r>
      <w:proofErr w:type="gramStart"/>
      <w:r w:rsidRPr="00321B82">
        <w:rPr>
          <w:rFonts w:ascii="Bookman Old Style" w:hAnsi="Bookman Old Style"/>
          <w:i/>
          <w:sz w:val="24"/>
          <w:szCs w:val="24"/>
        </w:rPr>
        <w:t>Except</w:t>
      </w:r>
      <w:proofErr w:type="gramEnd"/>
      <w:r w:rsidRPr="00321B82">
        <w:rPr>
          <w:rFonts w:ascii="Bookman Old Style" w:hAnsi="Bookman Old Style"/>
          <w:i/>
          <w:sz w:val="24"/>
          <w:szCs w:val="24"/>
        </w:rPr>
        <w:t xml:space="preserve"> with the written permission of the Director General any person who during the hours of darkness:</w:t>
      </w:r>
    </w:p>
    <w:p w:rsidR="000D5A10" w:rsidRPr="00321B82" w:rsidRDefault="000D5A10" w:rsidP="000D5A10">
      <w:pPr>
        <w:pStyle w:val="ListParagraph"/>
        <w:numPr>
          <w:ilvl w:val="0"/>
          <w:numId w:val="3"/>
        </w:numPr>
        <w:spacing w:line="360" w:lineRule="auto"/>
        <w:jc w:val="both"/>
        <w:rPr>
          <w:rFonts w:ascii="Bookman Old Style" w:hAnsi="Bookman Old Style"/>
          <w:i/>
          <w:sz w:val="24"/>
          <w:szCs w:val="24"/>
        </w:rPr>
      </w:pPr>
      <w:r w:rsidRPr="00321B82">
        <w:rPr>
          <w:rFonts w:ascii="Bookman Old Style" w:hAnsi="Bookman Old Style"/>
          <w:i/>
          <w:sz w:val="24"/>
          <w:szCs w:val="24"/>
        </w:rPr>
        <w:t xml:space="preserve"> Hunts any wild animal or</w:t>
      </w:r>
    </w:p>
    <w:p w:rsidR="000D5A10" w:rsidRPr="00321B82" w:rsidRDefault="000D5A10" w:rsidP="000D5A10">
      <w:pPr>
        <w:pStyle w:val="ListParagraph"/>
        <w:numPr>
          <w:ilvl w:val="0"/>
          <w:numId w:val="3"/>
        </w:numPr>
        <w:spacing w:line="360" w:lineRule="auto"/>
        <w:jc w:val="both"/>
        <w:rPr>
          <w:rFonts w:ascii="Bookman Old Style" w:hAnsi="Bookman Old Style"/>
          <w:i/>
          <w:sz w:val="24"/>
          <w:szCs w:val="24"/>
        </w:rPr>
      </w:pPr>
      <w:r w:rsidRPr="00321B82">
        <w:rPr>
          <w:rFonts w:ascii="Bookman Old Style" w:hAnsi="Bookman Old Style"/>
          <w:i/>
          <w:sz w:val="24"/>
          <w:szCs w:val="24"/>
        </w:rPr>
        <w:t>For the purpose of or in connection with hunting or assisting in hunting any wild animal uses any torch flare, lamp of the type known as “</w:t>
      </w:r>
      <w:proofErr w:type="spellStart"/>
      <w:r w:rsidRPr="00321B82">
        <w:rPr>
          <w:rFonts w:ascii="Bookman Old Style" w:hAnsi="Bookman Old Style"/>
          <w:i/>
          <w:sz w:val="24"/>
          <w:szCs w:val="24"/>
        </w:rPr>
        <w:t>Bulala</w:t>
      </w:r>
      <w:proofErr w:type="spellEnd"/>
      <w:r w:rsidRPr="00321B82">
        <w:rPr>
          <w:rFonts w:ascii="Bookman Old Style" w:hAnsi="Bookman Old Style"/>
          <w:i/>
          <w:sz w:val="24"/>
          <w:szCs w:val="24"/>
        </w:rPr>
        <w:t xml:space="preserve"> lamp” or any other artificial light:</w:t>
      </w:r>
    </w:p>
    <w:p w:rsidR="000D5A10" w:rsidRPr="00321B82" w:rsidRDefault="000D5A10" w:rsidP="000D5A10">
      <w:pPr>
        <w:pStyle w:val="ListParagraph"/>
        <w:spacing w:line="360" w:lineRule="auto"/>
        <w:ind w:left="1080"/>
        <w:jc w:val="both"/>
        <w:rPr>
          <w:rFonts w:ascii="Bookman Old Style" w:hAnsi="Bookman Old Style"/>
          <w:i/>
          <w:sz w:val="24"/>
          <w:szCs w:val="24"/>
        </w:rPr>
      </w:pPr>
      <w:proofErr w:type="gramStart"/>
      <w:r w:rsidRPr="00321B82">
        <w:rPr>
          <w:rFonts w:ascii="Bookman Old Style" w:hAnsi="Bookman Old Style"/>
          <w:i/>
          <w:sz w:val="24"/>
          <w:szCs w:val="24"/>
        </w:rPr>
        <w:t>Shall be guilty of an offence.”</w:t>
      </w:r>
      <w:proofErr w:type="gramEnd"/>
    </w:p>
    <w:p w:rsidR="00187BA7" w:rsidRPr="00321B82" w:rsidRDefault="00187BA7" w:rsidP="005636FF">
      <w:pPr>
        <w:spacing w:line="360" w:lineRule="auto"/>
        <w:ind w:left="720"/>
        <w:jc w:val="both"/>
        <w:rPr>
          <w:rFonts w:ascii="Bookman Old Style" w:hAnsi="Bookman Old Style"/>
          <w:sz w:val="24"/>
          <w:szCs w:val="24"/>
        </w:rPr>
      </w:pPr>
      <w:r w:rsidRPr="00321B82">
        <w:rPr>
          <w:rFonts w:ascii="Bookman Old Style" w:hAnsi="Bookman Old Style"/>
          <w:sz w:val="24"/>
          <w:szCs w:val="24"/>
        </w:rPr>
        <w:t xml:space="preserve"> </w:t>
      </w:r>
      <w:r w:rsidR="00AE5C77" w:rsidRPr="00321B82">
        <w:rPr>
          <w:rFonts w:ascii="Bookman Old Style" w:hAnsi="Bookman Old Style"/>
          <w:b/>
          <w:sz w:val="24"/>
          <w:szCs w:val="24"/>
        </w:rPr>
        <w:t>Section 100 which relates to the fifth count reads</w:t>
      </w:r>
      <w:r w:rsidR="00AE5C77" w:rsidRPr="00321B82">
        <w:rPr>
          <w:rFonts w:ascii="Bookman Old Style" w:hAnsi="Bookman Old Style"/>
          <w:sz w:val="24"/>
          <w:szCs w:val="24"/>
        </w:rPr>
        <w:t xml:space="preserve"> as follows:</w:t>
      </w:r>
    </w:p>
    <w:p w:rsidR="00AE5C77" w:rsidRPr="00321B82" w:rsidRDefault="00AE5C77" w:rsidP="005636FF">
      <w:pPr>
        <w:spacing w:line="360" w:lineRule="auto"/>
        <w:ind w:left="720"/>
        <w:jc w:val="both"/>
        <w:rPr>
          <w:rFonts w:ascii="Bookman Old Style" w:hAnsi="Bookman Old Style"/>
          <w:i/>
          <w:sz w:val="24"/>
          <w:szCs w:val="24"/>
        </w:rPr>
      </w:pPr>
      <w:r w:rsidRPr="00321B82">
        <w:rPr>
          <w:rFonts w:ascii="Bookman Old Style" w:hAnsi="Bookman Old Style"/>
          <w:i/>
          <w:sz w:val="24"/>
          <w:szCs w:val="24"/>
        </w:rPr>
        <w:t>“(1).  Any person who unlawfully possesses or who purports to buy, sell or otherwise transfer or deal in any Government trophy shall be guilty of an offence.</w:t>
      </w:r>
    </w:p>
    <w:p w:rsidR="00AE5C77" w:rsidRPr="00321B82" w:rsidRDefault="00AE5C77" w:rsidP="005636FF">
      <w:pPr>
        <w:spacing w:line="360" w:lineRule="auto"/>
        <w:ind w:left="720"/>
        <w:jc w:val="both"/>
        <w:rPr>
          <w:rFonts w:ascii="Bookman Old Style" w:hAnsi="Bookman Old Style"/>
          <w:i/>
          <w:sz w:val="24"/>
          <w:szCs w:val="24"/>
        </w:rPr>
      </w:pPr>
      <w:r w:rsidRPr="00321B82">
        <w:rPr>
          <w:rFonts w:ascii="Bookman Old Style" w:hAnsi="Bookman Old Style"/>
          <w:i/>
          <w:sz w:val="24"/>
          <w:szCs w:val="24"/>
        </w:rPr>
        <w:t>(2</w:t>
      </w:r>
      <w:proofErr w:type="gramStart"/>
      <w:r w:rsidRPr="00321B82">
        <w:rPr>
          <w:rFonts w:ascii="Bookman Old Style" w:hAnsi="Bookman Old Style"/>
          <w:i/>
          <w:sz w:val="24"/>
          <w:szCs w:val="24"/>
        </w:rPr>
        <w:t>)  For</w:t>
      </w:r>
      <w:proofErr w:type="gramEnd"/>
      <w:r w:rsidRPr="00321B82">
        <w:rPr>
          <w:rFonts w:ascii="Bookman Old Style" w:hAnsi="Bookman Old Style"/>
          <w:i/>
          <w:sz w:val="24"/>
          <w:szCs w:val="24"/>
        </w:rPr>
        <w:t xml:space="preserve"> purposes of this Section possession of any trophy by any person without a Certificate of Ownership in respect of the trophy shall be prima facie evidence of the trophy being a Government trophy and of unlawful possession of it by the person.”</w:t>
      </w:r>
    </w:p>
    <w:p w:rsidR="00AE5C77" w:rsidRPr="00321B82" w:rsidRDefault="00AE5C77" w:rsidP="00AE5C77">
      <w:pPr>
        <w:spacing w:line="360" w:lineRule="auto"/>
        <w:ind w:left="90"/>
        <w:jc w:val="both"/>
        <w:rPr>
          <w:rFonts w:ascii="Bookman Old Style" w:hAnsi="Bookman Old Style"/>
          <w:sz w:val="24"/>
          <w:szCs w:val="24"/>
        </w:rPr>
      </w:pPr>
      <w:r w:rsidRPr="00321B82">
        <w:rPr>
          <w:rFonts w:ascii="Bookman Old Style" w:hAnsi="Bookman Old Style"/>
          <w:sz w:val="24"/>
          <w:szCs w:val="24"/>
        </w:rPr>
        <w:t xml:space="preserve">I do not find any requisite of a </w:t>
      </w:r>
      <w:proofErr w:type="spellStart"/>
      <w:r w:rsidRPr="00321B82">
        <w:rPr>
          <w:rFonts w:ascii="Bookman Old Style" w:hAnsi="Bookman Old Style"/>
          <w:sz w:val="24"/>
          <w:szCs w:val="24"/>
        </w:rPr>
        <w:t>licence</w:t>
      </w:r>
      <w:proofErr w:type="spellEnd"/>
      <w:r w:rsidRPr="00321B82">
        <w:rPr>
          <w:rFonts w:ascii="Bookman Old Style" w:hAnsi="Bookman Old Style"/>
          <w:sz w:val="24"/>
          <w:szCs w:val="24"/>
        </w:rPr>
        <w:t xml:space="preserve"> being an ingredient either express or implied in the </w:t>
      </w:r>
      <w:proofErr w:type="spellStart"/>
      <w:r w:rsidRPr="00321B82">
        <w:rPr>
          <w:rFonts w:ascii="Bookman Old Style" w:hAnsi="Bookman Old Style"/>
          <w:sz w:val="24"/>
          <w:szCs w:val="24"/>
        </w:rPr>
        <w:t>aforestated</w:t>
      </w:r>
      <w:proofErr w:type="spellEnd"/>
      <w:r w:rsidRPr="00321B82">
        <w:rPr>
          <w:rFonts w:ascii="Bookman Old Style" w:hAnsi="Bookman Old Style"/>
          <w:sz w:val="24"/>
          <w:szCs w:val="24"/>
        </w:rPr>
        <w:t xml:space="preserve"> Sections.</w:t>
      </w:r>
    </w:p>
    <w:p w:rsidR="00AE5C77" w:rsidRPr="00321B82" w:rsidRDefault="00AE5C77" w:rsidP="00AE5C77">
      <w:pPr>
        <w:spacing w:line="360" w:lineRule="auto"/>
        <w:jc w:val="both"/>
        <w:rPr>
          <w:rFonts w:ascii="Bookman Old Style" w:hAnsi="Bookman Old Style"/>
          <w:b/>
          <w:sz w:val="24"/>
          <w:szCs w:val="24"/>
        </w:rPr>
      </w:pPr>
      <w:r w:rsidRPr="00321B82">
        <w:rPr>
          <w:rFonts w:ascii="Bookman Old Style" w:hAnsi="Bookman Old Style"/>
          <w:sz w:val="24"/>
          <w:szCs w:val="24"/>
        </w:rPr>
        <w:t xml:space="preserve">In the view that I take, </w:t>
      </w:r>
      <w:r w:rsidRPr="00321B82">
        <w:rPr>
          <w:rFonts w:ascii="Bookman Old Style" w:hAnsi="Bookman Old Style"/>
          <w:b/>
          <w:sz w:val="24"/>
          <w:szCs w:val="24"/>
        </w:rPr>
        <w:t>the Appeal by the 2</w:t>
      </w:r>
      <w:r w:rsidRPr="00321B82">
        <w:rPr>
          <w:rFonts w:ascii="Bookman Old Style" w:hAnsi="Bookman Old Style"/>
          <w:b/>
          <w:sz w:val="24"/>
          <w:szCs w:val="24"/>
          <w:vertAlign w:val="superscript"/>
        </w:rPr>
        <w:t>nd</w:t>
      </w:r>
      <w:r w:rsidRPr="00321B82">
        <w:rPr>
          <w:rFonts w:ascii="Bookman Old Style" w:hAnsi="Bookman Old Style"/>
          <w:b/>
          <w:sz w:val="24"/>
          <w:szCs w:val="24"/>
        </w:rPr>
        <w:t xml:space="preserve"> Accused has no merits and it is therefore DISMISSED.</w:t>
      </w:r>
    </w:p>
    <w:p w:rsidR="00AE5C77" w:rsidRPr="00321B82" w:rsidRDefault="00AE5C77" w:rsidP="00AE5C77">
      <w:pPr>
        <w:spacing w:line="360" w:lineRule="auto"/>
        <w:jc w:val="both"/>
        <w:rPr>
          <w:rFonts w:ascii="Bookman Old Style" w:hAnsi="Bookman Old Style"/>
          <w:sz w:val="24"/>
          <w:szCs w:val="24"/>
        </w:rPr>
      </w:pPr>
      <w:r w:rsidRPr="00321B82">
        <w:rPr>
          <w:rFonts w:ascii="Bookman Old Style" w:hAnsi="Bookman Old Style"/>
          <w:sz w:val="24"/>
          <w:szCs w:val="24"/>
        </w:rPr>
        <w:lastRenderedPageBreak/>
        <w:t>As there is no appeal before me, in respect of the sentence, I shall not interfere with the same.</w:t>
      </w:r>
    </w:p>
    <w:p w:rsidR="00AE5C77" w:rsidRPr="00321B82" w:rsidRDefault="00AE5C77" w:rsidP="00AE5C77">
      <w:pPr>
        <w:spacing w:line="360" w:lineRule="auto"/>
        <w:jc w:val="both"/>
        <w:rPr>
          <w:rFonts w:ascii="Bookman Old Style" w:hAnsi="Bookman Old Style"/>
          <w:b/>
          <w:sz w:val="24"/>
          <w:szCs w:val="24"/>
        </w:rPr>
      </w:pPr>
      <w:proofErr w:type="gramStart"/>
      <w:r w:rsidRPr="00321B82">
        <w:rPr>
          <w:rFonts w:ascii="Bookman Old Style" w:hAnsi="Bookman Old Style"/>
          <w:b/>
          <w:sz w:val="24"/>
          <w:szCs w:val="24"/>
        </w:rPr>
        <w:t xml:space="preserve">Delivered at </w:t>
      </w:r>
      <w:proofErr w:type="spellStart"/>
      <w:r w:rsidRPr="00321B82">
        <w:rPr>
          <w:rFonts w:ascii="Bookman Old Style" w:hAnsi="Bookman Old Style"/>
          <w:b/>
          <w:sz w:val="24"/>
          <w:szCs w:val="24"/>
        </w:rPr>
        <w:t>Chipata</w:t>
      </w:r>
      <w:proofErr w:type="spellEnd"/>
      <w:r w:rsidRPr="00321B82">
        <w:rPr>
          <w:rFonts w:ascii="Bookman Old Style" w:hAnsi="Bookman Old Style"/>
          <w:b/>
          <w:sz w:val="24"/>
          <w:szCs w:val="24"/>
        </w:rPr>
        <w:t xml:space="preserve"> this 19</w:t>
      </w:r>
      <w:r w:rsidRPr="00321B82">
        <w:rPr>
          <w:rFonts w:ascii="Bookman Old Style" w:hAnsi="Bookman Old Style"/>
          <w:b/>
          <w:sz w:val="24"/>
          <w:szCs w:val="24"/>
          <w:vertAlign w:val="superscript"/>
        </w:rPr>
        <w:t>th</w:t>
      </w:r>
      <w:r w:rsidRPr="00321B82">
        <w:rPr>
          <w:rFonts w:ascii="Bookman Old Style" w:hAnsi="Bookman Old Style"/>
          <w:b/>
          <w:sz w:val="24"/>
          <w:szCs w:val="24"/>
        </w:rPr>
        <w:t xml:space="preserve"> day of October, 2012.</w:t>
      </w:r>
      <w:proofErr w:type="gramEnd"/>
    </w:p>
    <w:p w:rsidR="00AE5C77" w:rsidRPr="00321B82" w:rsidRDefault="00AE5C77" w:rsidP="00AE5C77">
      <w:pPr>
        <w:spacing w:line="360" w:lineRule="auto"/>
        <w:jc w:val="both"/>
        <w:rPr>
          <w:rFonts w:ascii="Bookman Old Style" w:hAnsi="Bookman Old Style"/>
          <w:sz w:val="24"/>
          <w:szCs w:val="24"/>
        </w:rPr>
      </w:pPr>
    </w:p>
    <w:p w:rsidR="00AE5C77" w:rsidRPr="00321B82" w:rsidRDefault="00AE5C77" w:rsidP="00AE5C77">
      <w:pPr>
        <w:spacing w:line="360" w:lineRule="auto"/>
        <w:jc w:val="both"/>
        <w:rPr>
          <w:rFonts w:ascii="Bookman Old Style" w:hAnsi="Bookman Old Style"/>
          <w:sz w:val="24"/>
          <w:szCs w:val="24"/>
        </w:rPr>
      </w:pPr>
    </w:p>
    <w:p w:rsidR="00AE5C77" w:rsidRPr="00321B82" w:rsidRDefault="00AE5C77" w:rsidP="00AE5C77">
      <w:pPr>
        <w:spacing w:after="0" w:line="240" w:lineRule="auto"/>
        <w:jc w:val="center"/>
        <w:rPr>
          <w:rFonts w:ascii="Bookman Old Style" w:hAnsi="Bookman Old Style"/>
          <w:sz w:val="24"/>
          <w:szCs w:val="24"/>
        </w:rPr>
      </w:pPr>
      <w:r w:rsidRPr="00321B82">
        <w:rPr>
          <w:rFonts w:ascii="Bookman Old Style" w:hAnsi="Bookman Old Style"/>
          <w:sz w:val="24"/>
          <w:szCs w:val="24"/>
        </w:rPr>
        <w:t>……………………………………..</w:t>
      </w:r>
    </w:p>
    <w:p w:rsidR="00AE5C77" w:rsidRPr="00321B82" w:rsidRDefault="00AE5C77" w:rsidP="00AE5C77">
      <w:pPr>
        <w:spacing w:after="0" w:line="240" w:lineRule="auto"/>
        <w:ind w:left="720"/>
        <w:jc w:val="center"/>
        <w:rPr>
          <w:rFonts w:ascii="Bookman Old Style" w:hAnsi="Bookman Old Style"/>
          <w:b/>
          <w:sz w:val="24"/>
          <w:szCs w:val="24"/>
        </w:rPr>
      </w:pPr>
      <w:r w:rsidRPr="00321B82">
        <w:rPr>
          <w:rFonts w:ascii="Bookman Old Style" w:hAnsi="Bookman Old Style"/>
          <w:b/>
          <w:sz w:val="24"/>
          <w:szCs w:val="24"/>
        </w:rPr>
        <w:t xml:space="preserve">Justin </w:t>
      </w:r>
      <w:proofErr w:type="spellStart"/>
      <w:r w:rsidRPr="00321B82">
        <w:rPr>
          <w:rFonts w:ascii="Bookman Old Style" w:hAnsi="Bookman Old Style"/>
          <w:b/>
          <w:sz w:val="24"/>
          <w:szCs w:val="24"/>
        </w:rPr>
        <w:t>Chashi</w:t>
      </w:r>
      <w:proofErr w:type="spellEnd"/>
    </w:p>
    <w:p w:rsidR="00AE5C77" w:rsidRPr="00321B82" w:rsidRDefault="00AE5C77" w:rsidP="00AE5C77">
      <w:pPr>
        <w:spacing w:after="0" w:line="240" w:lineRule="auto"/>
        <w:ind w:left="720"/>
        <w:jc w:val="center"/>
        <w:rPr>
          <w:rFonts w:ascii="Bookman Old Style" w:hAnsi="Bookman Old Style"/>
          <w:b/>
          <w:sz w:val="24"/>
          <w:szCs w:val="24"/>
        </w:rPr>
      </w:pPr>
      <w:r w:rsidRPr="00321B82">
        <w:rPr>
          <w:rFonts w:ascii="Bookman Old Style" w:hAnsi="Bookman Old Style"/>
          <w:b/>
          <w:sz w:val="24"/>
          <w:szCs w:val="24"/>
        </w:rPr>
        <w:t>HIGH COURT JUDGE</w:t>
      </w:r>
    </w:p>
    <w:sectPr w:rsidR="00AE5C77" w:rsidRPr="00321B82" w:rsidSect="00CD576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6E" w:rsidRDefault="0028326E" w:rsidP="00AE5C77">
      <w:pPr>
        <w:spacing w:after="0" w:line="240" w:lineRule="auto"/>
      </w:pPr>
      <w:r>
        <w:separator/>
      </w:r>
    </w:p>
  </w:endnote>
  <w:endnote w:type="continuationSeparator" w:id="1">
    <w:p w:rsidR="0028326E" w:rsidRDefault="0028326E" w:rsidP="00AE5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6E" w:rsidRDefault="0028326E" w:rsidP="00AE5C77">
      <w:pPr>
        <w:spacing w:after="0" w:line="240" w:lineRule="auto"/>
      </w:pPr>
      <w:r>
        <w:separator/>
      </w:r>
    </w:p>
  </w:footnote>
  <w:footnote w:type="continuationSeparator" w:id="1">
    <w:p w:rsidR="0028326E" w:rsidRDefault="0028326E" w:rsidP="00AE5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991"/>
      <w:docPartObj>
        <w:docPartGallery w:val="Page Numbers (Top of Page)"/>
        <w:docPartUnique/>
      </w:docPartObj>
    </w:sdtPr>
    <w:sdtContent>
      <w:p w:rsidR="00AE5C77" w:rsidRDefault="00AE5C77">
        <w:pPr>
          <w:pStyle w:val="Header"/>
          <w:jc w:val="center"/>
        </w:pPr>
        <w:r>
          <w:t>-J</w:t>
        </w:r>
        <w:fldSimple w:instr=" PAGE   \* MERGEFORMAT ">
          <w:r w:rsidR="002578ED">
            <w:rPr>
              <w:noProof/>
            </w:rPr>
            <w:t>8</w:t>
          </w:r>
        </w:fldSimple>
        <w:r>
          <w:t>-</w:t>
        </w:r>
      </w:p>
    </w:sdtContent>
  </w:sdt>
  <w:p w:rsidR="00AE5C77" w:rsidRDefault="00AE5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0369"/>
    <w:multiLevelType w:val="hybridMultilevel"/>
    <w:tmpl w:val="E0B0490A"/>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81AE9"/>
    <w:multiLevelType w:val="hybridMultilevel"/>
    <w:tmpl w:val="923A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75AE0"/>
    <w:multiLevelType w:val="hybridMultilevel"/>
    <w:tmpl w:val="A52400BE"/>
    <w:lvl w:ilvl="0" w:tplc="16D2F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0CCF"/>
    <w:rsid w:val="0005333B"/>
    <w:rsid w:val="000D5A10"/>
    <w:rsid w:val="00101FE7"/>
    <w:rsid w:val="00187BA7"/>
    <w:rsid w:val="00196E89"/>
    <w:rsid w:val="00212EAB"/>
    <w:rsid w:val="002578ED"/>
    <w:rsid w:val="00264968"/>
    <w:rsid w:val="0028326E"/>
    <w:rsid w:val="002D7EDF"/>
    <w:rsid w:val="00321B82"/>
    <w:rsid w:val="00346E1C"/>
    <w:rsid w:val="003C73FD"/>
    <w:rsid w:val="00427721"/>
    <w:rsid w:val="00437622"/>
    <w:rsid w:val="00446411"/>
    <w:rsid w:val="004652A9"/>
    <w:rsid w:val="004B7B8D"/>
    <w:rsid w:val="004D0CCF"/>
    <w:rsid w:val="005636FF"/>
    <w:rsid w:val="0068293B"/>
    <w:rsid w:val="00692B76"/>
    <w:rsid w:val="006B5E99"/>
    <w:rsid w:val="00797E7B"/>
    <w:rsid w:val="007E612E"/>
    <w:rsid w:val="007F55DC"/>
    <w:rsid w:val="007F79CE"/>
    <w:rsid w:val="008F3958"/>
    <w:rsid w:val="00951255"/>
    <w:rsid w:val="009724D3"/>
    <w:rsid w:val="00AA4FE9"/>
    <w:rsid w:val="00AC7B59"/>
    <w:rsid w:val="00AE233A"/>
    <w:rsid w:val="00AE5C77"/>
    <w:rsid w:val="00B55422"/>
    <w:rsid w:val="00C911D1"/>
    <w:rsid w:val="00CB44F0"/>
    <w:rsid w:val="00CD5765"/>
    <w:rsid w:val="00D07109"/>
    <w:rsid w:val="00E32888"/>
    <w:rsid w:val="00F16F8D"/>
    <w:rsid w:val="00F63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CCF"/>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264968"/>
    <w:pPr>
      <w:ind w:left="720"/>
      <w:contextualSpacing/>
    </w:pPr>
  </w:style>
  <w:style w:type="paragraph" w:styleId="Header">
    <w:name w:val="header"/>
    <w:basedOn w:val="Normal"/>
    <w:link w:val="HeaderChar"/>
    <w:uiPriority w:val="99"/>
    <w:unhideWhenUsed/>
    <w:rsid w:val="00AE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77"/>
  </w:style>
  <w:style w:type="paragraph" w:styleId="Footer">
    <w:name w:val="footer"/>
    <w:basedOn w:val="Normal"/>
    <w:link w:val="FooterChar"/>
    <w:uiPriority w:val="99"/>
    <w:semiHidden/>
    <w:unhideWhenUsed/>
    <w:rsid w:val="00AE5C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C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2012-11-30T07:24:00Z</cp:lastPrinted>
  <dcterms:created xsi:type="dcterms:W3CDTF">2012-11-30T07:25:00Z</dcterms:created>
  <dcterms:modified xsi:type="dcterms:W3CDTF">2012-11-30T07:25:00Z</dcterms:modified>
</cp:coreProperties>
</file>