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05" w:rsidRPr="00C05DE7" w:rsidRDefault="007B5B05" w:rsidP="007B5B05">
      <w:pPr>
        <w:jc w:val="both"/>
        <w:rPr>
          <w:rFonts w:ascii="Bookman Old Style" w:hAnsi="Bookman Old Style" w:cs="Arial"/>
          <w:sz w:val="26"/>
          <w:szCs w:val="26"/>
        </w:rPr>
      </w:pPr>
      <w:r w:rsidRPr="00C05DE7">
        <w:rPr>
          <w:rFonts w:ascii="Bookman Old Style" w:hAnsi="Bookman Old Style" w:cs="Arial"/>
          <w:b/>
          <w:sz w:val="26"/>
          <w:szCs w:val="26"/>
          <w:u w:val="single"/>
        </w:rPr>
        <w:t>IN THE SUPREME COURT OF ZAMBIA</w:t>
      </w:r>
      <w:r w:rsidRPr="00C05DE7">
        <w:rPr>
          <w:rFonts w:ascii="Bookman Old Style" w:hAnsi="Bookman Old Style" w:cs="Arial"/>
          <w:b/>
          <w:sz w:val="26"/>
          <w:szCs w:val="26"/>
        </w:rPr>
        <w:tab/>
      </w:r>
      <w:r>
        <w:rPr>
          <w:rFonts w:ascii="Bookman Old Style" w:hAnsi="Bookman Old Style" w:cs="Arial"/>
          <w:b/>
          <w:sz w:val="26"/>
          <w:szCs w:val="26"/>
        </w:rPr>
        <w:tab/>
      </w:r>
      <w:r w:rsidRPr="00C05DE7">
        <w:rPr>
          <w:rFonts w:ascii="Bookman Old Style" w:hAnsi="Bookman Old Style" w:cs="Arial"/>
          <w:b/>
          <w:sz w:val="26"/>
          <w:szCs w:val="26"/>
          <w:u w:val="single"/>
        </w:rPr>
        <w:t xml:space="preserve">Appeal No. </w:t>
      </w:r>
      <w:r>
        <w:rPr>
          <w:rFonts w:ascii="Bookman Old Style" w:hAnsi="Bookman Old Style" w:cs="Arial"/>
          <w:b/>
          <w:sz w:val="26"/>
          <w:szCs w:val="26"/>
          <w:u w:val="single"/>
        </w:rPr>
        <w:t>7</w:t>
      </w:r>
      <w:r w:rsidR="00F00DE0">
        <w:rPr>
          <w:rFonts w:ascii="Bookman Old Style" w:hAnsi="Bookman Old Style" w:cs="Arial"/>
          <w:b/>
          <w:sz w:val="26"/>
          <w:szCs w:val="26"/>
          <w:u w:val="single"/>
        </w:rPr>
        <w:t>3</w:t>
      </w:r>
      <w:r w:rsidRPr="00C05DE7">
        <w:rPr>
          <w:rFonts w:ascii="Bookman Old Style" w:hAnsi="Bookman Old Style" w:cs="Arial"/>
          <w:b/>
          <w:sz w:val="26"/>
          <w:szCs w:val="26"/>
          <w:u w:val="single"/>
        </w:rPr>
        <w:t>/200</w:t>
      </w:r>
      <w:r w:rsidR="00F00DE0">
        <w:rPr>
          <w:rFonts w:ascii="Bookman Old Style" w:hAnsi="Bookman Old Style" w:cs="Arial"/>
          <w:b/>
          <w:sz w:val="26"/>
          <w:szCs w:val="26"/>
          <w:u w:val="single"/>
        </w:rPr>
        <w:t>8</w:t>
      </w:r>
    </w:p>
    <w:p w:rsidR="007B5B05" w:rsidRPr="00C05DE7" w:rsidRDefault="007B5B05" w:rsidP="007B5B05">
      <w:pPr>
        <w:jc w:val="both"/>
        <w:rPr>
          <w:rFonts w:ascii="Bookman Old Style" w:hAnsi="Bookman Old Style" w:cs="Arial"/>
          <w:b/>
          <w:sz w:val="26"/>
          <w:szCs w:val="26"/>
          <w:u w:val="single"/>
        </w:rPr>
      </w:pPr>
      <w:r w:rsidRPr="00C05DE7">
        <w:rPr>
          <w:rFonts w:ascii="Bookman Old Style" w:hAnsi="Bookman Old Style" w:cs="Arial"/>
          <w:b/>
          <w:sz w:val="26"/>
          <w:szCs w:val="26"/>
          <w:u w:val="single"/>
        </w:rPr>
        <w:t xml:space="preserve">HOLDEN AT </w:t>
      </w:r>
      <w:r>
        <w:rPr>
          <w:rFonts w:ascii="Bookman Old Style" w:hAnsi="Bookman Old Style" w:cs="Arial"/>
          <w:b/>
          <w:sz w:val="26"/>
          <w:szCs w:val="26"/>
          <w:u w:val="single"/>
        </w:rPr>
        <w:t>LUSAKA/NDOLA</w:t>
      </w:r>
    </w:p>
    <w:p w:rsidR="007B5B05" w:rsidRPr="00C05DE7" w:rsidRDefault="007B5B05" w:rsidP="007B5B05">
      <w:pPr>
        <w:jc w:val="both"/>
        <w:rPr>
          <w:rFonts w:ascii="Bookman Old Style" w:hAnsi="Bookman Old Style" w:cs="Arial"/>
          <w:b/>
          <w:sz w:val="26"/>
          <w:szCs w:val="26"/>
          <w:u w:val="single"/>
        </w:rPr>
      </w:pPr>
      <w:r w:rsidRPr="00C05DE7">
        <w:rPr>
          <w:rFonts w:ascii="Bookman Old Style" w:hAnsi="Bookman Old Style" w:cs="Arial"/>
          <w:b/>
          <w:sz w:val="26"/>
          <w:szCs w:val="26"/>
          <w:u w:val="single"/>
        </w:rPr>
        <w:t>(C</w:t>
      </w:r>
      <w:r>
        <w:rPr>
          <w:rFonts w:ascii="Bookman Old Style" w:hAnsi="Bookman Old Style" w:cs="Arial"/>
          <w:b/>
          <w:sz w:val="26"/>
          <w:szCs w:val="26"/>
          <w:u w:val="single"/>
        </w:rPr>
        <w:t>ivil</w:t>
      </w:r>
      <w:r w:rsidRPr="00C05DE7">
        <w:rPr>
          <w:rFonts w:ascii="Bookman Old Style" w:hAnsi="Bookman Old Style" w:cs="Arial"/>
          <w:b/>
          <w:sz w:val="26"/>
          <w:szCs w:val="26"/>
          <w:u w:val="single"/>
        </w:rPr>
        <w:t xml:space="preserve"> Jurisdiction)</w:t>
      </w:r>
    </w:p>
    <w:p w:rsidR="007B5B05" w:rsidRPr="00C05DE7" w:rsidRDefault="007B5B05" w:rsidP="007B5B05">
      <w:pPr>
        <w:jc w:val="both"/>
        <w:rPr>
          <w:rFonts w:ascii="Bookman Old Style" w:hAnsi="Bookman Old Style" w:cs="Arial"/>
          <w:b/>
          <w:sz w:val="26"/>
          <w:szCs w:val="26"/>
          <w:u w:val="single"/>
        </w:rPr>
      </w:pPr>
    </w:p>
    <w:p w:rsidR="007B5B05" w:rsidRPr="00C05DE7" w:rsidRDefault="007B5B05" w:rsidP="007B5B05">
      <w:pPr>
        <w:jc w:val="both"/>
        <w:rPr>
          <w:rFonts w:ascii="Bookman Old Style" w:hAnsi="Bookman Old Style" w:cs="Arial"/>
          <w:b/>
          <w:sz w:val="26"/>
          <w:szCs w:val="26"/>
        </w:rPr>
      </w:pPr>
      <w:r w:rsidRPr="00C05DE7">
        <w:rPr>
          <w:rFonts w:ascii="Bookman Old Style" w:hAnsi="Bookman Old Style" w:cs="Arial"/>
          <w:b/>
          <w:sz w:val="26"/>
          <w:szCs w:val="26"/>
        </w:rPr>
        <w:t>B E T W E E N:</w:t>
      </w:r>
    </w:p>
    <w:p w:rsidR="007B5B05" w:rsidRDefault="007B5B05" w:rsidP="007B5B05">
      <w:pPr>
        <w:jc w:val="both"/>
        <w:rPr>
          <w:rFonts w:ascii="Bookman Old Style" w:hAnsi="Bookman Old Style" w:cs="Arial"/>
          <w:b/>
          <w:sz w:val="26"/>
          <w:szCs w:val="26"/>
        </w:rPr>
      </w:pPr>
    </w:p>
    <w:p w:rsidR="007B5B05" w:rsidRPr="00C05DE7" w:rsidRDefault="00F00DE0" w:rsidP="007B5B05">
      <w:pPr>
        <w:jc w:val="both"/>
        <w:rPr>
          <w:rFonts w:ascii="Bookman Old Style" w:hAnsi="Bookman Old Style" w:cs="Arial"/>
          <w:b/>
          <w:sz w:val="26"/>
          <w:szCs w:val="26"/>
          <w:u w:val="single"/>
        </w:rPr>
      </w:pPr>
      <w:r>
        <w:rPr>
          <w:rFonts w:ascii="Bookman Old Style" w:hAnsi="Bookman Old Style" w:cs="Arial"/>
          <w:b/>
          <w:sz w:val="26"/>
          <w:szCs w:val="26"/>
        </w:rPr>
        <w:t>CHIEF CHANJE</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sidR="007B5B05">
        <w:rPr>
          <w:rFonts w:ascii="Bookman Old Style" w:hAnsi="Bookman Old Style" w:cs="Arial"/>
          <w:b/>
          <w:sz w:val="26"/>
          <w:szCs w:val="26"/>
        </w:rPr>
        <w:tab/>
      </w:r>
      <w:r w:rsidR="007B5B05" w:rsidRPr="00C05DE7">
        <w:rPr>
          <w:rFonts w:ascii="Bookman Old Style" w:hAnsi="Bookman Old Style" w:cs="Arial"/>
          <w:b/>
          <w:sz w:val="26"/>
          <w:szCs w:val="26"/>
        </w:rPr>
        <w:t xml:space="preserve"> </w:t>
      </w:r>
      <w:r w:rsidR="007B5B05" w:rsidRPr="00C05DE7">
        <w:rPr>
          <w:rFonts w:ascii="Bookman Old Style" w:hAnsi="Bookman Old Style" w:cs="Arial"/>
          <w:b/>
          <w:sz w:val="26"/>
          <w:szCs w:val="26"/>
        </w:rPr>
        <w:tab/>
      </w:r>
      <w:r w:rsidR="007B5B05" w:rsidRPr="00C05DE7">
        <w:rPr>
          <w:rFonts w:ascii="Bookman Old Style" w:hAnsi="Bookman Old Style" w:cs="Arial"/>
          <w:b/>
          <w:sz w:val="26"/>
          <w:szCs w:val="26"/>
        </w:rPr>
        <w:tab/>
      </w:r>
      <w:r w:rsidR="007B5B05" w:rsidRPr="00C05DE7">
        <w:rPr>
          <w:rFonts w:ascii="Bookman Old Style" w:hAnsi="Bookman Old Style" w:cs="Arial"/>
          <w:b/>
          <w:sz w:val="26"/>
          <w:szCs w:val="26"/>
          <w:u w:val="single"/>
        </w:rPr>
        <w:t>APPELLANT</w:t>
      </w:r>
    </w:p>
    <w:p w:rsidR="007B5B05" w:rsidRPr="00C05DE7" w:rsidRDefault="007B5B05" w:rsidP="007B5B05">
      <w:pPr>
        <w:jc w:val="both"/>
        <w:rPr>
          <w:rFonts w:ascii="Bookman Old Style" w:hAnsi="Bookman Old Style" w:cs="Arial"/>
          <w:b/>
          <w:sz w:val="26"/>
          <w:szCs w:val="26"/>
        </w:rPr>
      </w:pPr>
    </w:p>
    <w:p w:rsidR="007B5B05" w:rsidRPr="00C05DE7" w:rsidRDefault="007B5B05" w:rsidP="007B5B05">
      <w:pPr>
        <w:jc w:val="both"/>
        <w:rPr>
          <w:rFonts w:ascii="Bookman Old Style" w:hAnsi="Bookman Old Style" w:cs="Arial"/>
          <w:b/>
          <w:sz w:val="26"/>
          <w:szCs w:val="26"/>
        </w:rPr>
      </w:pPr>
      <w:r w:rsidRPr="00C05DE7">
        <w:rPr>
          <w:rFonts w:ascii="Bookman Old Style" w:hAnsi="Bookman Old Style" w:cs="Arial"/>
          <w:b/>
          <w:sz w:val="26"/>
          <w:szCs w:val="26"/>
        </w:rPr>
        <w:t>AND</w:t>
      </w:r>
    </w:p>
    <w:p w:rsidR="007B5B05" w:rsidRPr="00C05DE7" w:rsidRDefault="007B5B05" w:rsidP="007B5B05">
      <w:pPr>
        <w:jc w:val="both"/>
        <w:rPr>
          <w:rFonts w:ascii="Bookman Old Style" w:hAnsi="Bookman Old Style" w:cs="Arial"/>
          <w:b/>
          <w:sz w:val="26"/>
          <w:szCs w:val="26"/>
        </w:rPr>
      </w:pPr>
    </w:p>
    <w:p w:rsidR="007B5B05" w:rsidRPr="00C05DE7" w:rsidRDefault="00F00DE0" w:rsidP="007B5B05">
      <w:pPr>
        <w:jc w:val="both"/>
        <w:rPr>
          <w:rFonts w:ascii="Bookman Old Style" w:hAnsi="Bookman Old Style" w:cs="Arial"/>
          <w:b/>
          <w:sz w:val="26"/>
          <w:szCs w:val="26"/>
        </w:rPr>
      </w:pPr>
      <w:r>
        <w:rPr>
          <w:rFonts w:ascii="Bookman Old Style" w:hAnsi="Bookman Old Style" w:cs="Arial"/>
          <w:b/>
          <w:sz w:val="26"/>
          <w:szCs w:val="26"/>
        </w:rPr>
        <w:t>PAUL ZULU</w:t>
      </w:r>
      <w:r>
        <w:rPr>
          <w:rFonts w:ascii="Bookman Old Style" w:hAnsi="Bookman Old Style" w:cs="Arial"/>
          <w:b/>
          <w:sz w:val="26"/>
          <w:szCs w:val="26"/>
        </w:rPr>
        <w:tab/>
      </w:r>
      <w:r>
        <w:rPr>
          <w:rFonts w:ascii="Bookman Old Style" w:hAnsi="Bookman Old Style" w:cs="Arial"/>
          <w:b/>
          <w:sz w:val="26"/>
          <w:szCs w:val="26"/>
        </w:rPr>
        <w:tab/>
      </w:r>
      <w:r w:rsidR="007B5B05">
        <w:rPr>
          <w:rFonts w:ascii="Bookman Old Style" w:hAnsi="Bookman Old Style" w:cs="Arial"/>
          <w:b/>
          <w:sz w:val="26"/>
          <w:szCs w:val="26"/>
        </w:rPr>
        <w:tab/>
      </w:r>
      <w:r w:rsidR="007B5B05">
        <w:rPr>
          <w:rFonts w:ascii="Bookman Old Style" w:hAnsi="Bookman Old Style" w:cs="Arial"/>
          <w:b/>
          <w:sz w:val="26"/>
          <w:szCs w:val="26"/>
        </w:rPr>
        <w:tab/>
      </w:r>
      <w:r w:rsidR="007B5B05">
        <w:rPr>
          <w:rFonts w:ascii="Bookman Old Style" w:hAnsi="Bookman Old Style" w:cs="Arial"/>
          <w:b/>
          <w:sz w:val="26"/>
          <w:szCs w:val="26"/>
        </w:rPr>
        <w:tab/>
      </w:r>
      <w:r w:rsidR="007B5B05">
        <w:rPr>
          <w:rFonts w:ascii="Bookman Old Style" w:hAnsi="Bookman Old Style" w:cs="Arial"/>
          <w:b/>
          <w:sz w:val="26"/>
          <w:szCs w:val="26"/>
        </w:rPr>
        <w:tab/>
      </w:r>
      <w:r w:rsidR="007B5B05">
        <w:rPr>
          <w:rFonts w:ascii="Bookman Old Style" w:hAnsi="Bookman Old Style" w:cs="Arial"/>
          <w:b/>
          <w:sz w:val="26"/>
          <w:szCs w:val="26"/>
        </w:rPr>
        <w:tab/>
      </w:r>
      <w:r w:rsidR="007B5B05">
        <w:rPr>
          <w:rFonts w:ascii="Bookman Old Style" w:hAnsi="Bookman Old Style" w:cs="Arial"/>
          <w:b/>
          <w:sz w:val="26"/>
          <w:szCs w:val="26"/>
        </w:rPr>
        <w:tab/>
      </w:r>
      <w:r w:rsidR="007B5B05">
        <w:rPr>
          <w:rFonts w:ascii="Bookman Old Style" w:hAnsi="Bookman Old Style" w:cs="Arial"/>
          <w:b/>
          <w:sz w:val="26"/>
          <w:szCs w:val="26"/>
          <w:u w:val="single"/>
        </w:rPr>
        <w:t>RESPONDENT</w:t>
      </w:r>
    </w:p>
    <w:p w:rsidR="007B5B05" w:rsidRPr="00C05DE7" w:rsidRDefault="007B5B05" w:rsidP="007B5B05">
      <w:pPr>
        <w:jc w:val="both"/>
        <w:rPr>
          <w:rFonts w:ascii="Bookman Old Style" w:hAnsi="Bookman Old Style" w:cs="Arial"/>
          <w:b/>
          <w:sz w:val="26"/>
          <w:szCs w:val="26"/>
        </w:rPr>
      </w:pPr>
    </w:p>
    <w:p w:rsidR="007B5B05" w:rsidRPr="00F95691" w:rsidRDefault="007B5B05" w:rsidP="007B5B05">
      <w:pPr>
        <w:jc w:val="both"/>
        <w:rPr>
          <w:rFonts w:ascii="Bookman Old Style" w:hAnsi="Bookman Old Style" w:cs="Arial"/>
          <w:b/>
          <w:u w:val="single"/>
        </w:rPr>
      </w:pPr>
    </w:p>
    <w:p w:rsidR="007B5B05" w:rsidRPr="004805D5" w:rsidRDefault="007B5B05" w:rsidP="007B5B05">
      <w:pPr>
        <w:jc w:val="both"/>
        <w:rPr>
          <w:rFonts w:ascii="Bookman Old Style" w:hAnsi="Bookman Old Style" w:cs="Arial"/>
          <w:b/>
          <w:i/>
          <w:sz w:val="28"/>
          <w:szCs w:val="28"/>
        </w:rPr>
      </w:pPr>
      <w:r w:rsidRPr="004805D5">
        <w:rPr>
          <w:rFonts w:ascii="Bookman Old Style" w:hAnsi="Bookman Old Style" w:cs="Arial"/>
          <w:b/>
          <w:i/>
          <w:sz w:val="28"/>
          <w:szCs w:val="28"/>
        </w:rPr>
        <w:t xml:space="preserve">Coram:  </w:t>
      </w:r>
      <w:r w:rsidR="00F00DE0">
        <w:rPr>
          <w:rFonts w:ascii="Bookman Old Style" w:hAnsi="Bookman Old Style" w:cs="Arial"/>
          <w:b/>
          <w:i/>
          <w:sz w:val="28"/>
          <w:szCs w:val="28"/>
        </w:rPr>
        <w:t>Mambilima</w:t>
      </w:r>
      <w:r w:rsidRPr="004805D5">
        <w:rPr>
          <w:rFonts w:ascii="Bookman Old Style" w:hAnsi="Bookman Old Style" w:cs="Arial"/>
          <w:b/>
          <w:i/>
          <w:sz w:val="28"/>
          <w:szCs w:val="28"/>
        </w:rPr>
        <w:t>,</w:t>
      </w:r>
      <w:r>
        <w:rPr>
          <w:rFonts w:ascii="Bookman Old Style" w:hAnsi="Bookman Old Style" w:cs="Arial"/>
          <w:b/>
          <w:i/>
          <w:sz w:val="28"/>
          <w:szCs w:val="28"/>
        </w:rPr>
        <w:t xml:space="preserve"> </w:t>
      </w:r>
      <w:r w:rsidR="00F00DE0">
        <w:rPr>
          <w:rFonts w:ascii="Bookman Old Style" w:hAnsi="Bookman Old Style" w:cs="Arial"/>
          <w:b/>
          <w:i/>
          <w:sz w:val="28"/>
          <w:szCs w:val="28"/>
        </w:rPr>
        <w:t>D</w:t>
      </w:r>
      <w:r>
        <w:rPr>
          <w:rFonts w:ascii="Bookman Old Style" w:hAnsi="Bookman Old Style" w:cs="Arial"/>
          <w:b/>
          <w:i/>
          <w:sz w:val="28"/>
          <w:szCs w:val="28"/>
        </w:rPr>
        <w:t xml:space="preserve">CJ, </w:t>
      </w:r>
      <w:r w:rsidR="00F00DE0">
        <w:rPr>
          <w:rFonts w:ascii="Bookman Old Style" w:hAnsi="Bookman Old Style" w:cs="Arial"/>
          <w:b/>
          <w:i/>
          <w:sz w:val="28"/>
          <w:szCs w:val="28"/>
        </w:rPr>
        <w:t xml:space="preserve">Chirwa </w:t>
      </w:r>
      <w:r>
        <w:rPr>
          <w:rFonts w:ascii="Bookman Old Style" w:hAnsi="Bookman Old Style" w:cs="Arial"/>
          <w:b/>
          <w:i/>
          <w:sz w:val="28"/>
          <w:szCs w:val="28"/>
        </w:rPr>
        <w:t xml:space="preserve">and </w:t>
      </w:r>
      <w:r w:rsidRPr="004805D5">
        <w:rPr>
          <w:rFonts w:ascii="Bookman Old Style" w:hAnsi="Bookman Old Style" w:cs="Arial"/>
          <w:b/>
          <w:i/>
          <w:sz w:val="28"/>
          <w:szCs w:val="28"/>
        </w:rPr>
        <w:t>Chibomba JJS.</w:t>
      </w:r>
    </w:p>
    <w:p w:rsidR="007B5B05" w:rsidRPr="004805D5" w:rsidRDefault="007B5B05" w:rsidP="007B5B05">
      <w:pPr>
        <w:jc w:val="both"/>
        <w:rPr>
          <w:rFonts w:ascii="Bookman Old Style" w:hAnsi="Bookman Old Style" w:cs="Arial"/>
          <w:b/>
          <w:i/>
          <w:sz w:val="28"/>
          <w:szCs w:val="28"/>
        </w:rPr>
      </w:pPr>
      <w:r w:rsidRPr="004805D5">
        <w:rPr>
          <w:rFonts w:ascii="Bookman Old Style" w:hAnsi="Bookman Old Style" w:cs="Arial"/>
          <w:b/>
          <w:i/>
          <w:sz w:val="28"/>
          <w:szCs w:val="28"/>
        </w:rPr>
        <w:tab/>
        <w:t xml:space="preserve">    </w:t>
      </w:r>
      <w:r w:rsidR="00F00DE0">
        <w:rPr>
          <w:rFonts w:ascii="Bookman Old Style" w:hAnsi="Bookman Old Style" w:cs="Arial"/>
          <w:b/>
          <w:i/>
          <w:sz w:val="28"/>
          <w:szCs w:val="28"/>
        </w:rPr>
        <w:t xml:space="preserve"> </w:t>
      </w:r>
      <w:r w:rsidR="00787697">
        <w:rPr>
          <w:rFonts w:ascii="Bookman Old Style" w:hAnsi="Bookman Old Style" w:cs="Arial"/>
          <w:b/>
          <w:i/>
          <w:sz w:val="28"/>
          <w:szCs w:val="28"/>
        </w:rPr>
        <w:t xml:space="preserve">On </w:t>
      </w:r>
      <w:r w:rsidR="00F00DE0">
        <w:rPr>
          <w:rFonts w:ascii="Bookman Old Style" w:hAnsi="Bookman Old Style" w:cs="Arial"/>
          <w:b/>
          <w:i/>
          <w:sz w:val="28"/>
          <w:szCs w:val="28"/>
        </w:rPr>
        <w:t>9</w:t>
      </w:r>
      <w:r w:rsidR="00F00DE0" w:rsidRPr="00F00DE0">
        <w:rPr>
          <w:rFonts w:ascii="Bookman Old Style" w:hAnsi="Bookman Old Style" w:cs="Arial"/>
          <w:b/>
          <w:i/>
          <w:sz w:val="28"/>
          <w:szCs w:val="28"/>
          <w:vertAlign w:val="superscript"/>
        </w:rPr>
        <w:t>th</w:t>
      </w:r>
      <w:r w:rsidR="00F00DE0">
        <w:rPr>
          <w:rFonts w:ascii="Bookman Old Style" w:hAnsi="Bookman Old Style" w:cs="Arial"/>
          <w:b/>
          <w:i/>
          <w:sz w:val="28"/>
          <w:szCs w:val="28"/>
        </w:rPr>
        <w:t xml:space="preserve"> February, 2010</w:t>
      </w:r>
      <w:r w:rsidRPr="004805D5">
        <w:rPr>
          <w:rFonts w:ascii="Bookman Old Style" w:hAnsi="Bookman Old Style" w:cs="Arial"/>
          <w:b/>
          <w:i/>
          <w:sz w:val="28"/>
          <w:szCs w:val="28"/>
        </w:rPr>
        <w:t xml:space="preserve"> and</w:t>
      </w:r>
      <w:r w:rsidR="00787697">
        <w:rPr>
          <w:rFonts w:ascii="Bookman Old Style" w:hAnsi="Bookman Old Style" w:cs="Arial"/>
          <w:b/>
          <w:i/>
          <w:sz w:val="28"/>
          <w:szCs w:val="28"/>
        </w:rPr>
        <w:t xml:space="preserve"> on 28</w:t>
      </w:r>
      <w:r w:rsidR="00787697" w:rsidRPr="00787697">
        <w:rPr>
          <w:rFonts w:ascii="Bookman Old Style" w:hAnsi="Bookman Old Style" w:cs="Arial"/>
          <w:b/>
          <w:i/>
          <w:sz w:val="28"/>
          <w:szCs w:val="28"/>
          <w:vertAlign w:val="superscript"/>
        </w:rPr>
        <w:t>th</w:t>
      </w:r>
      <w:r w:rsidR="00787697">
        <w:rPr>
          <w:rFonts w:ascii="Bookman Old Style" w:hAnsi="Bookman Old Style" w:cs="Arial"/>
          <w:b/>
          <w:i/>
          <w:sz w:val="28"/>
          <w:szCs w:val="28"/>
        </w:rPr>
        <w:t xml:space="preserve"> March, </w:t>
      </w:r>
      <w:r>
        <w:rPr>
          <w:rFonts w:ascii="Bookman Old Style" w:hAnsi="Bookman Old Style" w:cs="Arial"/>
          <w:b/>
          <w:i/>
          <w:sz w:val="28"/>
          <w:szCs w:val="28"/>
        </w:rPr>
        <w:t>201</w:t>
      </w:r>
      <w:r w:rsidR="00F00DE0">
        <w:rPr>
          <w:rFonts w:ascii="Bookman Old Style" w:hAnsi="Bookman Old Style" w:cs="Arial"/>
          <w:b/>
          <w:i/>
          <w:sz w:val="28"/>
          <w:szCs w:val="28"/>
        </w:rPr>
        <w:t>2</w:t>
      </w:r>
      <w:r>
        <w:rPr>
          <w:rFonts w:ascii="Bookman Old Style" w:hAnsi="Bookman Old Style" w:cs="Arial"/>
          <w:b/>
          <w:i/>
          <w:sz w:val="28"/>
          <w:szCs w:val="28"/>
        </w:rPr>
        <w:t>.</w:t>
      </w:r>
    </w:p>
    <w:p w:rsidR="007B5B05" w:rsidRPr="00F95691" w:rsidRDefault="007B5B05" w:rsidP="007B5B05">
      <w:pPr>
        <w:jc w:val="both"/>
        <w:rPr>
          <w:rFonts w:ascii="Bookman Old Style" w:hAnsi="Bookman Old Style" w:cs="Arial"/>
          <w:b/>
          <w:i/>
          <w:sz w:val="28"/>
          <w:szCs w:val="28"/>
        </w:rPr>
      </w:pPr>
    </w:p>
    <w:p w:rsidR="007B5B05" w:rsidRPr="00F95691" w:rsidRDefault="007B5B05" w:rsidP="007B5B05">
      <w:pPr>
        <w:jc w:val="both"/>
        <w:rPr>
          <w:rFonts w:ascii="Bookman Old Style" w:hAnsi="Bookman Old Style" w:cs="Arial"/>
          <w:i/>
        </w:rPr>
      </w:pPr>
      <w:r>
        <w:rPr>
          <w:rFonts w:ascii="Bookman Old Style" w:hAnsi="Bookman Old Style" w:cs="Arial"/>
          <w:i/>
        </w:rPr>
        <w:t xml:space="preserve">For the Appellant:           </w:t>
      </w:r>
      <w:r w:rsidR="00D14499">
        <w:rPr>
          <w:rFonts w:ascii="Bookman Old Style" w:hAnsi="Bookman Old Style" w:cs="Arial"/>
          <w:i/>
        </w:rPr>
        <w:t xml:space="preserve"> </w:t>
      </w:r>
      <w:r w:rsidR="00F00DE0">
        <w:rPr>
          <w:rFonts w:ascii="Bookman Old Style" w:hAnsi="Bookman Old Style" w:cs="Arial"/>
          <w:i/>
        </w:rPr>
        <w:t>F. Jere of Fe</w:t>
      </w:r>
      <w:r w:rsidR="00365CCF">
        <w:rPr>
          <w:rFonts w:ascii="Bookman Old Style" w:hAnsi="Bookman Old Style" w:cs="Arial"/>
          <w:i/>
        </w:rPr>
        <w:t>rd</w:t>
      </w:r>
      <w:r w:rsidR="00F00DE0">
        <w:rPr>
          <w:rFonts w:ascii="Bookman Old Style" w:hAnsi="Bookman Old Style" w:cs="Arial"/>
          <w:i/>
        </w:rPr>
        <w:t xml:space="preserve"> Jere &amp; Company of Chipata.</w:t>
      </w:r>
    </w:p>
    <w:p w:rsidR="007B5B05" w:rsidRDefault="007B5B05" w:rsidP="007B5B05">
      <w:pPr>
        <w:pBdr>
          <w:bottom w:val="single" w:sz="12" w:space="1" w:color="auto"/>
        </w:pBdr>
        <w:ind w:left="2250" w:hanging="2250"/>
        <w:jc w:val="both"/>
        <w:rPr>
          <w:rFonts w:ascii="Bookman Old Style" w:hAnsi="Bookman Old Style" w:cs="Arial"/>
          <w:i/>
        </w:rPr>
      </w:pPr>
      <w:r w:rsidRPr="00F95691">
        <w:rPr>
          <w:rFonts w:ascii="Bookman Old Style" w:hAnsi="Bookman Old Style" w:cs="Arial"/>
          <w:i/>
        </w:rPr>
        <w:t xml:space="preserve">For the </w:t>
      </w:r>
      <w:r>
        <w:rPr>
          <w:rFonts w:ascii="Bookman Old Style" w:hAnsi="Bookman Old Style" w:cs="Arial"/>
          <w:i/>
        </w:rPr>
        <w:t xml:space="preserve"> Respondent</w:t>
      </w:r>
      <w:r w:rsidRPr="00F95691">
        <w:rPr>
          <w:rFonts w:ascii="Bookman Old Style" w:hAnsi="Bookman Old Style" w:cs="Arial"/>
          <w:i/>
        </w:rPr>
        <w:t xml:space="preserve">: </w:t>
      </w:r>
      <w:r w:rsidRPr="00F95691">
        <w:rPr>
          <w:rFonts w:ascii="Bookman Old Style" w:hAnsi="Bookman Old Style" w:cs="Arial"/>
          <w:i/>
        </w:rPr>
        <w:tab/>
      </w:r>
      <w:r w:rsidR="00F00DE0">
        <w:rPr>
          <w:rFonts w:ascii="Bookman Old Style" w:hAnsi="Bookman Old Style" w:cs="Arial"/>
          <w:i/>
        </w:rPr>
        <w:t>Mr. Mulenga of Legal Resources Foundation</w:t>
      </w:r>
      <w:r w:rsidR="00D84D23">
        <w:rPr>
          <w:rFonts w:ascii="Bookman Old Style" w:hAnsi="Bookman Old Style" w:cs="Arial"/>
          <w:i/>
        </w:rPr>
        <w:t>.</w:t>
      </w:r>
    </w:p>
    <w:p w:rsidR="007B5B05" w:rsidRPr="00C05DE7" w:rsidRDefault="007B5B05" w:rsidP="007B5B05">
      <w:pPr>
        <w:pBdr>
          <w:top w:val="single" w:sz="12" w:space="1" w:color="auto"/>
          <w:bottom w:val="single" w:sz="12" w:space="1" w:color="auto"/>
        </w:pBdr>
        <w:ind w:left="2250" w:hanging="2250"/>
        <w:jc w:val="center"/>
        <w:rPr>
          <w:rFonts w:ascii="Bookman Old Style" w:hAnsi="Bookman Old Style" w:cs="Arial"/>
          <w:b/>
          <w:sz w:val="40"/>
          <w:szCs w:val="40"/>
        </w:rPr>
      </w:pPr>
      <w:r w:rsidRPr="00C05DE7">
        <w:rPr>
          <w:rFonts w:ascii="Bookman Old Style" w:hAnsi="Bookman Old Style" w:cs="Arial"/>
          <w:b/>
          <w:sz w:val="40"/>
          <w:szCs w:val="40"/>
        </w:rPr>
        <w:t>J U D G M E N T</w:t>
      </w:r>
    </w:p>
    <w:p w:rsidR="007B5B05" w:rsidRPr="00F95691" w:rsidRDefault="007B5B05" w:rsidP="007B5B05">
      <w:pPr>
        <w:ind w:left="2250" w:hanging="2250"/>
        <w:jc w:val="both"/>
        <w:rPr>
          <w:rFonts w:ascii="Bookman Old Style" w:hAnsi="Bookman Old Style" w:cs="Arial"/>
          <w:i/>
        </w:rPr>
      </w:pPr>
    </w:p>
    <w:p w:rsidR="007B5B05" w:rsidRDefault="007B5B05" w:rsidP="007B5B05">
      <w:pPr>
        <w:jc w:val="both"/>
        <w:rPr>
          <w:rFonts w:ascii="Bookman Old Style" w:hAnsi="Bookman Old Style" w:cs="Arial"/>
          <w:sz w:val="28"/>
          <w:szCs w:val="28"/>
        </w:rPr>
      </w:pPr>
      <w:r w:rsidRPr="00F95691">
        <w:rPr>
          <w:rFonts w:ascii="Bookman Old Style" w:hAnsi="Bookman Old Style" w:cs="Arial"/>
          <w:b/>
          <w:sz w:val="28"/>
          <w:szCs w:val="28"/>
        </w:rPr>
        <w:t>Chibomba, JS, delivered the Judgment of the Court</w:t>
      </w:r>
      <w:r w:rsidRPr="00F95691">
        <w:rPr>
          <w:rFonts w:ascii="Bookman Old Style" w:hAnsi="Bookman Old Style" w:cs="Arial"/>
          <w:sz w:val="28"/>
          <w:szCs w:val="28"/>
        </w:rPr>
        <w:t>.</w:t>
      </w:r>
    </w:p>
    <w:p w:rsidR="00F00DE0" w:rsidRDefault="00F00DE0" w:rsidP="007B5B05">
      <w:pPr>
        <w:jc w:val="both"/>
        <w:rPr>
          <w:rFonts w:ascii="Bookman Old Style" w:hAnsi="Bookman Old Style" w:cs="Arial"/>
          <w:sz w:val="28"/>
          <w:szCs w:val="28"/>
        </w:rPr>
      </w:pPr>
    </w:p>
    <w:p w:rsidR="00610FD4" w:rsidRDefault="00610FD4" w:rsidP="00610FD4">
      <w:pPr>
        <w:jc w:val="both"/>
        <w:rPr>
          <w:rFonts w:ascii="Bookman Old Style" w:hAnsi="Bookman Old Style"/>
          <w:b/>
          <w:sz w:val="28"/>
          <w:szCs w:val="28"/>
          <w:u w:val="single"/>
        </w:rPr>
      </w:pPr>
      <w:r>
        <w:rPr>
          <w:rFonts w:ascii="Bookman Old Style" w:hAnsi="Bookman Old Style"/>
          <w:b/>
          <w:sz w:val="28"/>
          <w:szCs w:val="28"/>
          <w:u w:val="single"/>
        </w:rPr>
        <w:t>Cases and other materials referred to:-</w:t>
      </w:r>
    </w:p>
    <w:p w:rsidR="00DD3643" w:rsidRPr="00DD3643" w:rsidRDefault="00DD3643" w:rsidP="00DD3643">
      <w:pPr>
        <w:jc w:val="both"/>
        <w:rPr>
          <w:rFonts w:ascii="Bookman Old Style" w:hAnsi="Bookman Old Style"/>
          <w:u w:val="single"/>
        </w:rPr>
      </w:pPr>
      <w:r>
        <w:rPr>
          <w:rFonts w:ascii="Bookman Old Style" w:hAnsi="Bookman Old Style"/>
          <w:u w:val="single"/>
        </w:rPr>
        <w:t xml:space="preserve">1. </w:t>
      </w:r>
      <w:r w:rsidRPr="00DD3643">
        <w:rPr>
          <w:rFonts w:ascii="Bookman Old Style" w:hAnsi="Bookman Old Style"/>
          <w:u w:val="single"/>
        </w:rPr>
        <w:t>Phippson, Manual of the Law of Evidence, 10</w:t>
      </w:r>
      <w:r w:rsidRPr="00DD3643">
        <w:rPr>
          <w:rFonts w:ascii="Bookman Old Style" w:hAnsi="Bookman Old Style"/>
          <w:u w:val="single"/>
          <w:vertAlign w:val="superscript"/>
        </w:rPr>
        <w:t>th</w:t>
      </w:r>
      <w:r w:rsidRPr="00DD3643">
        <w:rPr>
          <w:rFonts w:ascii="Bookman Old Style" w:hAnsi="Bookman Old Style"/>
          <w:u w:val="single"/>
        </w:rPr>
        <w:t xml:space="preserve"> Edition at page 21</w:t>
      </w:r>
    </w:p>
    <w:p w:rsidR="00DD3643" w:rsidRPr="00F17569" w:rsidRDefault="00DD3643" w:rsidP="00DD3643">
      <w:pPr>
        <w:jc w:val="both"/>
        <w:rPr>
          <w:rFonts w:ascii="Bookman Old Style" w:hAnsi="Bookman Old Style"/>
          <w:u w:val="single"/>
        </w:rPr>
      </w:pPr>
      <w:r>
        <w:rPr>
          <w:rFonts w:ascii="Bookman Old Style" w:hAnsi="Bookman Old Style"/>
        </w:rPr>
        <w:t xml:space="preserve">2. </w:t>
      </w:r>
      <w:r w:rsidRPr="00F17569">
        <w:rPr>
          <w:rFonts w:ascii="Bookman Old Style" w:hAnsi="Bookman Old Style"/>
          <w:u w:val="single"/>
        </w:rPr>
        <w:t>Black’s Law Dictionary, 6</w:t>
      </w:r>
      <w:r w:rsidRPr="00F17569">
        <w:rPr>
          <w:rFonts w:ascii="Bookman Old Style" w:hAnsi="Bookman Old Style"/>
          <w:u w:val="single"/>
          <w:vertAlign w:val="superscript"/>
        </w:rPr>
        <w:t>th</w:t>
      </w:r>
      <w:r w:rsidRPr="00F17569">
        <w:rPr>
          <w:rFonts w:ascii="Bookman Old Style" w:hAnsi="Bookman Old Style"/>
          <w:u w:val="single"/>
        </w:rPr>
        <w:t xml:space="preserve"> Edition at page 366</w:t>
      </w:r>
    </w:p>
    <w:p w:rsidR="00610FD4" w:rsidRDefault="00DD3643" w:rsidP="00D14102">
      <w:pPr>
        <w:ind w:left="360" w:hanging="360"/>
        <w:jc w:val="both"/>
        <w:rPr>
          <w:rFonts w:ascii="Bookman Old Style" w:hAnsi="Bookman Old Style"/>
          <w:u w:val="single"/>
        </w:rPr>
      </w:pPr>
      <w:r>
        <w:rPr>
          <w:rFonts w:ascii="Bookman Old Style" w:hAnsi="Bookman Old Style"/>
        </w:rPr>
        <w:t>3</w:t>
      </w:r>
      <w:r w:rsidR="00610FD4" w:rsidRPr="00D14102">
        <w:rPr>
          <w:rFonts w:ascii="Bookman Old Style" w:hAnsi="Bookman Old Style"/>
        </w:rPr>
        <w:t>.</w:t>
      </w:r>
      <w:r w:rsidR="00610FD4" w:rsidRPr="00D14102">
        <w:rPr>
          <w:rFonts w:ascii="Bookman Old Style" w:hAnsi="Bookman Old Style"/>
        </w:rPr>
        <w:tab/>
      </w:r>
      <w:r w:rsidR="00610FD4" w:rsidRPr="00610FD4">
        <w:rPr>
          <w:rFonts w:ascii="Bookman Old Style" w:hAnsi="Bookman Old Style"/>
          <w:u w:val="single"/>
        </w:rPr>
        <w:t xml:space="preserve">Swarbrick </w:t>
      </w:r>
      <w:r>
        <w:rPr>
          <w:rFonts w:ascii="Bookman Old Style" w:hAnsi="Bookman Old Style"/>
          <w:u w:val="single"/>
        </w:rPr>
        <w:t>E.J,</w:t>
      </w:r>
      <w:r w:rsidR="00610FD4" w:rsidRPr="00610FD4">
        <w:rPr>
          <w:rFonts w:ascii="Bookman Old Style" w:hAnsi="Bookman Old Style"/>
          <w:u w:val="single"/>
        </w:rPr>
        <w:t xml:space="preserve"> Magistrate’s Hand Book, 6</w:t>
      </w:r>
      <w:r w:rsidR="00610FD4" w:rsidRPr="00610FD4">
        <w:rPr>
          <w:rFonts w:ascii="Bookman Old Style" w:hAnsi="Bookman Old Style"/>
          <w:u w:val="single"/>
          <w:vertAlign w:val="superscript"/>
        </w:rPr>
        <w:t>th</w:t>
      </w:r>
      <w:r w:rsidR="00610FD4" w:rsidRPr="00610FD4">
        <w:rPr>
          <w:rFonts w:ascii="Bookman Old Style" w:hAnsi="Bookman Old Style"/>
          <w:u w:val="single"/>
        </w:rPr>
        <w:t xml:space="preserve"> Edition,</w:t>
      </w:r>
      <w:r w:rsidR="00610FD4" w:rsidRPr="00207BF2">
        <w:rPr>
          <w:rFonts w:ascii="Bookman Old Style" w:hAnsi="Bookman Old Style"/>
          <w:b/>
          <w:sz w:val="28"/>
          <w:szCs w:val="28"/>
          <w:u w:val="single"/>
        </w:rPr>
        <w:t xml:space="preserve"> </w:t>
      </w:r>
      <w:r w:rsidR="00F17569" w:rsidRPr="00CB55F0">
        <w:rPr>
          <w:rFonts w:ascii="Bookman Old Style" w:hAnsi="Bookman Old Style"/>
          <w:sz w:val="28"/>
          <w:szCs w:val="28"/>
          <w:u w:val="single"/>
        </w:rPr>
        <w:t>(</w:t>
      </w:r>
      <w:r w:rsidR="00610FD4" w:rsidRPr="00610FD4">
        <w:rPr>
          <w:rFonts w:ascii="Bookman Old Style" w:hAnsi="Bookman Old Style"/>
          <w:u w:val="single"/>
        </w:rPr>
        <w:t>1991</w:t>
      </w:r>
      <w:r w:rsidR="00F17569">
        <w:rPr>
          <w:rFonts w:ascii="Bookman Old Style" w:hAnsi="Bookman Old Style"/>
          <w:u w:val="single"/>
        </w:rPr>
        <w:t>)</w:t>
      </w:r>
      <w:r w:rsidR="00610FD4" w:rsidRPr="00610FD4">
        <w:rPr>
          <w:rFonts w:ascii="Bookman Old Style" w:hAnsi="Bookman Old Style"/>
          <w:u w:val="single"/>
        </w:rPr>
        <w:t>, pages 517 and 650</w:t>
      </w:r>
    </w:p>
    <w:p w:rsidR="00610FD4" w:rsidRDefault="00DD3643" w:rsidP="00610FD4">
      <w:pPr>
        <w:ind w:left="360" w:hanging="360"/>
        <w:jc w:val="both"/>
        <w:rPr>
          <w:rFonts w:ascii="Bookman Old Style" w:hAnsi="Bookman Old Style"/>
          <w:sz w:val="22"/>
          <w:szCs w:val="22"/>
          <w:u w:val="single"/>
        </w:rPr>
      </w:pPr>
      <w:r>
        <w:rPr>
          <w:rFonts w:ascii="Bookman Old Style" w:hAnsi="Bookman Old Style"/>
        </w:rPr>
        <w:t>4</w:t>
      </w:r>
      <w:r w:rsidR="00610FD4" w:rsidRPr="00D14102">
        <w:rPr>
          <w:rFonts w:ascii="Bookman Old Style" w:hAnsi="Bookman Old Style"/>
        </w:rPr>
        <w:t>.</w:t>
      </w:r>
      <w:r w:rsidR="00D14102" w:rsidRPr="00D14102">
        <w:rPr>
          <w:rFonts w:ascii="Bookman Old Style" w:hAnsi="Bookman Old Style"/>
        </w:rPr>
        <w:tab/>
      </w:r>
      <w:r w:rsidR="00D14102" w:rsidRPr="00D14102">
        <w:rPr>
          <w:rFonts w:ascii="Bookman Old Style" w:hAnsi="Bookman Old Style"/>
          <w:sz w:val="22"/>
          <w:szCs w:val="22"/>
          <w:u w:val="single"/>
        </w:rPr>
        <w:t>GDC Ha</w:t>
      </w:r>
      <w:r w:rsidR="001D7D88">
        <w:rPr>
          <w:rFonts w:ascii="Bookman Old Style" w:hAnsi="Bookman Old Style"/>
          <w:sz w:val="22"/>
          <w:szCs w:val="22"/>
          <w:u w:val="single"/>
        </w:rPr>
        <w:t>uliers (Z) Limited vs Trans Carr</w:t>
      </w:r>
      <w:r w:rsidR="00D14102" w:rsidRPr="00D14102">
        <w:rPr>
          <w:rFonts w:ascii="Bookman Old Style" w:hAnsi="Bookman Old Style"/>
          <w:sz w:val="22"/>
          <w:szCs w:val="22"/>
          <w:u w:val="single"/>
        </w:rPr>
        <w:t>iers Limited (2001) Z.R. 47</w:t>
      </w:r>
      <w:r w:rsidR="00F17569">
        <w:rPr>
          <w:rFonts w:ascii="Bookman Old Style" w:hAnsi="Bookman Old Style"/>
          <w:sz w:val="22"/>
          <w:szCs w:val="22"/>
          <w:u w:val="single"/>
        </w:rPr>
        <w:t>-49 at 48</w:t>
      </w:r>
    </w:p>
    <w:p w:rsidR="00D14102" w:rsidRDefault="00DD3643" w:rsidP="00610FD4">
      <w:pPr>
        <w:ind w:left="360" w:hanging="360"/>
        <w:jc w:val="both"/>
        <w:rPr>
          <w:rFonts w:ascii="Bookman Old Style" w:hAnsi="Bookman Old Style"/>
          <w:u w:val="single"/>
        </w:rPr>
      </w:pPr>
      <w:r>
        <w:rPr>
          <w:rFonts w:ascii="Bookman Old Style" w:hAnsi="Bookman Old Style"/>
        </w:rPr>
        <w:t>5</w:t>
      </w:r>
      <w:r w:rsidR="00D14102" w:rsidRPr="00D14102">
        <w:rPr>
          <w:rFonts w:ascii="Bookman Old Style" w:hAnsi="Bookman Old Style"/>
        </w:rPr>
        <w:t>.</w:t>
      </w:r>
      <w:r w:rsidR="00D14102">
        <w:rPr>
          <w:rFonts w:ascii="Bookman Old Style" w:hAnsi="Bookman Old Style" w:cs="Arial"/>
          <w:sz w:val="22"/>
          <w:szCs w:val="22"/>
        </w:rPr>
        <w:tab/>
      </w:r>
      <w:r w:rsidR="00D14102" w:rsidRPr="00D14102">
        <w:rPr>
          <w:rFonts w:ascii="Bookman Old Style" w:hAnsi="Bookman Old Style"/>
          <w:u w:val="single"/>
        </w:rPr>
        <w:t>Nkhata and Four Others vs. The Attorney General (1966) Z. R. 124 (CA)</w:t>
      </w:r>
    </w:p>
    <w:p w:rsidR="0006178F" w:rsidRDefault="00DD3643" w:rsidP="00610FD4">
      <w:pPr>
        <w:ind w:left="360" w:hanging="360"/>
        <w:jc w:val="both"/>
        <w:rPr>
          <w:rFonts w:ascii="Bookman Old Style" w:hAnsi="Bookman Old Style"/>
          <w:u w:val="single"/>
        </w:rPr>
      </w:pPr>
      <w:r>
        <w:rPr>
          <w:rFonts w:ascii="Bookman Old Style" w:hAnsi="Bookman Old Style"/>
        </w:rPr>
        <w:t>6</w:t>
      </w:r>
      <w:r w:rsidR="0006178F">
        <w:rPr>
          <w:rFonts w:ascii="Bookman Old Style" w:hAnsi="Bookman Old Style"/>
        </w:rPr>
        <w:t>.</w:t>
      </w:r>
      <w:r w:rsidR="0006178F" w:rsidRPr="0006178F">
        <w:rPr>
          <w:rFonts w:ascii="Bookman Old Style" w:hAnsi="Bookman Old Style"/>
          <w:b/>
          <w:sz w:val="28"/>
          <w:szCs w:val="28"/>
        </w:rPr>
        <w:t xml:space="preserve"> </w:t>
      </w:r>
      <w:r w:rsidR="0006178F" w:rsidRPr="0006178F">
        <w:rPr>
          <w:rFonts w:ascii="Bookman Old Style" w:hAnsi="Bookman Old Style"/>
          <w:u w:val="single"/>
        </w:rPr>
        <w:t>Attorney General vs. Achiume (1983) Z. R. 1</w:t>
      </w:r>
    </w:p>
    <w:p w:rsidR="0006178F" w:rsidRDefault="00DD3643" w:rsidP="00610FD4">
      <w:pPr>
        <w:ind w:left="360" w:hanging="360"/>
        <w:jc w:val="both"/>
        <w:rPr>
          <w:rFonts w:ascii="Bookman Old Style" w:hAnsi="Bookman Old Style"/>
          <w:u w:val="single"/>
        </w:rPr>
      </w:pPr>
      <w:r>
        <w:rPr>
          <w:rFonts w:ascii="Bookman Old Style" w:hAnsi="Bookman Old Style"/>
        </w:rPr>
        <w:t>7</w:t>
      </w:r>
      <w:r w:rsidR="0006178F">
        <w:rPr>
          <w:rFonts w:ascii="Bookman Old Style" w:hAnsi="Bookman Old Style"/>
        </w:rPr>
        <w:t>.</w:t>
      </w:r>
      <w:r w:rsidR="0006178F">
        <w:rPr>
          <w:rFonts w:ascii="Bookman Old Style" w:hAnsi="Bookman Old Style" w:cs="Arial"/>
        </w:rPr>
        <w:tab/>
      </w:r>
      <w:r w:rsidR="00224207" w:rsidRPr="00224207">
        <w:rPr>
          <w:rFonts w:ascii="Bookman Old Style" w:hAnsi="Bookman Old Style"/>
          <w:u w:val="single"/>
        </w:rPr>
        <w:t>Commonwealth Shipping Representatives vs.  P &amp; O Branch Services (1923) A. C. 212</w:t>
      </w:r>
    </w:p>
    <w:p w:rsidR="001D7D88" w:rsidRPr="00224207" w:rsidRDefault="00DD3643" w:rsidP="00610FD4">
      <w:pPr>
        <w:ind w:left="360" w:hanging="360"/>
        <w:jc w:val="both"/>
        <w:rPr>
          <w:rFonts w:ascii="Bookman Old Style" w:hAnsi="Bookman Old Style" w:cs="Arial"/>
        </w:rPr>
      </w:pPr>
      <w:r>
        <w:rPr>
          <w:rFonts w:ascii="Bookman Old Style" w:hAnsi="Bookman Old Style"/>
        </w:rPr>
        <w:t>8</w:t>
      </w:r>
      <w:r w:rsidR="001D7D88">
        <w:rPr>
          <w:rFonts w:ascii="Bookman Old Style" w:hAnsi="Bookman Old Style"/>
        </w:rPr>
        <w:t>.</w:t>
      </w:r>
      <w:r w:rsidR="001D7D88">
        <w:rPr>
          <w:rFonts w:ascii="Bookman Old Style" w:hAnsi="Bookman Old Style" w:cs="Arial"/>
        </w:rPr>
        <w:tab/>
      </w:r>
      <w:r w:rsidR="001D7D88" w:rsidRPr="001D7D88">
        <w:rPr>
          <w:rFonts w:ascii="Bookman Old Style" w:hAnsi="Bookman Old Style"/>
          <w:u w:val="single"/>
        </w:rPr>
        <w:t>Stephen vs. Myers (183</w:t>
      </w:r>
      <w:r w:rsidR="00F17569">
        <w:rPr>
          <w:rFonts w:ascii="Bookman Old Style" w:hAnsi="Bookman Old Style"/>
          <w:u w:val="single"/>
        </w:rPr>
        <w:t>0</w:t>
      </w:r>
      <w:r w:rsidR="001D7D88" w:rsidRPr="001D7D88">
        <w:rPr>
          <w:rFonts w:ascii="Bookman Old Style" w:hAnsi="Bookman Old Style"/>
          <w:u w:val="single"/>
        </w:rPr>
        <w:t>) 2 ALL ER 850</w:t>
      </w:r>
    </w:p>
    <w:p w:rsidR="00D14102" w:rsidRPr="00D14102" w:rsidRDefault="00D14102" w:rsidP="00224207">
      <w:pPr>
        <w:jc w:val="both"/>
        <w:rPr>
          <w:rFonts w:ascii="Bookman Old Style" w:hAnsi="Bookman Old Style" w:cs="Arial"/>
          <w:sz w:val="22"/>
          <w:szCs w:val="22"/>
        </w:rPr>
      </w:pPr>
    </w:p>
    <w:p w:rsidR="00610FD4" w:rsidRDefault="00610FD4" w:rsidP="00610FD4">
      <w:pPr>
        <w:ind w:left="360" w:hanging="360"/>
        <w:jc w:val="both"/>
        <w:rPr>
          <w:rFonts w:ascii="Bookman Old Style" w:hAnsi="Bookman Old Style" w:cs="Arial"/>
          <w:b/>
          <w:sz w:val="28"/>
          <w:szCs w:val="28"/>
          <w:u w:val="single"/>
        </w:rPr>
      </w:pPr>
      <w:r w:rsidRPr="006F1700">
        <w:rPr>
          <w:rFonts w:ascii="Bookman Old Style" w:hAnsi="Bookman Old Style" w:cs="Arial"/>
          <w:b/>
          <w:sz w:val="28"/>
          <w:szCs w:val="28"/>
          <w:u w:val="single"/>
        </w:rPr>
        <w:t>Legislation referred to:-</w:t>
      </w:r>
    </w:p>
    <w:p w:rsidR="00610FD4" w:rsidRDefault="001D7D88" w:rsidP="001D7D88">
      <w:pPr>
        <w:jc w:val="both"/>
        <w:rPr>
          <w:rFonts w:ascii="Bookman Old Style" w:hAnsi="Bookman Old Style"/>
        </w:rPr>
      </w:pPr>
      <w:r w:rsidRPr="001D7D88">
        <w:rPr>
          <w:rFonts w:ascii="Bookman Old Style" w:hAnsi="Bookman Old Style"/>
        </w:rPr>
        <w:t xml:space="preserve">1. </w:t>
      </w:r>
      <w:r w:rsidRPr="00E302E4">
        <w:rPr>
          <w:rFonts w:ascii="Bookman Old Style" w:hAnsi="Bookman Old Style"/>
          <w:u w:val="single"/>
        </w:rPr>
        <w:t>Sale of Go</w:t>
      </w:r>
      <w:r w:rsidR="00E302E4" w:rsidRPr="00E302E4">
        <w:rPr>
          <w:rFonts w:ascii="Bookman Old Style" w:hAnsi="Bookman Old Style"/>
          <w:u w:val="single"/>
        </w:rPr>
        <w:t>o</w:t>
      </w:r>
      <w:r w:rsidRPr="00E302E4">
        <w:rPr>
          <w:rFonts w:ascii="Bookman Old Style" w:hAnsi="Bookman Old Style"/>
          <w:u w:val="single"/>
        </w:rPr>
        <w:t>ds Act, 1893</w:t>
      </w:r>
    </w:p>
    <w:p w:rsidR="001D7D88" w:rsidRPr="001D7D88" w:rsidRDefault="001D7D88" w:rsidP="00CC4A6C">
      <w:pPr>
        <w:spacing w:line="480" w:lineRule="auto"/>
        <w:jc w:val="both"/>
        <w:rPr>
          <w:rFonts w:ascii="Bookman Old Style" w:hAnsi="Bookman Old Style" w:cs="Arial"/>
        </w:rPr>
      </w:pPr>
    </w:p>
    <w:p w:rsidR="00215A98" w:rsidRDefault="00DB0B78" w:rsidP="00610FD4">
      <w:pPr>
        <w:spacing w:line="480" w:lineRule="auto"/>
        <w:ind w:firstLine="720"/>
        <w:jc w:val="both"/>
        <w:rPr>
          <w:rFonts w:ascii="Bookman Old Style" w:hAnsi="Bookman Old Style" w:cs="Arial"/>
          <w:sz w:val="28"/>
          <w:szCs w:val="28"/>
        </w:rPr>
      </w:pPr>
      <w:r>
        <w:rPr>
          <w:rFonts w:ascii="Bookman Old Style" w:hAnsi="Bookman Old Style" w:cs="Arial"/>
          <w:sz w:val="28"/>
          <w:szCs w:val="28"/>
        </w:rPr>
        <w:t>This is an appeal against the Judgment of the High Court</w:t>
      </w:r>
      <w:r w:rsidR="00215A98">
        <w:rPr>
          <w:rFonts w:ascii="Bookman Old Style" w:hAnsi="Bookman Old Style" w:cs="Arial"/>
          <w:sz w:val="28"/>
          <w:szCs w:val="28"/>
        </w:rPr>
        <w:t>,</w:t>
      </w:r>
      <w:r>
        <w:rPr>
          <w:rFonts w:ascii="Bookman Old Style" w:hAnsi="Bookman Old Style" w:cs="Arial"/>
          <w:sz w:val="28"/>
          <w:szCs w:val="28"/>
        </w:rPr>
        <w:t xml:space="preserve"> at Chipata</w:t>
      </w:r>
      <w:r w:rsidR="00215A98">
        <w:rPr>
          <w:rFonts w:ascii="Bookman Old Style" w:hAnsi="Bookman Old Style" w:cs="Arial"/>
          <w:sz w:val="28"/>
          <w:szCs w:val="28"/>
        </w:rPr>
        <w:t>,</w:t>
      </w:r>
      <w:r>
        <w:rPr>
          <w:rFonts w:ascii="Bookman Old Style" w:hAnsi="Bookman Old Style" w:cs="Arial"/>
          <w:sz w:val="28"/>
          <w:szCs w:val="28"/>
        </w:rPr>
        <w:t xml:space="preserve"> in which the learned Judge held that the </w:t>
      </w:r>
      <w:r w:rsidR="00236CAA">
        <w:rPr>
          <w:rFonts w:ascii="Bookman Old Style" w:hAnsi="Bookman Old Style" w:cs="Arial"/>
          <w:sz w:val="28"/>
          <w:szCs w:val="28"/>
        </w:rPr>
        <w:t xml:space="preserve">case rested on the credibility of the witnesses and that the respondent’s witnesses </w:t>
      </w:r>
      <w:r w:rsidR="00236CAA">
        <w:rPr>
          <w:rFonts w:ascii="Bookman Old Style" w:hAnsi="Bookman Old Style" w:cs="Arial"/>
          <w:sz w:val="28"/>
          <w:szCs w:val="28"/>
        </w:rPr>
        <w:lastRenderedPageBreak/>
        <w:t xml:space="preserve">were credible and </w:t>
      </w:r>
      <w:r w:rsidR="00215A98">
        <w:rPr>
          <w:rFonts w:ascii="Bookman Old Style" w:hAnsi="Bookman Old Style" w:cs="Arial"/>
          <w:sz w:val="28"/>
          <w:szCs w:val="28"/>
        </w:rPr>
        <w:t xml:space="preserve">that </w:t>
      </w:r>
      <w:r w:rsidR="00236CAA">
        <w:rPr>
          <w:rFonts w:ascii="Bookman Old Style" w:hAnsi="Bookman Old Style" w:cs="Arial"/>
          <w:sz w:val="28"/>
          <w:szCs w:val="28"/>
        </w:rPr>
        <w:t>their evidence showed that the respondent was assaulted by the appellant and that his shirt was torn and that his mobile phone and car keys</w:t>
      </w:r>
      <w:r w:rsidR="007A6EA8">
        <w:rPr>
          <w:rFonts w:ascii="Bookman Old Style" w:hAnsi="Bookman Old Style" w:cs="Arial"/>
          <w:sz w:val="28"/>
          <w:szCs w:val="28"/>
        </w:rPr>
        <w:t xml:space="preserve"> also went missing during the assault.  </w:t>
      </w:r>
    </w:p>
    <w:p w:rsidR="00215A98" w:rsidRDefault="00215A98" w:rsidP="00215A98">
      <w:pPr>
        <w:ind w:firstLine="720"/>
        <w:jc w:val="both"/>
        <w:rPr>
          <w:rFonts w:ascii="Bookman Old Style" w:hAnsi="Bookman Old Style" w:cs="Arial"/>
          <w:sz w:val="28"/>
          <w:szCs w:val="28"/>
        </w:rPr>
      </w:pPr>
    </w:p>
    <w:p w:rsidR="00215A98" w:rsidRDefault="007A6EA8" w:rsidP="00610FD4">
      <w:pPr>
        <w:spacing w:line="480" w:lineRule="auto"/>
        <w:ind w:firstLine="720"/>
        <w:jc w:val="both"/>
        <w:rPr>
          <w:rFonts w:ascii="Bookman Old Style" w:hAnsi="Bookman Old Style" w:cs="Arial"/>
          <w:sz w:val="28"/>
          <w:szCs w:val="28"/>
        </w:rPr>
      </w:pPr>
      <w:r>
        <w:rPr>
          <w:rFonts w:ascii="Bookman Old Style" w:hAnsi="Bookman Old Style" w:cs="Arial"/>
          <w:sz w:val="28"/>
          <w:szCs w:val="28"/>
        </w:rPr>
        <w:t>On the basis of this finding, the learned Judge proceed</w:t>
      </w:r>
      <w:r w:rsidR="008F5304">
        <w:rPr>
          <w:rFonts w:ascii="Bookman Old Style" w:hAnsi="Bookman Old Style" w:cs="Arial"/>
          <w:sz w:val="28"/>
          <w:szCs w:val="28"/>
        </w:rPr>
        <w:t>ed</w:t>
      </w:r>
      <w:r>
        <w:rPr>
          <w:rFonts w:ascii="Bookman Old Style" w:hAnsi="Bookman Old Style" w:cs="Arial"/>
          <w:sz w:val="28"/>
          <w:szCs w:val="28"/>
        </w:rPr>
        <w:t xml:space="preserve"> </w:t>
      </w:r>
      <w:r w:rsidR="00FF4751">
        <w:rPr>
          <w:rFonts w:ascii="Bookman Old Style" w:hAnsi="Bookman Old Style" w:cs="Arial"/>
          <w:sz w:val="28"/>
          <w:szCs w:val="28"/>
        </w:rPr>
        <w:t xml:space="preserve">to award damages amounting to K3,580,000 </w:t>
      </w:r>
      <w:r w:rsidR="008F5304">
        <w:rPr>
          <w:rFonts w:ascii="Bookman Old Style" w:hAnsi="Bookman Old Style" w:cs="Arial"/>
          <w:sz w:val="28"/>
          <w:szCs w:val="28"/>
        </w:rPr>
        <w:t>constituted as follows:-</w:t>
      </w:r>
      <w:r w:rsidR="00B72F93">
        <w:rPr>
          <w:rFonts w:ascii="Bookman Old Style" w:hAnsi="Bookman Old Style" w:cs="Arial"/>
          <w:sz w:val="28"/>
          <w:szCs w:val="28"/>
        </w:rPr>
        <w:t xml:space="preserve"> K3,000,000 for assault, K30,000 for the shirt, K250,000 for the Nokia phone and </w:t>
      </w:r>
      <w:r w:rsidR="004070A8">
        <w:rPr>
          <w:rFonts w:ascii="Bookman Old Style" w:hAnsi="Bookman Old Style" w:cs="Arial"/>
          <w:sz w:val="28"/>
          <w:szCs w:val="28"/>
        </w:rPr>
        <w:t>K</w:t>
      </w:r>
      <w:r w:rsidR="00B72F93">
        <w:rPr>
          <w:rFonts w:ascii="Bookman Old Style" w:hAnsi="Bookman Old Style" w:cs="Arial"/>
          <w:sz w:val="28"/>
          <w:szCs w:val="28"/>
        </w:rPr>
        <w:t xml:space="preserve">300,000 for the loss of the car keys. </w:t>
      </w:r>
    </w:p>
    <w:p w:rsidR="00215A98" w:rsidRDefault="00215A98" w:rsidP="00215A98">
      <w:pPr>
        <w:ind w:firstLine="720"/>
        <w:jc w:val="both"/>
        <w:rPr>
          <w:rFonts w:ascii="Bookman Old Style" w:hAnsi="Bookman Old Style" w:cs="Arial"/>
          <w:sz w:val="28"/>
          <w:szCs w:val="28"/>
        </w:rPr>
      </w:pPr>
    </w:p>
    <w:p w:rsidR="00F00DE0" w:rsidRDefault="00B72F93" w:rsidP="00610FD4">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 The learned Judge also awarded interest at Bank of Zambia determined long term deposit rate from the date of </w:t>
      </w:r>
      <w:r w:rsidR="00EB5959">
        <w:rPr>
          <w:rFonts w:ascii="Bookman Old Style" w:hAnsi="Bookman Old Style" w:cs="Arial"/>
          <w:sz w:val="28"/>
          <w:szCs w:val="28"/>
        </w:rPr>
        <w:t>W</w:t>
      </w:r>
      <w:r>
        <w:rPr>
          <w:rFonts w:ascii="Bookman Old Style" w:hAnsi="Bookman Old Style" w:cs="Arial"/>
          <w:sz w:val="28"/>
          <w:szCs w:val="28"/>
        </w:rPr>
        <w:t>rit to Judgment date and thereafter</w:t>
      </w:r>
      <w:r w:rsidR="00EB5959">
        <w:rPr>
          <w:rFonts w:ascii="Bookman Old Style" w:hAnsi="Bookman Old Style" w:cs="Arial"/>
          <w:sz w:val="28"/>
          <w:szCs w:val="28"/>
        </w:rPr>
        <w:t>,</w:t>
      </w:r>
      <w:r>
        <w:rPr>
          <w:rFonts w:ascii="Bookman Old Style" w:hAnsi="Bookman Old Style" w:cs="Arial"/>
          <w:sz w:val="28"/>
          <w:szCs w:val="28"/>
        </w:rPr>
        <w:t xml:space="preserve"> at short term deposit rate from the date of Judgment until payment</w:t>
      </w:r>
      <w:r w:rsidR="00521576">
        <w:rPr>
          <w:rFonts w:ascii="Bookman Old Style" w:hAnsi="Bookman Old Style" w:cs="Arial"/>
          <w:sz w:val="28"/>
          <w:szCs w:val="28"/>
        </w:rPr>
        <w:t xml:space="preserve">. He also awarded costs to the respondent.  </w:t>
      </w:r>
    </w:p>
    <w:p w:rsidR="00445CA2" w:rsidRDefault="00445CA2" w:rsidP="00445CA2">
      <w:pPr>
        <w:jc w:val="both"/>
        <w:rPr>
          <w:rFonts w:ascii="Bookman Old Style" w:hAnsi="Bookman Old Style" w:cs="Arial"/>
          <w:sz w:val="28"/>
          <w:szCs w:val="28"/>
        </w:rPr>
      </w:pPr>
    </w:p>
    <w:p w:rsidR="00521576" w:rsidRDefault="00521576" w:rsidP="00CC4A6C">
      <w:pPr>
        <w:spacing w:line="480" w:lineRule="auto"/>
        <w:jc w:val="both"/>
        <w:rPr>
          <w:rFonts w:ascii="Bookman Old Style" w:hAnsi="Bookman Old Style" w:cs="Arial"/>
          <w:sz w:val="28"/>
          <w:szCs w:val="28"/>
        </w:rPr>
      </w:pPr>
      <w:r>
        <w:rPr>
          <w:rFonts w:ascii="Bookman Old Style" w:hAnsi="Bookman Old Style" w:cs="Arial"/>
          <w:sz w:val="28"/>
          <w:szCs w:val="28"/>
        </w:rPr>
        <w:tab/>
        <w:t>Dissatisfied with th</w:t>
      </w:r>
      <w:r w:rsidR="00215A98">
        <w:rPr>
          <w:rFonts w:ascii="Bookman Old Style" w:hAnsi="Bookman Old Style" w:cs="Arial"/>
          <w:sz w:val="28"/>
          <w:szCs w:val="28"/>
        </w:rPr>
        <w:t>is</w:t>
      </w:r>
      <w:r>
        <w:rPr>
          <w:rFonts w:ascii="Bookman Old Style" w:hAnsi="Bookman Old Style" w:cs="Arial"/>
          <w:sz w:val="28"/>
          <w:szCs w:val="28"/>
        </w:rPr>
        <w:t xml:space="preserve"> Judgment, the </w:t>
      </w:r>
      <w:r w:rsidR="00215A98">
        <w:rPr>
          <w:rFonts w:ascii="Bookman Old Style" w:hAnsi="Bookman Old Style" w:cs="Arial"/>
          <w:sz w:val="28"/>
          <w:szCs w:val="28"/>
        </w:rPr>
        <w:t>appellant appealed</w:t>
      </w:r>
      <w:r>
        <w:rPr>
          <w:rFonts w:ascii="Bookman Old Style" w:hAnsi="Bookman Old Style" w:cs="Arial"/>
          <w:sz w:val="28"/>
          <w:szCs w:val="28"/>
        </w:rPr>
        <w:t xml:space="preserve"> to this Court</w:t>
      </w:r>
      <w:r w:rsidR="00215A98">
        <w:rPr>
          <w:rFonts w:ascii="Bookman Old Style" w:hAnsi="Bookman Old Style" w:cs="Arial"/>
          <w:sz w:val="28"/>
          <w:szCs w:val="28"/>
        </w:rPr>
        <w:t xml:space="preserve"> advancing</w:t>
      </w:r>
      <w:r>
        <w:rPr>
          <w:rFonts w:ascii="Bookman Old Style" w:hAnsi="Bookman Old Style" w:cs="Arial"/>
          <w:sz w:val="28"/>
          <w:szCs w:val="28"/>
        </w:rPr>
        <w:t xml:space="preserve"> seven grounds of appeal </w:t>
      </w:r>
      <w:r w:rsidR="00215A98">
        <w:rPr>
          <w:rFonts w:ascii="Bookman Old Style" w:hAnsi="Bookman Old Style" w:cs="Arial"/>
          <w:sz w:val="28"/>
          <w:szCs w:val="28"/>
        </w:rPr>
        <w:t>as follows</w:t>
      </w:r>
      <w:r>
        <w:rPr>
          <w:rFonts w:ascii="Bookman Old Style" w:hAnsi="Bookman Old Style" w:cs="Arial"/>
          <w:sz w:val="28"/>
          <w:szCs w:val="28"/>
        </w:rPr>
        <w:t>:-</w:t>
      </w:r>
    </w:p>
    <w:p w:rsidR="00521576" w:rsidRPr="00445CA2" w:rsidRDefault="00521576" w:rsidP="00521576">
      <w:pPr>
        <w:ind w:left="1440" w:hanging="720"/>
        <w:jc w:val="both"/>
        <w:rPr>
          <w:rFonts w:ascii="Bookman Old Style" w:hAnsi="Bookman Old Style" w:cs="Arial"/>
          <w:b/>
        </w:rPr>
      </w:pPr>
      <w:r>
        <w:rPr>
          <w:rFonts w:ascii="Bookman Old Style" w:hAnsi="Bookman Old Style" w:cs="Arial"/>
          <w:sz w:val="28"/>
          <w:szCs w:val="28"/>
        </w:rPr>
        <w:t>“</w:t>
      </w:r>
      <w:r w:rsidRPr="008846D3">
        <w:rPr>
          <w:rFonts w:ascii="Bookman Old Style" w:hAnsi="Bookman Old Style" w:cs="Arial"/>
          <w:b/>
        </w:rPr>
        <w:t>1</w:t>
      </w:r>
      <w:r>
        <w:rPr>
          <w:rFonts w:ascii="Bookman Old Style" w:hAnsi="Bookman Old Style" w:cs="Arial"/>
          <w:sz w:val="28"/>
          <w:szCs w:val="28"/>
        </w:rPr>
        <w:t>.</w:t>
      </w:r>
      <w:r>
        <w:rPr>
          <w:rFonts w:ascii="Bookman Old Style" w:hAnsi="Bookman Old Style" w:cs="Arial"/>
          <w:sz w:val="28"/>
          <w:szCs w:val="28"/>
        </w:rPr>
        <w:tab/>
      </w:r>
      <w:r w:rsidRPr="00445CA2">
        <w:rPr>
          <w:rFonts w:ascii="Bookman Old Style" w:hAnsi="Bookman Old Style" w:cs="Arial"/>
          <w:b/>
        </w:rPr>
        <w:t>The learned trial Judge erred by resting his findings on the credibility of the Plaintiff’s witness when their evidence was full of contradictions.</w:t>
      </w:r>
    </w:p>
    <w:p w:rsidR="00521576" w:rsidRPr="00445CA2" w:rsidRDefault="00521576" w:rsidP="00521576">
      <w:pPr>
        <w:ind w:left="1440" w:hanging="720"/>
        <w:jc w:val="both"/>
        <w:rPr>
          <w:rFonts w:ascii="Bookman Old Style" w:hAnsi="Bookman Old Style" w:cs="Arial"/>
          <w:b/>
        </w:rPr>
      </w:pPr>
    </w:p>
    <w:p w:rsidR="00521576" w:rsidRPr="00445CA2" w:rsidRDefault="00521576" w:rsidP="00521576">
      <w:pPr>
        <w:ind w:left="1440" w:hanging="720"/>
        <w:jc w:val="both"/>
        <w:rPr>
          <w:rFonts w:ascii="Bookman Old Style" w:hAnsi="Bookman Old Style" w:cs="Arial"/>
          <w:b/>
        </w:rPr>
      </w:pPr>
      <w:r w:rsidRPr="00445CA2">
        <w:rPr>
          <w:rFonts w:ascii="Bookman Old Style" w:hAnsi="Bookman Old Style" w:cs="Arial"/>
          <w:b/>
        </w:rPr>
        <w:t>2.</w:t>
      </w:r>
      <w:r w:rsidRPr="00445CA2">
        <w:rPr>
          <w:rFonts w:ascii="Bookman Old Style" w:hAnsi="Bookman Old Style" w:cs="Arial"/>
          <w:b/>
        </w:rPr>
        <w:tab/>
        <w:t xml:space="preserve">The learned trial Judge made his findings upon assumptions that the fuel was selling at K5,000.00 </w:t>
      </w:r>
      <w:r w:rsidR="00EB5959">
        <w:rPr>
          <w:rFonts w:ascii="Bookman Old Style" w:hAnsi="Bookman Old Style" w:cs="Arial"/>
          <w:b/>
        </w:rPr>
        <w:t xml:space="preserve">a </w:t>
      </w:r>
      <w:r w:rsidRPr="00445CA2">
        <w:rPr>
          <w:rFonts w:ascii="Bookman Old Style" w:hAnsi="Bookman Old Style" w:cs="Arial"/>
          <w:b/>
        </w:rPr>
        <w:t>litre when as at 1</w:t>
      </w:r>
      <w:r w:rsidRPr="00445CA2">
        <w:rPr>
          <w:rFonts w:ascii="Bookman Old Style" w:hAnsi="Bookman Old Style" w:cs="Arial"/>
          <w:b/>
          <w:vertAlign w:val="superscript"/>
        </w:rPr>
        <w:t>st</w:t>
      </w:r>
      <w:r w:rsidRPr="00445CA2">
        <w:rPr>
          <w:rFonts w:ascii="Bookman Old Style" w:hAnsi="Bookman Old Style" w:cs="Arial"/>
          <w:b/>
        </w:rPr>
        <w:t xml:space="preserve"> May in Chipata the fuel was selling above that price i.e. more than K6,000.00 as there was no such evidence during trial.</w:t>
      </w:r>
    </w:p>
    <w:p w:rsidR="00521576" w:rsidRPr="00445CA2" w:rsidRDefault="00521576" w:rsidP="00521576">
      <w:pPr>
        <w:ind w:left="1440" w:hanging="720"/>
        <w:jc w:val="both"/>
        <w:rPr>
          <w:rFonts w:ascii="Bookman Old Style" w:hAnsi="Bookman Old Style" w:cs="Arial"/>
          <w:b/>
        </w:rPr>
      </w:pPr>
    </w:p>
    <w:p w:rsidR="00521576" w:rsidRPr="00445CA2" w:rsidRDefault="00521576" w:rsidP="00521576">
      <w:pPr>
        <w:ind w:left="1440" w:hanging="720"/>
        <w:jc w:val="both"/>
        <w:rPr>
          <w:rFonts w:ascii="Bookman Old Style" w:hAnsi="Bookman Old Style" w:cs="Arial"/>
          <w:b/>
        </w:rPr>
      </w:pPr>
      <w:r w:rsidRPr="00445CA2">
        <w:rPr>
          <w:rFonts w:ascii="Bookman Old Style" w:hAnsi="Bookman Old Style" w:cs="Arial"/>
          <w:b/>
        </w:rPr>
        <w:lastRenderedPageBreak/>
        <w:t>3.</w:t>
      </w:r>
      <w:r w:rsidRPr="00445CA2">
        <w:rPr>
          <w:rFonts w:ascii="Bookman Old Style" w:hAnsi="Bookman Old Style" w:cs="Arial"/>
          <w:b/>
        </w:rPr>
        <w:tab/>
        <w:t xml:space="preserve">The learned trial Judge made wrong conclusions when he stated that the offer of </w:t>
      </w:r>
      <w:r w:rsidR="00EB5959" w:rsidRPr="00445CA2">
        <w:rPr>
          <w:rFonts w:ascii="Bookman Old Style" w:hAnsi="Bookman Old Style" w:cs="Arial"/>
          <w:b/>
        </w:rPr>
        <w:t>fuel</w:t>
      </w:r>
      <w:r w:rsidRPr="00445CA2">
        <w:rPr>
          <w:rFonts w:ascii="Bookman Old Style" w:hAnsi="Bookman Old Style" w:cs="Arial"/>
          <w:b/>
        </w:rPr>
        <w:t xml:space="preserve"> at </w:t>
      </w:r>
      <w:r w:rsidR="00EB5959">
        <w:rPr>
          <w:rFonts w:ascii="Bookman Old Style" w:hAnsi="Bookman Old Style" w:cs="Arial"/>
          <w:b/>
        </w:rPr>
        <w:t>K</w:t>
      </w:r>
      <w:r w:rsidRPr="00445CA2">
        <w:rPr>
          <w:rFonts w:ascii="Bookman Old Style" w:hAnsi="Bookman Old Style" w:cs="Arial"/>
          <w:b/>
        </w:rPr>
        <w:t>5,000.00 below the retail price meant that this was illegally sourced and was being sold at black market rare and that the only reasonable inference to be drawn is that DW2 was selling fuel on behalf of DW1.</w:t>
      </w:r>
    </w:p>
    <w:p w:rsidR="00521576" w:rsidRPr="00445CA2" w:rsidRDefault="00521576" w:rsidP="00521576">
      <w:pPr>
        <w:ind w:left="1440" w:hanging="720"/>
        <w:jc w:val="both"/>
        <w:rPr>
          <w:rFonts w:ascii="Bookman Old Style" w:hAnsi="Bookman Old Style" w:cs="Arial"/>
          <w:b/>
        </w:rPr>
      </w:pPr>
    </w:p>
    <w:p w:rsidR="00521576" w:rsidRPr="00445CA2" w:rsidRDefault="00521576" w:rsidP="00521576">
      <w:pPr>
        <w:ind w:left="1440" w:hanging="720"/>
        <w:jc w:val="both"/>
        <w:rPr>
          <w:rFonts w:ascii="Bookman Old Style" w:hAnsi="Bookman Old Style" w:cs="Arial"/>
          <w:b/>
        </w:rPr>
      </w:pPr>
      <w:r w:rsidRPr="00445CA2">
        <w:rPr>
          <w:rFonts w:ascii="Bookman Old Style" w:hAnsi="Bookman Old Style" w:cs="Arial"/>
          <w:b/>
        </w:rPr>
        <w:t>4.</w:t>
      </w:r>
      <w:r w:rsidRPr="00445CA2">
        <w:rPr>
          <w:rFonts w:ascii="Bookman Old Style" w:hAnsi="Bookman Old Style" w:cs="Arial"/>
          <w:b/>
        </w:rPr>
        <w:tab/>
        <w:t xml:space="preserve">The learned trial Judge erred in law when he took judicial notice that even in compounds in Chipata cheaper fuel smuggled from Malawi is sold, what more for the village that is closer to Malawi border. </w:t>
      </w:r>
    </w:p>
    <w:p w:rsidR="00521576" w:rsidRPr="00445CA2" w:rsidRDefault="00521576" w:rsidP="00521576">
      <w:pPr>
        <w:ind w:left="1440" w:hanging="720"/>
        <w:jc w:val="both"/>
        <w:rPr>
          <w:rFonts w:ascii="Bookman Old Style" w:hAnsi="Bookman Old Style" w:cs="Arial"/>
          <w:b/>
        </w:rPr>
      </w:pPr>
    </w:p>
    <w:p w:rsidR="00521576" w:rsidRPr="00445CA2" w:rsidRDefault="00521576" w:rsidP="00521576">
      <w:pPr>
        <w:ind w:left="1440" w:hanging="720"/>
        <w:jc w:val="both"/>
        <w:rPr>
          <w:rFonts w:ascii="Bookman Old Style" w:hAnsi="Bookman Old Style" w:cs="Arial"/>
          <w:b/>
        </w:rPr>
      </w:pPr>
      <w:r w:rsidRPr="00445CA2">
        <w:rPr>
          <w:rFonts w:ascii="Bookman Old Style" w:hAnsi="Bookman Old Style" w:cs="Arial"/>
          <w:b/>
        </w:rPr>
        <w:t>5.</w:t>
      </w:r>
      <w:r w:rsidRPr="00445CA2">
        <w:rPr>
          <w:rFonts w:ascii="Bookman Old Style" w:hAnsi="Bookman Old Style" w:cs="Arial"/>
          <w:b/>
        </w:rPr>
        <w:tab/>
        <w:t xml:space="preserve">The learned trial Judge erred in law and fact when he observed at page 8 </w:t>
      </w:r>
      <w:r w:rsidR="00926000" w:rsidRPr="00445CA2">
        <w:rPr>
          <w:rFonts w:ascii="Bookman Old Style" w:hAnsi="Bookman Old Style" w:cs="Arial"/>
          <w:b/>
        </w:rPr>
        <w:t>of the Judgment that the findings on the medical report were consistent with the Plaintiff’s allegations and that, contrary, to the Judge’s findings there was no logical explanation for the Plaintiff’s failure to settle the fuel bill when he was confronted by the Chief at the roadside.</w:t>
      </w:r>
    </w:p>
    <w:p w:rsidR="00926000" w:rsidRPr="00445CA2" w:rsidRDefault="00926000" w:rsidP="00521576">
      <w:pPr>
        <w:ind w:left="1440" w:hanging="720"/>
        <w:jc w:val="both"/>
        <w:rPr>
          <w:rFonts w:ascii="Bookman Old Style" w:hAnsi="Bookman Old Style" w:cs="Arial"/>
          <w:b/>
        </w:rPr>
      </w:pPr>
    </w:p>
    <w:p w:rsidR="00926000" w:rsidRPr="00445CA2" w:rsidRDefault="00926000" w:rsidP="00521576">
      <w:pPr>
        <w:ind w:left="1440" w:hanging="720"/>
        <w:jc w:val="both"/>
        <w:rPr>
          <w:rFonts w:ascii="Bookman Old Style" w:hAnsi="Bookman Old Style" w:cs="Arial"/>
          <w:b/>
        </w:rPr>
      </w:pPr>
      <w:r w:rsidRPr="00445CA2">
        <w:rPr>
          <w:rFonts w:ascii="Bookman Old Style" w:hAnsi="Bookman Old Style" w:cs="Arial"/>
          <w:b/>
        </w:rPr>
        <w:t>6.</w:t>
      </w:r>
      <w:r w:rsidRPr="00445CA2">
        <w:rPr>
          <w:rFonts w:ascii="Bookman Old Style" w:hAnsi="Bookman Old Style" w:cs="Arial"/>
          <w:b/>
        </w:rPr>
        <w:tab/>
        <w:t>The fact that the Chief did not siphon his fuel from the Plaintiff’s vehicle did not prove that the ten litres of fuel was being sold at the black market.</w:t>
      </w:r>
    </w:p>
    <w:p w:rsidR="00926000" w:rsidRPr="00445CA2" w:rsidRDefault="00926000" w:rsidP="00521576">
      <w:pPr>
        <w:ind w:left="1440" w:hanging="720"/>
        <w:jc w:val="both"/>
        <w:rPr>
          <w:rFonts w:ascii="Bookman Old Style" w:hAnsi="Bookman Old Style" w:cs="Arial"/>
          <w:b/>
        </w:rPr>
      </w:pPr>
    </w:p>
    <w:p w:rsidR="00926000" w:rsidRPr="00445CA2" w:rsidRDefault="00926000" w:rsidP="00521576">
      <w:pPr>
        <w:ind w:left="1440" w:hanging="720"/>
        <w:jc w:val="both"/>
        <w:rPr>
          <w:rFonts w:ascii="Bookman Old Style" w:hAnsi="Bookman Old Style" w:cs="Arial"/>
          <w:b/>
        </w:rPr>
      </w:pPr>
      <w:r w:rsidRPr="00445CA2">
        <w:rPr>
          <w:rFonts w:ascii="Bookman Old Style" w:hAnsi="Bookman Old Style" w:cs="Arial"/>
          <w:b/>
        </w:rPr>
        <w:t>7.</w:t>
      </w:r>
      <w:r w:rsidRPr="00445CA2">
        <w:rPr>
          <w:rFonts w:ascii="Bookman Old Style" w:hAnsi="Bookman Old Style" w:cs="Arial"/>
          <w:b/>
        </w:rPr>
        <w:tab/>
        <w:t>The Plaintiff’s actions of grabbing fuel f</w:t>
      </w:r>
      <w:r w:rsidR="00EB5959" w:rsidRPr="00445CA2">
        <w:rPr>
          <w:rFonts w:ascii="Bookman Old Style" w:hAnsi="Bookman Old Style" w:cs="Arial"/>
          <w:b/>
        </w:rPr>
        <w:t>r</w:t>
      </w:r>
      <w:r w:rsidRPr="00445CA2">
        <w:rPr>
          <w:rFonts w:ascii="Bookman Old Style" w:hAnsi="Bookman Old Style" w:cs="Arial"/>
          <w:b/>
        </w:rPr>
        <w:t>om DW2 amounted to a criminal offence of theft from a person and that under the law the Defendant and other private persons were empowered to use some reasonable force to apprehend or arrest the Plaintiff in order to compel him to pay for the fuel.”</w:t>
      </w:r>
    </w:p>
    <w:p w:rsidR="00521576" w:rsidRDefault="00521576" w:rsidP="00445CA2">
      <w:pPr>
        <w:jc w:val="both"/>
        <w:rPr>
          <w:rFonts w:ascii="Bookman Old Style" w:hAnsi="Bookman Old Style" w:cs="Arial"/>
          <w:b/>
        </w:rPr>
      </w:pPr>
    </w:p>
    <w:p w:rsidR="00445CA2" w:rsidRPr="00445CA2" w:rsidRDefault="00445CA2" w:rsidP="00445CA2">
      <w:pPr>
        <w:jc w:val="both"/>
        <w:rPr>
          <w:rFonts w:ascii="Bookman Old Style" w:hAnsi="Bookman Old Style" w:cs="Arial"/>
          <w:b/>
        </w:rPr>
      </w:pPr>
    </w:p>
    <w:p w:rsidR="008F5304" w:rsidRDefault="00926000" w:rsidP="00CC4A6C">
      <w:pPr>
        <w:spacing w:line="480" w:lineRule="auto"/>
        <w:jc w:val="both"/>
        <w:rPr>
          <w:rFonts w:ascii="Bookman Old Style" w:hAnsi="Bookman Old Style" w:cs="Arial"/>
          <w:sz w:val="28"/>
          <w:szCs w:val="28"/>
        </w:rPr>
      </w:pPr>
      <w:r>
        <w:rPr>
          <w:rFonts w:ascii="Bookman Old Style" w:hAnsi="Bookman Old Style" w:cs="Arial"/>
          <w:sz w:val="28"/>
          <w:szCs w:val="28"/>
        </w:rPr>
        <w:tab/>
        <w:t>When we heard this appeal, the learned Counsel for the appellant, Mr. Jere, relied on the Heads of Argument filed.  He submitted that the appeal raises two grounds as follows:</w:t>
      </w:r>
    </w:p>
    <w:p w:rsidR="00926000" w:rsidRPr="00445CA2" w:rsidRDefault="00926000" w:rsidP="00F7456F">
      <w:pPr>
        <w:ind w:left="1440" w:hanging="720"/>
        <w:jc w:val="both"/>
        <w:rPr>
          <w:rFonts w:ascii="Bookman Old Style" w:hAnsi="Bookman Old Style" w:cs="Arial"/>
          <w:b/>
        </w:rPr>
      </w:pPr>
      <w:r>
        <w:rPr>
          <w:rFonts w:ascii="Bookman Old Style" w:hAnsi="Bookman Old Style" w:cs="Arial"/>
          <w:sz w:val="28"/>
          <w:szCs w:val="28"/>
        </w:rPr>
        <w:t>“</w:t>
      </w:r>
      <w:r w:rsidRPr="00445CA2">
        <w:rPr>
          <w:rFonts w:ascii="Bookman Old Style" w:hAnsi="Bookman Old Style" w:cs="Arial"/>
          <w:b/>
        </w:rPr>
        <w:t>1.</w:t>
      </w:r>
      <w:r w:rsidRPr="00445CA2">
        <w:rPr>
          <w:rFonts w:ascii="Bookman Old Style" w:hAnsi="Bookman Old Style" w:cs="Arial"/>
          <w:b/>
        </w:rPr>
        <w:tab/>
        <w:t>Whether there was the sell of fuel to the respondent by DW2</w:t>
      </w:r>
    </w:p>
    <w:p w:rsidR="00926000" w:rsidRPr="00445CA2" w:rsidRDefault="00926000" w:rsidP="00F7456F">
      <w:pPr>
        <w:ind w:left="1440" w:hanging="720"/>
        <w:jc w:val="both"/>
        <w:rPr>
          <w:rFonts w:ascii="Bookman Old Style" w:hAnsi="Bookman Old Style" w:cs="Arial"/>
          <w:b/>
        </w:rPr>
      </w:pPr>
    </w:p>
    <w:p w:rsidR="00926000" w:rsidRDefault="00970D27" w:rsidP="00F7456F">
      <w:pPr>
        <w:ind w:left="1440" w:hanging="720"/>
        <w:jc w:val="both"/>
        <w:rPr>
          <w:rFonts w:ascii="Bookman Old Style" w:hAnsi="Bookman Old Style" w:cs="Arial"/>
          <w:b/>
        </w:rPr>
      </w:pPr>
      <w:r>
        <w:rPr>
          <w:rFonts w:ascii="Bookman Old Style" w:hAnsi="Bookman Old Style" w:cs="Arial"/>
          <w:b/>
        </w:rPr>
        <w:t xml:space="preserve"> </w:t>
      </w:r>
      <w:r w:rsidR="00926000" w:rsidRPr="00445CA2">
        <w:rPr>
          <w:rFonts w:ascii="Bookman Old Style" w:hAnsi="Bookman Old Style" w:cs="Arial"/>
          <w:b/>
        </w:rPr>
        <w:t>2.</w:t>
      </w:r>
      <w:r w:rsidR="00926000" w:rsidRPr="00445CA2">
        <w:rPr>
          <w:rFonts w:ascii="Bookman Old Style" w:hAnsi="Bookman Old Style" w:cs="Arial"/>
          <w:b/>
        </w:rPr>
        <w:tab/>
        <w:t>Whether there was in fact an assault.”</w:t>
      </w:r>
    </w:p>
    <w:p w:rsidR="00F7456F" w:rsidRDefault="00F7456F" w:rsidP="00F7456F">
      <w:pPr>
        <w:ind w:left="1440" w:hanging="720"/>
        <w:jc w:val="both"/>
        <w:rPr>
          <w:rFonts w:ascii="Bookman Old Style" w:hAnsi="Bookman Old Style" w:cs="Arial"/>
          <w:b/>
        </w:rPr>
      </w:pPr>
    </w:p>
    <w:p w:rsidR="00F7456F" w:rsidRPr="00445CA2" w:rsidRDefault="00F7456F" w:rsidP="00F7456F">
      <w:pPr>
        <w:ind w:left="1440" w:hanging="720"/>
        <w:jc w:val="both"/>
        <w:rPr>
          <w:rFonts w:ascii="Bookman Old Style" w:hAnsi="Bookman Old Style" w:cs="Arial"/>
          <w:b/>
        </w:rPr>
      </w:pPr>
    </w:p>
    <w:p w:rsidR="007B5B05" w:rsidRDefault="00EA0026" w:rsidP="00CC4A6C">
      <w:pPr>
        <w:spacing w:line="480" w:lineRule="auto"/>
        <w:jc w:val="both"/>
        <w:rPr>
          <w:rFonts w:ascii="Bookman Old Style" w:hAnsi="Bookman Old Style" w:cs="Arial"/>
          <w:sz w:val="28"/>
          <w:szCs w:val="28"/>
        </w:rPr>
      </w:pPr>
      <w:r>
        <w:rPr>
          <w:rFonts w:ascii="Bookman Old Style" w:hAnsi="Bookman Old Style" w:cs="Arial"/>
          <w:sz w:val="28"/>
          <w:szCs w:val="28"/>
        </w:rPr>
        <w:tab/>
        <w:t xml:space="preserve">In support of the first ground of appeal which attacks the learned trial Judge’s finding that the respondent’s witnesses were credible, it was contended in the appellant’s Heads of Argument that the learned Judge’s finding on credibility of the </w:t>
      </w:r>
      <w:r w:rsidR="00550873">
        <w:rPr>
          <w:rFonts w:ascii="Bookman Old Style" w:hAnsi="Bookman Old Style" w:cs="Arial"/>
          <w:sz w:val="28"/>
          <w:szCs w:val="28"/>
        </w:rPr>
        <w:t xml:space="preserve">respondent’s </w:t>
      </w:r>
      <w:r>
        <w:rPr>
          <w:rFonts w:ascii="Bookman Old Style" w:hAnsi="Bookman Old Style" w:cs="Arial"/>
          <w:sz w:val="28"/>
          <w:szCs w:val="28"/>
        </w:rPr>
        <w:lastRenderedPageBreak/>
        <w:t xml:space="preserve">witnesses was wrong as the evidence by these witnesses had various contradictions.  </w:t>
      </w:r>
      <w:r w:rsidR="004070A8">
        <w:rPr>
          <w:rFonts w:ascii="Bookman Old Style" w:hAnsi="Bookman Old Style" w:cs="Arial"/>
          <w:sz w:val="28"/>
          <w:szCs w:val="28"/>
        </w:rPr>
        <w:t>That at</w:t>
      </w:r>
      <w:r w:rsidR="00D22BC4">
        <w:rPr>
          <w:rFonts w:ascii="Bookman Old Style" w:hAnsi="Bookman Old Style" w:cs="Arial"/>
          <w:sz w:val="28"/>
          <w:szCs w:val="28"/>
        </w:rPr>
        <w:t xml:space="preserve"> page 13 line 10 of the record </w:t>
      </w:r>
      <w:r w:rsidR="00365CCF">
        <w:rPr>
          <w:rFonts w:ascii="Bookman Old Style" w:hAnsi="Bookman Old Style" w:cs="Arial"/>
          <w:sz w:val="28"/>
          <w:szCs w:val="28"/>
        </w:rPr>
        <w:t xml:space="preserve">of appeal </w:t>
      </w:r>
      <w:r w:rsidR="00D22BC4">
        <w:rPr>
          <w:rFonts w:ascii="Bookman Old Style" w:hAnsi="Bookman Old Style" w:cs="Arial"/>
          <w:sz w:val="28"/>
          <w:szCs w:val="28"/>
        </w:rPr>
        <w:t>the learned Judge stated that:-</w:t>
      </w:r>
    </w:p>
    <w:p w:rsidR="00D22BC4" w:rsidRDefault="00D22BC4" w:rsidP="00D22BC4">
      <w:pPr>
        <w:ind w:left="720"/>
        <w:jc w:val="both"/>
        <w:rPr>
          <w:rFonts w:ascii="Bookman Old Style" w:hAnsi="Bookman Old Style" w:cs="Arial"/>
          <w:b/>
        </w:rPr>
      </w:pPr>
      <w:r>
        <w:rPr>
          <w:rFonts w:ascii="Bookman Old Style" w:hAnsi="Bookman Old Style" w:cs="Arial"/>
          <w:sz w:val="28"/>
          <w:szCs w:val="28"/>
        </w:rPr>
        <w:t>“</w:t>
      </w:r>
      <w:r w:rsidRPr="00D22BC4">
        <w:rPr>
          <w:rFonts w:ascii="Bookman Old Style" w:hAnsi="Bookman Old Style" w:cs="Arial"/>
          <w:b/>
        </w:rPr>
        <w:t>The whole case rests on the credibility of the witnesses while the Plaintiff’s witnesses have supported this case that he was assaulted and his shirt torn, phone missing so were the car keys.  The defence witnesses do not allude to the tearing of the Plaintiff’s shirt and the physical assault.  Therefore, the findings of fact have to be based on the assessment of the witnesses.”</w:t>
      </w:r>
    </w:p>
    <w:p w:rsidR="00445CA2" w:rsidRPr="00D22BC4" w:rsidRDefault="00445CA2" w:rsidP="00D22BC4">
      <w:pPr>
        <w:ind w:left="720"/>
        <w:jc w:val="both"/>
        <w:rPr>
          <w:rFonts w:ascii="Bookman Old Style" w:hAnsi="Bookman Old Style" w:cs="Arial"/>
          <w:b/>
        </w:rPr>
      </w:pPr>
    </w:p>
    <w:p w:rsidR="00EE7412" w:rsidRDefault="00EE7412" w:rsidP="00445CA2"/>
    <w:p w:rsidR="00926000" w:rsidRDefault="00D22BC4" w:rsidP="00655599">
      <w:pPr>
        <w:spacing w:line="480" w:lineRule="auto"/>
        <w:jc w:val="both"/>
        <w:rPr>
          <w:rFonts w:ascii="Bookman Old Style" w:hAnsi="Bookman Old Style"/>
          <w:sz w:val="28"/>
          <w:szCs w:val="28"/>
        </w:rPr>
      </w:pPr>
      <w:r>
        <w:tab/>
      </w:r>
      <w:r>
        <w:rPr>
          <w:rFonts w:ascii="Bookman Old Style" w:hAnsi="Bookman Old Style"/>
          <w:sz w:val="28"/>
          <w:szCs w:val="28"/>
        </w:rPr>
        <w:t>It was contended that the learned Judge</w:t>
      </w:r>
      <w:r w:rsidR="004070A8">
        <w:rPr>
          <w:rFonts w:ascii="Bookman Old Style" w:hAnsi="Bookman Old Style"/>
          <w:sz w:val="28"/>
          <w:szCs w:val="28"/>
        </w:rPr>
        <w:t>,</w:t>
      </w:r>
      <w:r>
        <w:rPr>
          <w:rFonts w:ascii="Bookman Old Style" w:hAnsi="Bookman Old Style"/>
          <w:sz w:val="28"/>
          <w:szCs w:val="28"/>
        </w:rPr>
        <w:t xml:space="preserve"> however</w:t>
      </w:r>
      <w:r w:rsidR="004070A8">
        <w:rPr>
          <w:rFonts w:ascii="Bookman Old Style" w:hAnsi="Bookman Old Style"/>
          <w:sz w:val="28"/>
          <w:szCs w:val="28"/>
        </w:rPr>
        <w:t>,</w:t>
      </w:r>
      <w:r>
        <w:rPr>
          <w:rFonts w:ascii="Bookman Old Style" w:hAnsi="Bookman Old Style"/>
          <w:sz w:val="28"/>
          <w:szCs w:val="28"/>
        </w:rPr>
        <w:t xml:space="preserve"> failed to pin</w:t>
      </w:r>
      <w:r w:rsidR="004070A8">
        <w:rPr>
          <w:rFonts w:ascii="Bookman Old Style" w:hAnsi="Bookman Old Style"/>
          <w:sz w:val="28"/>
          <w:szCs w:val="28"/>
        </w:rPr>
        <w:t>-</w:t>
      </w:r>
      <w:r>
        <w:rPr>
          <w:rFonts w:ascii="Bookman Old Style" w:hAnsi="Bookman Old Style"/>
          <w:sz w:val="28"/>
          <w:szCs w:val="28"/>
        </w:rPr>
        <w:t>point</w:t>
      </w:r>
      <w:r w:rsidR="004070A8">
        <w:rPr>
          <w:rFonts w:ascii="Bookman Old Style" w:hAnsi="Bookman Old Style"/>
          <w:sz w:val="28"/>
          <w:szCs w:val="28"/>
        </w:rPr>
        <w:t xml:space="preserve"> the</w:t>
      </w:r>
      <w:r>
        <w:rPr>
          <w:rFonts w:ascii="Bookman Old Style" w:hAnsi="Bookman Old Style"/>
          <w:sz w:val="28"/>
          <w:szCs w:val="28"/>
        </w:rPr>
        <w:t xml:space="preserve"> contradictions in the respondent’</w:t>
      </w:r>
      <w:r w:rsidR="00655599">
        <w:rPr>
          <w:rFonts w:ascii="Bookman Old Style" w:hAnsi="Bookman Old Style"/>
          <w:sz w:val="28"/>
          <w:szCs w:val="28"/>
        </w:rPr>
        <w:t xml:space="preserve">s evidence. </w:t>
      </w:r>
      <w:r w:rsidR="00365CCF">
        <w:rPr>
          <w:rFonts w:ascii="Bookman Old Style" w:hAnsi="Bookman Old Style"/>
          <w:sz w:val="28"/>
          <w:szCs w:val="28"/>
        </w:rPr>
        <w:t>That</w:t>
      </w:r>
      <w:r w:rsidR="00655599">
        <w:rPr>
          <w:rFonts w:ascii="Bookman Old Style" w:hAnsi="Bookman Old Style"/>
          <w:sz w:val="28"/>
          <w:szCs w:val="28"/>
        </w:rPr>
        <w:t xml:space="preserve"> in paragraph </w:t>
      </w:r>
      <w:r w:rsidR="00365CCF">
        <w:rPr>
          <w:rFonts w:ascii="Bookman Old Style" w:hAnsi="Bookman Old Style"/>
          <w:sz w:val="28"/>
          <w:szCs w:val="28"/>
        </w:rPr>
        <w:t>2</w:t>
      </w:r>
      <w:r w:rsidR="00655599">
        <w:rPr>
          <w:rFonts w:ascii="Bookman Old Style" w:hAnsi="Bookman Old Style"/>
          <w:sz w:val="28"/>
          <w:szCs w:val="28"/>
        </w:rPr>
        <w:t>of the Statement of Claim</w:t>
      </w:r>
      <w:r w:rsidR="004070A8">
        <w:rPr>
          <w:rFonts w:ascii="Bookman Old Style" w:hAnsi="Bookman Old Style"/>
          <w:sz w:val="28"/>
          <w:szCs w:val="28"/>
        </w:rPr>
        <w:t>, the respondent stated</w:t>
      </w:r>
      <w:r w:rsidR="00655599">
        <w:rPr>
          <w:rFonts w:ascii="Bookman Old Style" w:hAnsi="Bookman Old Style"/>
          <w:sz w:val="28"/>
          <w:szCs w:val="28"/>
        </w:rPr>
        <w:t xml:space="preserve"> that:-</w:t>
      </w:r>
    </w:p>
    <w:p w:rsidR="00445CA2" w:rsidRDefault="00445CA2" w:rsidP="00445CA2">
      <w:pPr>
        <w:jc w:val="both"/>
        <w:rPr>
          <w:rFonts w:ascii="Bookman Old Style" w:hAnsi="Bookman Old Style"/>
          <w:sz w:val="28"/>
          <w:szCs w:val="28"/>
        </w:rPr>
      </w:pPr>
    </w:p>
    <w:p w:rsidR="00655599" w:rsidRDefault="00655599" w:rsidP="00655599">
      <w:pPr>
        <w:ind w:left="720"/>
        <w:jc w:val="both"/>
        <w:rPr>
          <w:rFonts w:ascii="Bookman Old Style" w:hAnsi="Bookman Old Style"/>
          <w:b/>
        </w:rPr>
      </w:pPr>
      <w:r>
        <w:rPr>
          <w:rFonts w:ascii="Bookman Old Style" w:hAnsi="Bookman Old Style"/>
          <w:sz w:val="28"/>
          <w:szCs w:val="28"/>
        </w:rPr>
        <w:t>“</w:t>
      </w:r>
      <w:r w:rsidRPr="00655599">
        <w:rPr>
          <w:rFonts w:ascii="Bookman Old Style" w:hAnsi="Bookman Old Style"/>
          <w:b/>
        </w:rPr>
        <w:t>On the 1</w:t>
      </w:r>
      <w:r w:rsidRPr="00655599">
        <w:rPr>
          <w:rFonts w:ascii="Bookman Old Style" w:hAnsi="Bookman Old Style"/>
          <w:b/>
          <w:vertAlign w:val="superscript"/>
        </w:rPr>
        <w:t>st</w:t>
      </w:r>
      <w:r w:rsidRPr="00655599">
        <w:rPr>
          <w:rFonts w:ascii="Bookman Old Style" w:hAnsi="Bookman Old Style"/>
          <w:b/>
        </w:rPr>
        <w:t xml:space="preserve"> day of May 2006, the Plaintiff was off duty when he drove out of Chipata Boma to a place known as  Village to visit Mrs. Zulu, the Plaintiff’s wife, who was buying farm produce in the area.”</w:t>
      </w:r>
    </w:p>
    <w:p w:rsidR="00655599" w:rsidRDefault="00655599" w:rsidP="00655599">
      <w:pPr>
        <w:ind w:left="720"/>
        <w:jc w:val="both"/>
        <w:rPr>
          <w:rFonts w:ascii="Bookman Old Style" w:hAnsi="Bookman Old Style"/>
          <w:b/>
        </w:rPr>
      </w:pPr>
    </w:p>
    <w:p w:rsidR="00655599" w:rsidRDefault="00655599" w:rsidP="00655599">
      <w:pPr>
        <w:ind w:left="720"/>
        <w:jc w:val="both"/>
        <w:rPr>
          <w:rFonts w:ascii="Bookman Old Style" w:hAnsi="Bookman Old Style"/>
          <w:sz w:val="28"/>
          <w:szCs w:val="28"/>
        </w:rPr>
      </w:pPr>
    </w:p>
    <w:p w:rsidR="00655599" w:rsidRPr="00282B0D" w:rsidRDefault="00365CCF" w:rsidP="00655599">
      <w:pPr>
        <w:spacing w:line="480" w:lineRule="auto"/>
        <w:ind w:firstLine="720"/>
        <w:jc w:val="both"/>
        <w:rPr>
          <w:rFonts w:ascii="Bookman Old Style" w:hAnsi="Bookman Old Style"/>
        </w:rPr>
      </w:pPr>
      <w:r>
        <w:rPr>
          <w:rFonts w:ascii="Bookman Old Style" w:hAnsi="Bookman Old Style"/>
          <w:sz w:val="28"/>
          <w:szCs w:val="28"/>
        </w:rPr>
        <w:t>It was pointed out t</w:t>
      </w:r>
      <w:r w:rsidR="00655599">
        <w:rPr>
          <w:rFonts w:ascii="Bookman Old Style" w:hAnsi="Bookman Old Style"/>
          <w:sz w:val="28"/>
          <w:szCs w:val="28"/>
        </w:rPr>
        <w:t>hat however, in his oral testimony, the respondent stated that:-</w:t>
      </w:r>
    </w:p>
    <w:p w:rsidR="00655599" w:rsidRDefault="00655599" w:rsidP="00282B0D">
      <w:pPr>
        <w:ind w:left="720"/>
        <w:jc w:val="both"/>
        <w:rPr>
          <w:rFonts w:ascii="Bookman Old Style" w:hAnsi="Bookman Old Style"/>
          <w:b/>
        </w:rPr>
      </w:pPr>
      <w:r w:rsidRPr="00282B0D">
        <w:rPr>
          <w:rFonts w:ascii="Bookman Old Style" w:hAnsi="Bookman Old Style"/>
        </w:rPr>
        <w:t>“</w:t>
      </w:r>
      <w:r w:rsidR="00282B0D" w:rsidRPr="00282B0D">
        <w:rPr>
          <w:rFonts w:ascii="Bookman Old Style" w:hAnsi="Bookman Old Style"/>
          <w:b/>
        </w:rPr>
        <w:t>My Lord, I do recall it was 1</w:t>
      </w:r>
      <w:r w:rsidR="00282B0D" w:rsidRPr="00282B0D">
        <w:rPr>
          <w:rFonts w:ascii="Bookman Old Style" w:hAnsi="Bookman Old Style"/>
          <w:b/>
          <w:vertAlign w:val="superscript"/>
        </w:rPr>
        <w:t>st</w:t>
      </w:r>
      <w:r w:rsidR="00282B0D" w:rsidRPr="00282B0D">
        <w:rPr>
          <w:rFonts w:ascii="Bookman Old Style" w:hAnsi="Bookman Old Style"/>
          <w:b/>
        </w:rPr>
        <w:t xml:space="preserve"> May 2006, I took my wife </w:t>
      </w:r>
      <w:r w:rsidR="00406F87" w:rsidRPr="00282B0D">
        <w:rPr>
          <w:rFonts w:ascii="Bookman Old Style" w:hAnsi="Bookman Old Style"/>
          <w:b/>
        </w:rPr>
        <w:t>where she</w:t>
      </w:r>
      <w:r w:rsidR="00282B0D" w:rsidRPr="00282B0D">
        <w:rPr>
          <w:rFonts w:ascii="Bookman Old Style" w:hAnsi="Bookman Old Style"/>
          <w:b/>
        </w:rPr>
        <w:t xml:space="preserve"> was buying tobacco at Chief Chanje’s area.  When I took my wife I dropped her where she was supposed to</w:t>
      </w:r>
      <w:r w:rsidR="00282B0D" w:rsidRPr="00282B0D">
        <w:rPr>
          <w:rFonts w:ascii="Bookman Old Style" w:hAnsi="Bookman Old Style"/>
        </w:rPr>
        <w:t xml:space="preserve"> </w:t>
      </w:r>
      <w:r w:rsidR="00282B0D" w:rsidRPr="00282B0D">
        <w:rPr>
          <w:rFonts w:ascii="Bookman Old Style" w:hAnsi="Bookman Old Style"/>
          <w:b/>
        </w:rPr>
        <w:t>be…”</w:t>
      </w:r>
    </w:p>
    <w:p w:rsidR="00282B0D" w:rsidRDefault="00282B0D" w:rsidP="00282B0D">
      <w:pPr>
        <w:ind w:left="720"/>
        <w:jc w:val="both"/>
        <w:rPr>
          <w:rFonts w:ascii="Bookman Old Style" w:hAnsi="Bookman Old Style"/>
          <w:b/>
        </w:rPr>
      </w:pPr>
    </w:p>
    <w:p w:rsidR="00282B0D" w:rsidRDefault="00282B0D" w:rsidP="00282B0D">
      <w:pPr>
        <w:ind w:left="720"/>
        <w:jc w:val="both"/>
        <w:rPr>
          <w:rFonts w:ascii="Bookman Old Style" w:hAnsi="Bookman Old Style"/>
          <w:sz w:val="28"/>
          <w:szCs w:val="28"/>
        </w:rPr>
      </w:pPr>
      <w:r w:rsidRPr="00282B0D">
        <w:rPr>
          <w:rFonts w:ascii="Bookman Old Style" w:hAnsi="Bookman Old Style"/>
          <w:sz w:val="28"/>
          <w:szCs w:val="28"/>
        </w:rPr>
        <w:t>And that he also stated that:-</w:t>
      </w:r>
    </w:p>
    <w:p w:rsidR="00F7456F" w:rsidRDefault="00F7456F" w:rsidP="00282B0D">
      <w:pPr>
        <w:ind w:left="720"/>
        <w:jc w:val="both"/>
        <w:rPr>
          <w:rFonts w:ascii="Bookman Old Style" w:hAnsi="Bookman Old Style"/>
          <w:sz w:val="28"/>
          <w:szCs w:val="28"/>
        </w:rPr>
      </w:pPr>
    </w:p>
    <w:p w:rsidR="00F7456F" w:rsidRDefault="00F7456F" w:rsidP="00F7456F">
      <w:pPr>
        <w:ind w:left="1440"/>
        <w:jc w:val="both"/>
        <w:rPr>
          <w:rFonts w:ascii="Bookman Old Style" w:hAnsi="Bookman Old Style"/>
          <w:sz w:val="28"/>
          <w:szCs w:val="28"/>
        </w:rPr>
      </w:pPr>
      <w:r>
        <w:rPr>
          <w:rFonts w:ascii="Bookman Old Style" w:hAnsi="Bookman Old Style"/>
          <w:sz w:val="28"/>
          <w:szCs w:val="28"/>
        </w:rPr>
        <w:t>“</w:t>
      </w:r>
      <w:r w:rsidRPr="00F7456F">
        <w:rPr>
          <w:rFonts w:ascii="Bookman Old Style" w:hAnsi="Bookman Old Style"/>
          <w:b/>
        </w:rPr>
        <w:t>The wife produced K50,000 which she gave directly to the Chief</w:t>
      </w:r>
      <w:r>
        <w:rPr>
          <w:rFonts w:ascii="Bookman Old Style" w:hAnsi="Bookman Old Style"/>
          <w:sz w:val="28"/>
          <w:szCs w:val="28"/>
        </w:rPr>
        <w:t>…”</w:t>
      </w:r>
    </w:p>
    <w:p w:rsidR="00282B0D" w:rsidRDefault="00282B0D" w:rsidP="00282B0D">
      <w:pPr>
        <w:ind w:left="720"/>
        <w:jc w:val="both"/>
        <w:rPr>
          <w:rFonts w:ascii="Bookman Old Style" w:hAnsi="Bookman Old Style"/>
          <w:sz w:val="28"/>
          <w:szCs w:val="28"/>
        </w:rPr>
      </w:pPr>
    </w:p>
    <w:p w:rsidR="00F7456F" w:rsidRDefault="00F7456F" w:rsidP="00282B0D">
      <w:pPr>
        <w:ind w:left="720"/>
        <w:jc w:val="both"/>
        <w:rPr>
          <w:rFonts w:ascii="Bookman Old Style" w:hAnsi="Bookman Old Style"/>
          <w:sz w:val="28"/>
          <w:szCs w:val="28"/>
        </w:rPr>
      </w:pPr>
      <w:r>
        <w:rPr>
          <w:rFonts w:ascii="Bookman Old Style" w:hAnsi="Bookman Old Style"/>
          <w:sz w:val="28"/>
          <w:szCs w:val="28"/>
        </w:rPr>
        <w:t>However, that on the other hand, PW2 stated that:-</w:t>
      </w:r>
    </w:p>
    <w:p w:rsidR="00F7456F" w:rsidRDefault="00F7456F" w:rsidP="00282B0D">
      <w:pPr>
        <w:ind w:left="720"/>
        <w:jc w:val="both"/>
        <w:rPr>
          <w:rFonts w:ascii="Bookman Old Style" w:hAnsi="Bookman Old Style"/>
          <w:sz w:val="28"/>
          <w:szCs w:val="28"/>
        </w:rPr>
      </w:pPr>
    </w:p>
    <w:p w:rsidR="00282B0D" w:rsidRDefault="00282B0D" w:rsidP="00FA6D3D">
      <w:pPr>
        <w:ind w:left="1440"/>
        <w:jc w:val="both"/>
        <w:rPr>
          <w:rFonts w:ascii="Bookman Old Style" w:hAnsi="Bookman Old Style"/>
          <w:b/>
        </w:rPr>
      </w:pPr>
      <w:r>
        <w:rPr>
          <w:rFonts w:ascii="Bookman Old Style" w:hAnsi="Bookman Old Style"/>
          <w:sz w:val="28"/>
          <w:szCs w:val="28"/>
        </w:rPr>
        <w:t>“</w:t>
      </w:r>
      <w:r w:rsidRPr="00282B0D">
        <w:rPr>
          <w:rFonts w:ascii="Bookman Old Style" w:hAnsi="Bookman Old Style"/>
          <w:b/>
        </w:rPr>
        <w:t>Mr. Zulu asked the wife for some money and she gave him.  Then Mr. Zulu gave the money to the Chief</w:t>
      </w:r>
      <w:r w:rsidR="00311897">
        <w:rPr>
          <w:rFonts w:ascii="Bookman Old Style" w:hAnsi="Bookman Old Style"/>
          <w:b/>
        </w:rPr>
        <w:t>..</w:t>
      </w:r>
      <w:r w:rsidRPr="00282B0D">
        <w:rPr>
          <w:rFonts w:ascii="Bookman Old Style" w:hAnsi="Bookman Old Style"/>
          <w:b/>
        </w:rPr>
        <w:t>.”</w:t>
      </w:r>
    </w:p>
    <w:p w:rsidR="00311897" w:rsidRDefault="00311897" w:rsidP="00311897">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It was contended that the learned trial Judge did not bring out these contradictions as </w:t>
      </w:r>
      <w:r w:rsidR="004070A8">
        <w:rPr>
          <w:rFonts w:ascii="Bookman Old Style" w:hAnsi="Bookman Old Style"/>
          <w:sz w:val="28"/>
          <w:szCs w:val="28"/>
        </w:rPr>
        <w:t xml:space="preserve">he </w:t>
      </w:r>
      <w:r>
        <w:rPr>
          <w:rFonts w:ascii="Bookman Old Style" w:hAnsi="Bookman Old Style"/>
          <w:sz w:val="28"/>
          <w:szCs w:val="28"/>
        </w:rPr>
        <w:t>merely stated that:-</w:t>
      </w:r>
    </w:p>
    <w:p w:rsidR="00311897" w:rsidRPr="00311897" w:rsidRDefault="00311897" w:rsidP="00311897">
      <w:pPr>
        <w:ind w:left="720"/>
        <w:jc w:val="both"/>
        <w:rPr>
          <w:rFonts w:ascii="Bookman Old Style" w:hAnsi="Bookman Old Style"/>
          <w:sz w:val="28"/>
          <w:szCs w:val="28"/>
        </w:rPr>
      </w:pPr>
      <w:r>
        <w:rPr>
          <w:rFonts w:ascii="Bookman Old Style" w:hAnsi="Bookman Old Style"/>
          <w:sz w:val="28"/>
          <w:szCs w:val="28"/>
        </w:rPr>
        <w:t>“</w:t>
      </w:r>
      <w:r w:rsidRPr="00311897">
        <w:rPr>
          <w:rFonts w:ascii="Bookman Old Style" w:hAnsi="Bookman Old Style"/>
          <w:b/>
        </w:rPr>
        <w:t>When they went to where the wife of the Plaintiff was she asked what was happening as he was half naked and the Defendant threatened violence to her.  The Plaintiff then told the Defendant not to involve his wife in the quarrel…”</w:t>
      </w:r>
    </w:p>
    <w:p w:rsidR="00282B0D" w:rsidRDefault="00282B0D" w:rsidP="00445CA2">
      <w:pPr>
        <w:ind w:left="720"/>
        <w:jc w:val="both"/>
        <w:rPr>
          <w:rFonts w:ascii="Bookman Old Style" w:hAnsi="Bookman Old Style"/>
          <w:b/>
        </w:rPr>
      </w:pPr>
    </w:p>
    <w:p w:rsidR="00311897" w:rsidRDefault="0062678F" w:rsidP="0062678F">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w:t>
      </w:r>
      <w:r w:rsidR="0025782D">
        <w:rPr>
          <w:rFonts w:ascii="Bookman Old Style" w:hAnsi="Bookman Old Style"/>
          <w:sz w:val="28"/>
          <w:szCs w:val="28"/>
        </w:rPr>
        <w:t>contended further that when PW3</w:t>
      </w:r>
      <w:r w:rsidR="004070A8">
        <w:rPr>
          <w:rFonts w:ascii="Bookman Old Style" w:hAnsi="Bookman Old Style"/>
          <w:sz w:val="28"/>
          <w:szCs w:val="28"/>
        </w:rPr>
        <w:t xml:space="preserve"> (</w:t>
      </w:r>
      <w:r>
        <w:rPr>
          <w:rFonts w:ascii="Bookman Old Style" w:hAnsi="Bookman Old Style"/>
          <w:sz w:val="28"/>
          <w:szCs w:val="28"/>
        </w:rPr>
        <w:t>the respondent’s wife</w:t>
      </w:r>
      <w:r w:rsidR="004070A8">
        <w:rPr>
          <w:rFonts w:ascii="Bookman Old Style" w:hAnsi="Bookman Old Style"/>
          <w:sz w:val="28"/>
          <w:szCs w:val="28"/>
        </w:rPr>
        <w:t>)</w:t>
      </w:r>
      <w:r>
        <w:rPr>
          <w:rFonts w:ascii="Bookman Old Style" w:hAnsi="Bookman Old Style"/>
          <w:sz w:val="28"/>
          <w:szCs w:val="28"/>
        </w:rPr>
        <w:t xml:space="preserve"> testified, she told </w:t>
      </w:r>
      <w:r w:rsidR="00365CCF">
        <w:rPr>
          <w:rFonts w:ascii="Bookman Old Style" w:hAnsi="Bookman Old Style"/>
          <w:sz w:val="28"/>
          <w:szCs w:val="28"/>
        </w:rPr>
        <w:t xml:space="preserve">the </w:t>
      </w:r>
      <w:r>
        <w:rPr>
          <w:rFonts w:ascii="Bookman Old Style" w:hAnsi="Bookman Old Style"/>
          <w:sz w:val="28"/>
          <w:szCs w:val="28"/>
        </w:rPr>
        <w:t>Court</w:t>
      </w:r>
      <w:r w:rsidR="00365CCF">
        <w:rPr>
          <w:rFonts w:ascii="Bookman Old Style" w:hAnsi="Bookman Old Style"/>
          <w:sz w:val="28"/>
          <w:szCs w:val="28"/>
        </w:rPr>
        <w:t xml:space="preserve"> below</w:t>
      </w:r>
      <w:r>
        <w:rPr>
          <w:rFonts w:ascii="Bookman Old Style" w:hAnsi="Bookman Old Style"/>
          <w:sz w:val="28"/>
          <w:szCs w:val="28"/>
        </w:rPr>
        <w:t xml:space="preserve"> that:-</w:t>
      </w:r>
    </w:p>
    <w:p w:rsidR="0062678F" w:rsidRDefault="0062678F" w:rsidP="0062678F">
      <w:pPr>
        <w:spacing w:line="480" w:lineRule="auto"/>
        <w:ind w:left="720"/>
        <w:jc w:val="both"/>
        <w:rPr>
          <w:rFonts w:ascii="Bookman Old Style" w:hAnsi="Bookman Old Style"/>
          <w:b/>
        </w:rPr>
      </w:pPr>
      <w:r>
        <w:rPr>
          <w:rFonts w:ascii="Bookman Old Style" w:hAnsi="Bookman Old Style"/>
          <w:sz w:val="28"/>
          <w:szCs w:val="28"/>
        </w:rPr>
        <w:t>“</w:t>
      </w:r>
      <w:r w:rsidRPr="0062678F">
        <w:rPr>
          <w:rFonts w:ascii="Bookman Old Style" w:hAnsi="Bookman Old Style"/>
          <w:b/>
        </w:rPr>
        <w:t>She went into the house got K50,000.00  and gave the Defendant.”</w:t>
      </w:r>
    </w:p>
    <w:p w:rsidR="00445CA2" w:rsidRDefault="0062678F" w:rsidP="0025782D">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w:t>
      </w:r>
      <w:r w:rsidR="004070A8">
        <w:rPr>
          <w:rFonts w:ascii="Bookman Old Style" w:hAnsi="Bookman Old Style"/>
          <w:sz w:val="28"/>
          <w:szCs w:val="28"/>
        </w:rPr>
        <w:t xml:space="preserve">pointed out </w:t>
      </w:r>
      <w:r>
        <w:rPr>
          <w:rFonts w:ascii="Bookman Old Style" w:hAnsi="Bookman Old Style"/>
          <w:sz w:val="28"/>
          <w:szCs w:val="28"/>
        </w:rPr>
        <w:t>that these contradictions affected the credibility</w:t>
      </w:r>
      <w:r w:rsidR="007078D9">
        <w:rPr>
          <w:rFonts w:ascii="Bookman Old Style" w:hAnsi="Bookman Old Style"/>
          <w:sz w:val="28"/>
          <w:szCs w:val="28"/>
        </w:rPr>
        <w:t xml:space="preserve"> of the</w:t>
      </w:r>
      <w:r w:rsidR="0032025F">
        <w:rPr>
          <w:rFonts w:ascii="Bookman Old Style" w:hAnsi="Bookman Old Style"/>
          <w:sz w:val="28"/>
          <w:szCs w:val="28"/>
        </w:rPr>
        <w:t xml:space="preserve"> respondent’s</w:t>
      </w:r>
      <w:r w:rsidR="007078D9">
        <w:rPr>
          <w:rFonts w:ascii="Bookman Old Style" w:hAnsi="Bookman Old Style"/>
          <w:sz w:val="28"/>
          <w:szCs w:val="28"/>
        </w:rPr>
        <w:t xml:space="preserve"> witnesses and that if </w:t>
      </w:r>
      <w:r w:rsidR="00A75E12">
        <w:rPr>
          <w:rFonts w:ascii="Bookman Old Style" w:hAnsi="Bookman Old Style"/>
          <w:sz w:val="28"/>
          <w:szCs w:val="28"/>
        </w:rPr>
        <w:t>the whole case rest</w:t>
      </w:r>
      <w:r w:rsidR="0032025F">
        <w:rPr>
          <w:rFonts w:ascii="Bookman Old Style" w:hAnsi="Bookman Old Style"/>
          <w:sz w:val="28"/>
          <w:szCs w:val="28"/>
        </w:rPr>
        <w:t>ed</w:t>
      </w:r>
      <w:r w:rsidR="00A75E12">
        <w:rPr>
          <w:rFonts w:ascii="Bookman Old Style" w:hAnsi="Bookman Old Style"/>
          <w:sz w:val="28"/>
          <w:szCs w:val="28"/>
        </w:rPr>
        <w:t xml:space="preserve"> on the credibility of these </w:t>
      </w:r>
      <w:r w:rsidR="00445CA2">
        <w:rPr>
          <w:rFonts w:ascii="Bookman Old Style" w:hAnsi="Bookman Old Style"/>
          <w:sz w:val="28"/>
          <w:szCs w:val="28"/>
        </w:rPr>
        <w:t>witnesses as</w:t>
      </w:r>
      <w:r w:rsidR="00A75E12">
        <w:rPr>
          <w:rFonts w:ascii="Bookman Old Style" w:hAnsi="Bookman Old Style"/>
          <w:sz w:val="28"/>
          <w:szCs w:val="28"/>
        </w:rPr>
        <w:t xml:space="preserve"> was held by the learned Judge, </w:t>
      </w:r>
      <w:r w:rsidR="0032025F">
        <w:rPr>
          <w:rFonts w:ascii="Bookman Old Style" w:hAnsi="Bookman Old Style"/>
          <w:sz w:val="28"/>
          <w:szCs w:val="28"/>
        </w:rPr>
        <w:t xml:space="preserve">then </w:t>
      </w:r>
      <w:r w:rsidR="00A75E12">
        <w:rPr>
          <w:rFonts w:ascii="Bookman Old Style" w:hAnsi="Bookman Old Style"/>
          <w:sz w:val="28"/>
          <w:szCs w:val="28"/>
        </w:rPr>
        <w:t>these contradictions show that the respondent and his witnesses were not credible.</w:t>
      </w:r>
    </w:p>
    <w:p w:rsidR="008F4E1D" w:rsidRDefault="008F4E1D" w:rsidP="008F4E1D">
      <w:pPr>
        <w:ind w:firstLine="720"/>
        <w:jc w:val="both"/>
        <w:rPr>
          <w:rFonts w:ascii="Bookman Old Style" w:hAnsi="Bookman Old Style"/>
          <w:sz w:val="28"/>
          <w:szCs w:val="28"/>
        </w:rPr>
      </w:pPr>
    </w:p>
    <w:p w:rsidR="00440811" w:rsidRDefault="00A75E12" w:rsidP="007078D9">
      <w:pPr>
        <w:spacing w:line="480" w:lineRule="auto"/>
        <w:ind w:firstLine="720"/>
        <w:jc w:val="both"/>
        <w:rPr>
          <w:rFonts w:ascii="Bookman Old Style" w:hAnsi="Bookman Old Style"/>
          <w:sz w:val="28"/>
          <w:szCs w:val="28"/>
        </w:rPr>
      </w:pPr>
      <w:r>
        <w:rPr>
          <w:rFonts w:ascii="Bookman Old Style" w:hAnsi="Bookman Old Style"/>
          <w:sz w:val="28"/>
          <w:szCs w:val="28"/>
        </w:rPr>
        <w:t>In his oral submissions</w:t>
      </w:r>
      <w:r w:rsidR="0032025F">
        <w:rPr>
          <w:rFonts w:ascii="Bookman Old Style" w:hAnsi="Bookman Old Style"/>
          <w:sz w:val="28"/>
          <w:szCs w:val="28"/>
        </w:rPr>
        <w:t>,</w:t>
      </w:r>
      <w:r>
        <w:rPr>
          <w:rFonts w:ascii="Bookman Old Style" w:hAnsi="Bookman Old Style"/>
          <w:sz w:val="28"/>
          <w:szCs w:val="28"/>
        </w:rPr>
        <w:t xml:space="preserve"> in support of ground one, Mr. Jere submitted that the question whether the appellant had physical contact with D</w:t>
      </w:r>
      <w:r w:rsidR="00892A13">
        <w:rPr>
          <w:rFonts w:ascii="Bookman Old Style" w:hAnsi="Bookman Old Style"/>
          <w:sz w:val="28"/>
          <w:szCs w:val="28"/>
        </w:rPr>
        <w:t>W</w:t>
      </w:r>
      <w:r>
        <w:rPr>
          <w:rFonts w:ascii="Bookman Old Style" w:hAnsi="Bookman Old Style"/>
          <w:sz w:val="28"/>
          <w:szCs w:val="28"/>
        </w:rPr>
        <w:t>2</w:t>
      </w:r>
      <w:r w:rsidR="00892A13">
        <w:rPr>
          <w:rFonts w:ascii="Bookman Old Style" w:hAnsi="Bookman Old Style"/>
          <w:sz w:val="28"/>
          <w:szCs w:val="28"/>
        </w:rPr>
        <w:t xml:space="preserve"> can only be seen from the evidence of the witnesses for the respondent as this evidence shows that there was no s</w:t>
      </w:r>
      <w:r w:rsidR="0032025F">
        <w:rPr>
          <w:rFonts w:ascii="Bookman Old Style" w:hAnsi="Bookman Old Style"/>
          <w:sz w:val="28"/>
          <w:szCs w:val="28"/>
        </w:rPr>
        <w:t>ale</w:t>
      </w:r>
      <w:r w:rsidR="00892A13">
        <w:rPr>
          <w:rFonts w:ascii="Bookman Old Style" w:hAnsi="Bookman Old Style"/>
          <w:sz w:val="28"/>
          <w:szCs w:val="28"/>
        </w:rPr>
        <w:t xml:space="preserve"> of fuel as the evidence shows that his first contact was with DW2.  Further that the evidence of PW2 who was sent to look for fuel by the respondent was that </w:t>
      </w:r>
      <w:r w:rsidR="00440811">
        <w:rPr>
          <w:rFonts w:ascii="Bookman Old Style" w:hAnsi="Bookman Old Style"/>
          <w:sz w:val="28"/>
          <w:szCs w:val="28"/>
        </w:rPr>
        <w:t xml:space="preserve">someone came who said he had 10 litres of fuel.  And that he went to get the fuel which was then put </w:t>
      </w:r>
      <w:r w:rsidR="00440811">
        <w:rPr>
          <w:rFonts w:ascii="Bookman Old Style" w:hAnsi="Bookman Old Style"/>
          <w:sz w:val="28"/>
          <w:szCs w:val="28"/>
        </w:rPr>
        <w:lastRenderedPageBreak/>
        <w:t>in the respondent’s motor vehicle</w:t>
      </w:r>
      <w:r w:rsidR="00180251">
        <w:rPr>
          <w:rFonts w:ascii="Bookman Old Style" w:hAnsi="Bookman Old Style"/>
          <w:sz w:val="28"/>
          <w:szCs w:val="28"/>
        </w:rPr>
        <w:t>.  It was argued</w:t>
      </w:r>
      <w:r w:rsidR="00440811">
        <w:rPr>
          <w:rFonts w:ascii="Bookman Old Style" w:hAnsi="Bookman Old Style"/>
          <w:sz w:val="28"/>
          <w:szCs w:val="28"/>
        </w:rPr>
        <w:t xml:space="preserve"> that </w:t>
      </w:r>
      <w:r w:rsidR="00365CCF">
        <w:rPr>
          <w:rFonts w:ascii="Bookman Old Style" w:hAnsi="Bookman Old Style"/>
          <w:sz w:val="28"/>
          <w:szCs w:val="28"/>
        </w:rPr>
        <w:t>D</w:t>
      </w:r>
      <w:r w:rsidR="00440811">
        <w:rPr>
          <w:rFonts w:ascii="Bookman Old Style" w:hAnsi="Bookman Old Style"/>
          <w:sz w:val="28"/>
          <w:szCs w:val="28"/>
        </w:rPr>
        <w:t xml:space="preserve">W2 did not say that he was sold the fuel or the price.  </w:t>
      </w:r>
    </w:p>
    <w:p w:rsidR="00445CA2" w:rsidRDefault="00445CA2" w:rsidP="00445CA2">
      <w:pPr>
        <w:ind w:firstLine="720"/>
        <w:jc w:val="both"/>
        <w:rPr>
          <w:rFonts w:ascii="Bookman Old Style" w:hAnsi="Bookman Old Style"/>
          <w:sz w:val="28"/>
          <w:szCs w:val="28"/>
        </w:rPr>
      </w:pPr>
    </w:p>
    <w:p w:rsidR="00A75E12" w:rsidRDefault="00180251" w:rsidP="007078D9">
      <w:pPr>
        <w:spacing w:line="480" w:lineRule="auto"/>
        <w:ind w:firstLine="720"/>
        <w:jc w:val="both"/>
        <w:rPr>
          <w:rFonts w:ascii="Bookman Old Style" w:hAnsi="Bookman Old Style"/>
          <w:sz w:val="28"/>
          <w:szCs w:val="28"/>
        </w:rPr>
      </w:pPr>
      <w:r>
        <w:rPr>
          <w:rFonts w:ascii="Bookman Old Style" w:hAnsi="Bookman Old Style"/>
          <w:sz w:val="28"/>
          <w:szCs w:val="28"/>
        </w:rPr>
        <w:t>It was submitted t</w:t>
      </w:r>
      <w:r w:rsidR="00440811">
        <w:rPr>
          <w:rFonts w:ascii="Bookman Old Style" w:hAnsi="Bookman Old Style"/>
          <w:sz w:val="28"/>
          <w:szCs w:val="28"/>
        </w:rPr>
        <w:t xml:space="preserve">hat on the other hand, the respondent’s evidence </w:t>
      </w:r>
      <w:r w:rsidR="00B73714">
        <w:rPr>
          <w:rFonts w:ascii="Bookman Old Style" w:hAnsi="Bookman Old Style"/>
          <w:sz w:val="28"/>
          <w:szCs w:val="28"/>
        </w:rPr>
        <w:t xml:space="preserve">was </w:t>
      </w:r>
      <w:r w:rsidR="00440811">
        <w:rPr>
          <w:rFonts w:ascii="Bookman Old Style" w:hAnsi="Bookman Old Style"/>
          <w:sz w:val="28"/>
          <w:szCs w:val="28"/>
        </w:rPr>
        <w:t>t</w:t>
      </w:r>
      <w:r>
        <w:rPr>
          <w:rFonts w:ascii="Bookman Old Style" w:hAnsi="Bookman Old Style"/>
          <w:sz w:val="28"/>
          <w:szCs w:val="28"/>
        </w:rPr>
        <w:t xml:space="preserve">hat the </w:t>
      </w:r>
      <w:r w:rsidR="008F4E1D">
        <w:rPr>
          <w:rFonts w:ascii="Bookman Old Style" w:hAnsi="Bookman Old Style"/>
          <w:sz w:val="28"/>
          <w:szCs w:val="28"/>
        </w:rPr>
        <w:t xml:space="preserve">10 litres of fuel </w:t>
      </w:r>
      <w:r w:rsidR="00B73714">
        <w:rPr>
          <w:rFonts w:ascii="Bookman Old Style" w:hAnsi="Bookman Old Style"/>
          <w:sz w:val="28"/>
          <w:szCs w:val="28"/>
        </w:rPr>
        <w:t>was put in his motor vehicle</w:t>
      </w:r>
      <w:r>
        <w:rPr>
          <w:rFonts w:ascii="Bookman Old Style" w:hAnsi="Bookman Old Style"/>
          <w:sz w:val="28"/>
          <w:szCs w:val="28"/>
        </w:rPr>
        <w:t xml:space="preserve">.  </w:t>
      </w:r>
      <w:r w:rsidR="00B73714">
        <w:rPr>
          <w:rFonts w:ascii="Bookman Old Style" w:hAnsi="Bookman Old Style"/>
          <w:sz w:val="28"/>
          <w:szCs w:val="28"/>
        </w:rPr>
        <w:t xml:space="preserve"> </w:t>
      </w:r>
      <w:r>
        <w:rPr>
          <w:rFonts w:ascii="Bookman Old Style" w:hAnsi="Bookman Old Style"/>
          <w:sz w:val="28"/>
          <w:szCs w:val="28"/>
        </w:rPr>
        <w:t>That however,</w:t>
      </w:r>
      <w:r w:rsidR="00B73714">
        <w:rPr>
          <w:rFonts w:ascii="Bookman Old Style" w:hAnsi="Bookman Old Style"/>
          <w:sz w:val="28"/>
          <w:szCs w:val="28"/>
        </w:rPr>
        <w:t xml:space="preserve"> the respondent did </w:t>
      </w:r>
      <w:r w:rsidR="00BB5164">
        <w:rPr>
          <w:rFonts w:ascii="Bookman Old Style" w:hAnsi="Bookman Old Style"/>
          <w:sz w:val="28"/>
          <w:szCs w:val="28"/>
        </w:rPr>
        <w:t>not</w:t>
      </w:r>
      <w:r w:rsidR="00B73714">
        <w:rPr>
          <w:rFonts w:ascii="Bookman Old Style" w:hAnsi="Bookman Old Style"/>
          <w:sz w:val="28"/>
          <w:szCs w:val="28"/>
        </w:rPr>
        <w:t xml:space="preserve"> talk about the price of the fuel.  When the Court pointed out to him that the respondent’s evidence was that he was to use the money meant for the fuel for transport as his motor vehicle could not start, Mr. Jere submitted that the respondent had no money on him and that if he had the money</w:t>
      </w:r>
      <w:r>
        <w:rPr>
          <w:rFonts w:ascii="Bookman Old Style" w:hAnsi="Bookman Old Style"/>
          <w:sz w:val="28"/>
          <w:szCs w:val="28"/>
        </w:rPr>
        <w:t>,</w:t>
      </w:r>
      <w:r w:rsidR="00B73714">
        <w:rPr>
          <w:rFonts w:ascii="Bookman Old Style" w:hAnsi="Bookman Old Style"/>
          <w:sz w:val="28"/>
          <w:szCs w:val="28"/>
        </w:rPr>
        <w:t xml:space="preserve"> he could have produced it to the appellant</w:t>
      </w:r>
      <w:r>
        <w:rPr>
          <w:rFonts w:ascii="Bookman Old Style" w:hAnsi="Bookman Old Style"/>
          <w:sz w:val="28"/>
          <w:szCs w:val="28"/>
        </w:rPr>
        <w:t>.  T</w:t>
      </w:r>
      <w:r w:rsidR="00B73714">
        <w:rPr>
          <w:rFonts w:ascii="Bookman Old Style" w:hAnsi="Bookman Old Style"/>
          <w:sz w:val="28"/>
          <w:szCs w:val="28"/>
        </w:rPr>
        <w:t xml:space="preserve">hat he had to go and look for the money </w:t>
      </w:r>
      <w:r w:rsidR="00BB5164">
        <w:rPr>
          <w:rFonts w:ascii="Bookman Old Style" w:hAnsi="Bookman Old Style"/>
          <w:sz w:val="28"/>
          <w:szCs w:val="28"/>
        </w:rPr>
        <w:t>from his wife and that this showed that there was no s</w:t>
      </w:r>
      <w:r>
        <w:rPr>
          <w:rFonts w:ascii="Bookman Old Style" w:hAnsi="Bookman Old Style"/>
          <w:sz w:val="28"/>
          <w:szCs w:val="28"/>
        </w:rPr>
        <w:t>ale at all</w:t>
      </w:r>
      <w:r w:rsidR="00BB5164">
        <w:rPr>
          <w:rFonts w:ascii="Bookman Old Style" w:hAnsi="Bookman Old Style"/>
          <w:sz w:val="28"/>
          <w:szCs w:val="28"/>
        </w:rPr>
        <w:t xml:space="preserve">.  </w:t>
      </w:r>
      <w:r>
        <w:rPr>
          <w:rFonts w:ascii="Bookman Old Style" w:hAnsi="Bookman Old Style"/>
          <w:sz w:val="28"/>
          <w:szCs w:val="28"/>
        </w:rPr>
        <w:t>Therefore</w:t>
      </w:r>
      <w:r w:rsidR="00365CCF">
        <w:rPr>
          <w:rFonts w:ascii="Bookman Old Style" w:hAnsi="Bookman Old Style"/>
          <w:sz w:val="28"/>
          <w:szCs w:val="28"/>
        </w:rPr>
        <w:t>,</w:t>
      </w:r>
      <w:r w:rsidR="00BB5164">
        <w:rPr>
          <w:rFonts w:ascii="Bookman Old Style" w:hAnsi="Bookman Old Style"/>
          <w:sz w:val="28"/>
          <w:szCs w:val="28"/>
        </w:rPr>
        <w:t xml:space="preserve"> that</w:t>
      </w:r>
      <w:r w:rsidR="00365CCF">
        <w:rPr>
          <w:rFonts w:ascii="Bookman Old Style" w:hAnsi="Bookman Old Style"/>
          <w:sz w:val="28"/>
          <w:szCs w:val="28"/>
        </w:rPr>
        <w:t>,</w:t>
      </w:r>
      <w:r w:rsidR="00BB5164">
        <w:rPr>
          <w:rFonts w:ascii="Bookman Old Style" w:hAnsi="Bookman Old Style"/>
          <w:sz w:val="28"/>
          <w:szCs w:val="28"/>
        </w:rPr>
        <w:t xml:space="preserve"> the learned trial Judge should have properly evaluated the evidence.</w:t>
      </w:r>
    </w:p>
    <w:p w:rsidR="00E97CD2" w:rsidRDefault="00E97CD2" w:rsidP="00E97CD2">
      <w:pPr>
        <w:ind w:firstLine="720"/>
        <w:jc w:val="both"/>
        <w:rPr>
          <w:rFonts w:ascii="Bookman Old Style" w:hAnsi="Bookman Old Style"/>
          <w:sz w:val="28"/>
          <w:szCs w:val="28"/>
        </w:rPr>
      </w:pPr>
    </w:p>
    <w:p w:rsidR="008F4E1D" w:rsidRDefault="00BB5164" w:rsidP="007078D9">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support of the second ground of appeal </w:t>
      </w:r>
      <w:r w:rsidR="00C516D6">
        <w:rPr>
          <w:rFonts w:ascii="Bookman Old Style" w:hAnsi="Bookman Old Style"/>
          <w:sz w:val="28"/>
          <w:szCs w:val="28"/>
        </w:rPr>
        <w:t xml:space="preserve">which attacks the learned trial Judge’s findings that the fuel was selling at </w:t>
      </w:r>
      <w:r w:rsidR="00180251">
        <w:rPr>
          <w:rFonts w:ascii="Bookman Old Style" w:hAnsi="Bookman Old Style"/>
          <w:sz w:val="28"/>
          <w:szCs w:val="28"/>
        </w:rPr>
        <w:t>K</w:t>
      </w:r>
      <w:r w:rsidR="00C516D6">
        <w:rPr>
          <w:rFonts w:ascii="Bookman Old Style" w:hAnsi="Bookman Old Style"/>
          <w:sz w:val="28"/>
          <w:szCs w:val="28"/>
        </w:rPr>
        <w:t xml:space="preserve">5,000 per litre </w:t>
      </w:r>
      <w:r w:rsidR="00A47A9A">
        <w:rPr>
          <w:rFonts w:ascii="Bookman Old Style" w:hAnsi="Bookman Old Style"/>
          <w:sz w:val="28"/>
          <w:szCs w:val="28"/>
        </w:rPr>
        <w:t xml:space="preserve">as </w:t>
      </w:r>
      <w:r w:rsidR="00C516D6">
        <w:rPr>
          <w:rFonts w:ascii="Bookman Old Style" w:hAnsi="Bookman Old Style"/>
          <w:sz w:val="28"/>
          <w:szCs w:val="28"/>
        </w:rPr>
        <w:t>at 1</w:t>
      </w:r>
      <w:r w:rsidR="00C516D6" w:rsidRPr="00C516D6">
        <w:rPr>
          <w:rFonts w:ascii="Bookman Old Style" w:hAnsi="Bookman Old Style"/>
          <w:sz w:val="28"/>
          <w:szCs w:val="28"/>
          <w:vertAlign w:val="superscript"/>
        </w:rPr>
        <w:t>st</w:t>
      </w:r>
      <w:r w:rsidR="008F4E1D">
        <w:rPr>
          <w:rFonts w:ascii="Bookman Old Style" w:hAnsi="Bookman Old Style"/>
          <w:sz w:val="28"/>
          <w:szCs w:val="28"/>
        </w:rPr>
        <w:t xml:space="preserve"> May</w:t>
      </w:r>
      <w:r w:rsidR="00180251">
        <w:rPr>
          <w:rFonts w:ascii="Bookman Old Style" w:hAnsi="Bookman Old Style"/>
          <w:sz w:val="28"/>
          <w:szCs w:val="28"/>
        </w:rPr>
        <w:t>,</w:t>
      </w:r>
      <w:r w:rsidR="00C516D6">
        <w:rPr>
          <w:rFonts w:ascii="Bookman Old Style" w:hAnsi="Bookman Old Style"/>
          <w:sz w:val="28"/>
          <w:szCs w:val="28"/>
        </w:rPr>
        <w:t xml:space="preserve"> 2006 in Chipata, it was </w:t>
      </w:r>
      <w:r w:rsidR="00000112">
        <w:rPr>
          <w:rFonts w:ascii="Bookman Old Style" w:hAnsi="Bookman Old Style"/>
          <w:sz w:val="28"/>
          <w:szCs w:val="28"/>
        </w:rPr>
        <w:t xml:space="preserve">contended that </w:t>
      </w:r>
      <w:r w:rsidR="00EF50D3">
        <w:rPr>
          <w:rFonts w:ascii="Bookman Old Style" w:hAnsi="Bookman Old Style"/>
          <w:sz w:val="28"/>
          <w:szCs w:val="28"/>
        </w:rPr>
        <w:t xml:space="preserve">fuel was selling at </w:t>
      </w:r>
      <w:r w:rsidR="00A47A9A">
        <w:rPr>
          <w:rFonts w:ascii="Bookman Old Style" w:hAnsi="Bookman Old Style"/>
          <w:sz w:val="28"/>
          <w:szCs w:val="28"/>
        </w:rPr>
        <w:t>more than</w:t>
      </w:r>
      <w:r w:rsidR="00EF50D3">
        <w:rPr>
          <w:rFonts w:ascii="Bookman Old Style" w:hAnsi="Bookman Old Style"/>
          <w:sz w:val="28"/>
          <w:szCs w:val="28"/>
        </w:rPr>
        <w:t xml:space="preserve"> K6,000 per litre</w:t>
      </w:r>
      <w:r w:rsidR="00180251">
        <w:rPr>
          <w:rFonts w:ascii="Bookman Old Style" w:hAnsi="Bookman Old Style"/>
          <w:sz w:val="28"/>
          <w:szCs w:val="28"/>
        </w:rPr>
        <w:t xml:space="preserve">.  </w:t>
      </w:r>
      <w:r w:rsidR="00EF50D3">
        <w:rPr>
          <w:rFonts w:ascii="Bookman Old Style" w:hAnsi="Bookman Old Style"/>
          <w:sz w:val="28"/>
          <w:szCs w:val="28"/>
        </w:rPr>
        <w:t xml:space="preserve"> </w:t>
      </w:r>
      <w:r w:rsidR="00180251">
        <w:rPr>
          <w:rFonts w:ascii="Bookman Old Style" w:hAnsi="Bookman Old Style"/>
          <w:sz w:val="28"/>
          <w:szCs w:val="28"/>
        </w:rPr>
        <w:t>That therefore,</w:t>
      </w:r>
      <w:r w:rsidR="00EF50D3">
        <w:rPr>
          <w:rFonts w:ascii="Bookman Old Style" w:hAnsi="Bookman Old Style"/>
          <w:sz w:val="28"/>
          <w:szCs w:val="28"/>
        </w:rPr>
        <w:t xml:space="preserve"> this was an assumption </w:t>
      </w:r>
      <w:r w:rsidR="00A47A9A">
        <w:rPr>
          <w:rFonts w:ascii="Bookman Old Style" w:hAnsi="Bookman Old Style"/>
          <w:sz w:val="28"/>
          <w:szCs w:val="28"/>
        </w:rPr>
        <w:t xml:space="preserve">which was not supported by any evidence on record.  </w:t>
      </w:r>
      <w:r w:rsidR="00180251">
        <w:rPr>
          <w:rFonts w:ascii="Bookman Old Style" w:hAnsi="Bookman Old Style"/>
          <w:sz w:val="28"/>
          <w:szCs w:val="28"/>
        </w:rPr>
        <w:t xml:space="preserve">Further </w:t>
      </w:r>
      <w:r w:rsidR="00A47A9A">
        <w:rPr>
          <w:rFonts w:ascii="Bookman Old Style" w:hAnsi="Bookman Old Style"/>
          <w:sz w:val="28"/>
          <w:szCs w:val="28"/>
        </w:rPr>
        <w:t xml:space="preserve">that PW2 </w:t>
      </w:r>
      <w:r w:rsidR="00180251">
        <w:rPr>
          <w:rFonts w:ascii="Bookman Old Style" w:hAnsi="Bookman Old Style"/>
          <w:sz w:val="28"/>
          <w:szCs w:val="28"/>
        </w:rPr>
        <w:t>did not</w:t>
      </w:r>
      <w:r w:rsidR="00A47A9A">
        <w:rPr>
          <w:rFonts w:ascii="Bookman Old Style" w:hAnsi="Bookman Old Style"/>
          <w:sz w:val="28"/>
          <w:szCs w:val="28"/>
        </w:rPr>
        <w:t xml:space="preserve"> testif</w:t>
      </w:r>
      <w:r w:rsidR="00180251">
        <w:rPr>
          <w:rFonts w:ascii="Bookman Old Style" w:hAnsi="Bookman Old Style"/>
          <w:sz w:val="28"/>
          <w:szCs w:val="28"/>
        </w:rPr>
        <w:t>y</w:t>
      </w:r>
      <w:r w:rsidR="00A47A9A">
        <w:rPr>
          <w:rFonts w:ascii="Bookman Old Style" w:hAnsi="Bookman Old Style"/>
          <w:sz w:val="28"/>
          <w:szCs w:val="28"/>
        </w:rPr>
        <w:t xml:space="preserve"> that as at 1</w:t>
      </w:r>
      <w:r w:rsidR="00A47A9A" w:rsidRPr="00A47A9A">
        <w:rPr>
          <w:rFonts w:ascii="Bookman Old Style" w:hAnsi="Bookman Old Style"/>
          <w:sz w:val="28"/>
          <w:szCs w:val="28"/>
          <w:vertAlign w:val="superscript"/>
        </w:rPr>
        <w:t>st</w:t>
      </w:r>
      <w:r w:rsidR="008F4E1D">
        <w:rPr>
          <w:rFonts w:ascii="Bookman Old Style" w:hAnsi="Bookman Old Style"/>
          <w:sz w:val="28"/>
          <w:szCs w:val="28"/>
        </w:rPr>
        <w:t xml:space="preserve"> May</w:t>
      </w:r>
      <w:r w:rsidR="00180251">
        <w:rPr>
          <w:rFonts w:ascii="Bookman Old Style" w:hAnsi="Bookman Old Style"/>
          <w:sz w:val="28"/>
          <w:szCs w:val="28"/>
        </w:rPr>
        <w:t>,</w:t>
      </w:r>
      <w:r w:rsidR="00A47A9A">
        <w:rPr>
          <w:rFonts w:ascii="Bookman Old Style" w:hAnsi="Bookman Old Style"/>
          <w:sz w:val="28"/>
          <w:szCs w:val="28"/>
        </w:rPr>
        <w:t xml:space="preserve"> 2006 in Chipata, fuel was selling above that price i.e K6,000.  </w:t>
      </w:r>
    </w:p>
    <w:p w:rsidR="00BB5164" w:rsidRDefault="00180251" w:rsidP="007078D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It was pointed out</w:t>
      </w:r>
      <w:r w:rsidR="00A47A9A">
        <w:rPr>
          <w:rFonts w:ascii="Bookman Old Style" w:hAnsi="Bookman Old Style"/>
          <w:sz w:val="28"/>
          <w:szCs w:val="28"/>
        </w:rPr>
        <w:t xml:space="preserve"> that the learned trial Judge </w:t>
      </w:r>
      <w:r w:rsidR="008F4E1D">
        <w:rPr>
          <w:rFonts w:ascii="Bookman Old Style" w:hAnsi="Bookman Old Style"/>
          <w:sz w:val="28"/>
          <w:szCs w:val="28"/>
        </w:rPr>
        <w:t>w</w:t>
      </w:r>
      <w:r w:rsidR="00A47A9A">
        <w:rPr>
          <w:rFonts w:ascii="Bookman Old Style" w:hAnsi="Bookman Old Style"/>
          <w:sz w:val="28"/>
          <w:szCs w:val="28"/>
        </w:rPr>
        <w:t>ent on to state that:-</w:t>
      </w:r>
    </w:p>
    <w:p w:rsidR="00A47A9A" w:rsidRDefault="00A47A9A" w:rsidP="00F51378">
      <w:pPr>
        <w:ind w:left="720"/>
        <w:jc w:val="both"/>
        <w:rPr>
          <w:rFonts w:ascii="Bookman Old Style" w:hAnsi="Bookman Old Style"/>
          <w:b/>
        </w:rPr>
      </w:pPr>
      <w:r w:rsidRPr="00F51378">
        <w:rPr>
          <w:rFonts w:ascii="Bookman Old Style" w:hAnsi="Bookman Old Style"/>
          <w:b/>
        </w:rPr>
        <w:t>“Throughout the questioning of the Plaintiff by the Defendant, the Plaintiff</w:t>
      </w:r>
      <w:r w:rsidR="00383253">
        <w:rPr>
          <w:rFonts w:ascii="Bookman Old Style" w:hAnsi="Bookman Old Style"/>
          <w:b/>
        </w:rPr>
        <w:t xml:space="preserve"> had insisted that, that was the buyer and seller transaction.  The offer of fuel at K5,000.00 below the retail price meant that this was illegally sourced and was being sold at black market rate.”</w:t>
      </w:r>
    </w:p>
    <w:p w:rsidR="008071A3" w:rsidRDefault="008071A3" w:rsidP="00F51378">
      <w:pPr>
        <w:ind w:left="720"/>
        <w:jc w:val="both"/>
        <w:rPr>
          <w:rFonts w:ascii="Bookman Old Style" w:hAnsi="Bookman Old Style"/>
          <w:b/>
        </w:rPr>
      </w:pPr>
    </w:p>
    <w:p w:rsidR="00383253" w:rsidRDefault="00383253" w:rsidP="00383253">
      <w:pPr>
        <w:spacing w:line="480" w:lineRule="auto"/>
        <w:ind w:firstLine="720"/>
        <w:jc w:val="both"/>
        <w:rPr>
          <w:rFonts w:ascii="Bookman Old Style" w:hAnsi="Bookman Old Style"/>
          <w:sz w:val="28"/>
          <w:szCs w:val="28"/>
        </w:rPr>
      </w:pPr>
      <w:r>
        <w:rPr>
          <w:rFonts w:ascii="Bookman Old Style" w:hAnsi="Bookman Old Style"/>
          <w:sz w:val="28"/>
          <w:szCs w:val="28"/>
        </w:rPr>
        <w:t>It was contended that the record</w:t>
      </w:r>
      <w:r w:rsidR="00515EEB">
        <w:rPr>
          <w:rFonts w:ascii="Bookman Old Style" w:hAnsi="Bookman Old Style"/>
          <w:sz w:val="28"/>
          <w:szCs w:val="28"/>
        </w:rPr>
        <w:t>,</w:t>
      </w:r>
      <w:r>
        <w:rPr>
          <w:rFonts w:ascii="Bookman Old Style" w:hAnsi="Bookman Old Style"/>
          <w:sz w:val="28"/>
          <w:szCs w:val="28"/>
        </w:rPr>
        <w:t xml:space="preserve"> </w:t>
      </w:r>
      <w:r w:rsidR="00365CCF">
        <w:rPr>
          <w:rFonts w:ascii="Bookman Old Style" w:hAnsi="Bookman Old Style"/>
          <w:sz w:val="28"/>
          <w:szCs w:val="28"/>
        </w:rPr>
        <w:t xml:space="preserve">however, </w:t>
      </w:r>
      <w:r>
        <w:rPr>
          <w:rFonts w:ascii="Bookman Old Style" w:hAnsi="Bookman Old Style"/>
          <w:sz w:val="28"/>
          <w:szCs w:val="28"/>
        </w:rPr>
        <w:t xml:space="preserve">shows that </w:t>
      </w:r>
      <w:r w:rsidR="00180251">
        <w:rPr>
          <w:rFonts w:ascii="Bookman Old Style" w:hAnsi="Bookman Old Style"/>
          <w:sz w:val="28"/>
          <w:szCs w:val="28"/>
        </w:rPr>
        <w:t xml:space="preserve">from </w:t>
      </w:r>
      <w:r>
        <w:rPr>
          <w:rFonts w:ascii="Bookman Old Style" w:hAnsi="Bookman Old Style"/>
          <w:sz w:val="28"/>
          <w:szCs w:val="28"/>
        </w:rPr>
        <w:t>the encounter between the Plaintiff and Malon Mwale (</w:t>
      </w:r>
      <w:r w:rsidR="00365CCF">
        <w:rPr>
          <w:rFonts w:ascii="Bookman Old Style" w:hAnsi="Bookman Old Style"/>
          <w:sz w:val="28"/>
          <w:szCs w:val="28"/>
        </w:rPr>
        <w:t>D</w:t>
      </w:r>
      <w:r>
        <w:rPr>
          <w:rFonts w:ascii="Bookman Old Style" w:hAnsi="Bookman Old Style"/>
          <w:sz w:val="28"/>
          <w:szCs w:val="28"/>
        </w:rPr>
        <w:t xml:space="preserve">W3), it </w:t>
      </w:r>
      <w:r w:rsidR="00180251">
        <w:rPr>
          <w:rFonts w:ascii="Bookman Old Style" w:hAnsi="Bookman Old Style"/>
          <w:sz w:val="28"/>
          <w:szCs w:val="28"/>
        </w:rPr>
        <w:t xml:space="preserve">was </w:t>
      </w:r>
      <w:r>
        <w:rPr>
          <w:rFonts w:ascii="Bookman Old Style" w:hAnsi="Bookman Old Style"/>
          <w:sz w:val="28"/>
          <w:szCs w:val="28"/>
        </w:rPr>
        <w:t>apparent that the two did not enter into any sale agreement as the respondent’s evidence was that:-</w:t>
      </w:r>
    </w:p>
    <w:p w:rsidR="00383253" w:rsidRPr="009951C6" w:rsidRDefault="00383253" w:rsidP="009951C6">
      <w:pPr>
        <w:ind w:left="720"/>
        <w:jc w:val="both"/>
        <w:rPr>
          <w:rFonts w:ascii="Bookman Old Style" w:hAnsi="Bookman Old Style"/>
          <w:b/>
        </w:rPr>
      </w:pPr>
      <w:r>
        <w:rPr>
          <w:rFonts w:ascii="Bookman Old Style" w:hAnsi="Bookman Old Style"/>
          <w:sz w:val="28"/>
          <w:szCs w:val="28"/>
        </w:rPr>
        <w:t>“</w:t>
      </w:r>
      <w:r w:rsidRPr="009951C6">
        <w:rPr>
          <w:rFonts w:ascii="Bookman Old Style" w:hAnsi="Bookman Old Style"/>
          <w:b/>
        </w:rPr>
        <w:t>Yes I told him to look for fuel</w:t>
      </w:r>
      <w:r w:rsidR="00FD09A1">
        <w:rPr>
          <w:rFonts w:ascii="Bookman Old Style" w:hAnsi="Bookman Old Style"/>
          <w:b/>
        </w:rPr>
        <w:t>,</w:t>
      </w:r>
      <w:r w:rsidRPr="009951C6">
        <w:rPr>
          <w:rFonts w:ascii="Bookman Old Style" w:hAnsi="Bookman Old Style"/>
          <w:b/>
        </w:rPr>
        <w:t xml:space="preserve"> a ten litre container, if they can sell us those people who were having </w:t>
      </w:r>
      <w:r w:rsidR="009951C6" w:rsidRPr="009951C6">
        <w:rPr>
          <w:rFonts w:ascii="Bookman Old Style" w:hAnsi="Bookman Old Style"/>
          <w:b/>
        </w:rPr>
        <w:t>vehicles there.  When they b</w:t>
      </w:r>
      <w:r w:rsidR="00CB2280">
        <w:rPr>
          <w:rFonts w:ascii="Bookman Old Style" w:hAnsi="Bookman Old Style"/>
          <w:b/>
        </w:rPr>
        <w:t>r</w:t>
      </w:r>
      <w:r w:rsidR="009951C6" w:rsidRPr="009951C6">
        <w:rPr>
          <w:rFonts w:ascii="Bookman Old Style" w:hAnsi="Bookman Old Style"/>
          <w:b/>
        </w:rPr>
        <w:t>ought the fuel to where I was</w:t>
      </w:r>
      <w:r w:rsidR="00CB2280">
        <w:rPr>
          <w:rFonts w:ascii="Bookman Old Style" w:hAnsi="Bookman Old Style"/>
          <w:b/>
        </w:rPr>
        <w:t>,</w:t>
      </w:r>
      <w:r w:rsidR="009951C6" w:rsidRPr="009951C6">
        <w:rPr>
          <w:rFonts w:ascii="Bookman Old Style" w:hAnsi="Bookman Old Style"/>
          <w:b/>
        </w:rPr>
        <w:t xml:space="preserve"> they put the fuel in the vehicle and that man identified  himself to me as Malon Mbewe. After putting the fuel in the vehicle, I tried to start the vehicle but it could not start, I tried to push it still it could not start.  So I thought of may be parking the vehicle at </w:t>
      </w:r>
      <w:r w:rsidR="00AB145E">
        <w:rPr>
          <w:rFonts w:ascii="Bookman Old Style" w:hAnsi="Bookman Old Style"/>
          <w:b/>
        </w:rPr>
        <w:t>a</w:t>
      </w:r>
      <w:r w:rsidR="009951C6" w:rsidRPr="009951C6">
        <w:rPr>
          <w:rFonts w:ascii="Bookman Old Style" w:hAnsi="Bookman Old Style"/>
          <w:b/>
        </w:rPr>
        <w:t xml:space="preserve"> near by house there at </w:t>
      </w:r>
      <w:r w:rsidR="00005250">
        <w:rPr>
          <w:rFonts w:ascii="Bookman Old Style" w:hAnsi="Bookman Old Style"/>
          <w:b/>
        </w:rPr>
        <w:t>Mgubudu</w:t>
      </w:r>
      <w:r w:rsidR="009951C6" w:rsidRPr="009951C6">
        <w:rPr>
          <w:rFonts w:ascii="Bookman Old Style" w:hAnsi="Bookman Old Style"/>
          <w:b/>
        </w:rPr>
        <w:t xml:space="preserve"> Shopping Centre so that he can bring a mechanic the following morning.  I discussed with Malon Mbewe that the money I was supposed to use for his fuel I may use it for transport and give him the following day.”</w:t>
      </w:r>
    </w:p>
    <w:p w:rsidR="00A75E12" w:rsidRDefault="00A75E12" w:rsidP="009951C6">
      <w:pPr>
        <w:ind w:firstLine="720"/>
        <w:jc w:val="both"/>
        <w:rPr>
          <w:rFonts w:ascii="Bookman Old Style" w:hAnsi="Bookman Old Style"/>
          <w:b/>
        </w:rPr>
      </w:pPr>
    </w:p>
    <w:p w:rsidR="009951C6" w:rsidRDefault="009951C6" w:rsidP="00FB696B">
      <w:pPr>
        <w:spacing w:line="600" w:lineRule="auto"/>
        <w:ind w:firstLine="720"/>
        <w:jc w:val="both"/>
        <w:rPr>
          <w:rFonts w:ascii="Bookman Old Style" w:hAnsi="Bookman Old Style"/>
          <w:sz w:val="28"/>
          <w:szCs w:val="28"/>
        </w:rPr>
      </w:pPr>
      <w:r>
        <w:rPr>
          <w:rFonts w:ascii="Bookman Old Style" w:hAnsi="Bookman Old Style"/>
          <w:sz w:val="28"/>
          <w:szCs w:val="28"/>
        </w:rPr>
        <w:t xml:space="preserve">It was submitted </w:t>
      </w:r>
      <w:r w:rsidR="00FB696B">
        <w:rPr>
          <w:rFonts w:ascii="Bookman Old Style" w:hAnsi="Bookman Old Style"/>
          <w:sz w:val="28"/>
          <w:szCs w:val="28"/>
        </w:rPr>
        <w:t>that the contract of s</w:t>
      </w:r>
      <w:r w:rsidR="00AB145E">
        <w:rPr>
          <w:rFonts w:ascii="Bookman Old Style" w:hAnsi="Bookman Old Style"/>
          <w:sz w:val="28"/>
          <w:szCs w:val="28"/>
        </w:rPr>
        <w:t xml:space="preserve">ale </w:t>
      </w:r>
      <w:r w:rsidR="00FB696B">
        <w:rPr>
          <w:rFonts w:ascii="Bookman Old Style" w:hAnsi="Bookman Old Style"/>
          <w:sz w:val="28"/>
          <w:szCs w:val="28"/>
        </w:rPr>
        <w:t xml:space="preserve">is defined under </w:t>
      </w:r>
      <w:r w:rsidR="00FB696B" w:rsidRPr="00A275A8">
        <w:rPr>
          <w:rFonts w:ascii="Bookman Old Style" w:hAnsi="Bookman Old Style"/>
          <w:b/>
          <w:sz w:val="28"/>
          <w:szCs w:val="28"/>
        </w:rPr>
        <w:t>Section 1(1) of the Sale of Go</w:t>
      </w:r>
      <w:r w:rsidR="00E302E4">
        <w:rPr>
          <w:rFonts w:ascii="Bookman Old Style" w:hAnsi="Bookman Old Style"/>
          <w:b/>
          <w:sz w:val="28"/>
          <w:szCs w:val="28"/>
        </w:rPr>
        <w:t>o</w:t>
      </w:r>
      <w:r w:rsidR="00FB696B" w:rsidRPr="00A275A8">
        <w:rPr>
          <w:rFonts w:ascii="Bookman Old Style" w:hAnsi="Bookman Old Style"/>
          <w:b/>
          <w:sz w:val="28"/>
          <w:szCs w:val="28"/>
        </w:rPr>
        <w:t>ds Act, 1893</w:t>
      </w:r>
      <w:r w:rsidR="00A275A8">
        <w:rPr>
          <w:rFonts w:ascii="Bookman Old Style" w:hAnsi="Bookman Old Style"/>
          <w:b/>
          <w:sz w:val="28"/>
          <w:szCs w:val="28"/>
          <w:vertAlign w:val="superscript"/>
        </w:rPr>
        <w:t>1</w:t>
      </w:r>
      <w:r w:rsidR="00FB696B">
        <w:rPr>
          <w:rFonts w:ascii="Bookman Old Style" w:hAnsi="Bookman Old Style"/>
          <w:sz w:val="28"/>
          <w:szCs w:val="28"/>
        </w:rPr>
        <w:t xml:space="preserve"> as:-</w:t>
      </w:r>
    </w:p>
    <w:p w:rsidR="00FB696B" w:rsidRDefault="00FB696B" w:rsidP="00FB696B">
      <w:pPr>
        <w:ind w:left="720"/>
        <w:jc w:val="both"/>
        <w:rPr>
          <w:rFonts w:ascii="Bookman Old Style" w:hAnsi="Bookman Old Style"/>
          <w:b/>
        </w:rPr>
      </w:pPr>
      <w:r>
        <w:rPr>
          <w:rFonts w:ascii="Bookman Old Style" w:hAnsi="Bookman Old Style"/>
          <w:sz w:val="28"/>
          <w:szCs w:val="28"/>
        </w:rPr>
        <w:t>“</w:t>
      </w:r>
      <w:r w:rsidRPr="00FB696B">
        <w:rPr>
          <w:rFonts w:ascii="Bookman Old Style" w:hAnsi="Bookman Old Style"/>
          <w:b/>
        </w:rPr>
        <w:t>A contract whereby the seller transfers or agrees to transfer the property in goods to the buyer for a money consideration, called the price.”</w:t>
      </w:r>
    </w:p>
    <w:p w:rsidR="00CB2280" w:rsidRDefault="00CB2280" w:rsidP="00FB696B">
      <w:pPr>
        <w:ind w:left="720"/>
        <w:jc w:val="both"/>
        <w:rPr>
          <w:rFonts w:ascii="Bookman Old Style" w:hAnsi="Bookman Old Style"/>
          <w:b/>
        </w:rPr>
      </w:pPr>
    </w:p>
    <w:p w:rsidR="00FB696B" w:rsidRDefault="00FB696B" w:rsidP="00FB696B">
      <w:pPr>
        <w:ind w:left="720"/>
        <w:jc w:val="both"/>
        <w:rPr>
          <w:rFonts w:ascii="Bookman Old Style" w:hAnsi="Bookman Old Style"/>
          <w:b/>
        </w:rPr>
      </w:pPr>
    </w:p>
    <w:p w:rsidR="006624E4" w:rsidRDefault="00FB696B" w:rsidP="006624E4">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That however, in the current case, the respondent did not have money on him and </w:t>
      </w:r>
      <w:r w:rsidR="00B54C6E">
        <w:rPr>
          <w:rFonts w:ascii="Bookman Old Style" w:hAnsi="Bookman Old Style"/>
          <w:sz w:val="28"/>
          <w:szCs w:val="28"/>
        </w:rPr>
        <w:t>hence</w:t>
      </w:r>
      <w:r>
        <w:rPr>
          <w:rFonts w:ascii="Bookman Old Style" w:hAnsi="Bookman Old Style"/>
          <w:sz w:val="28"/>
          <w:szCs w:val="28"/>
        </w:rPr>
        <w:t xml:space="preserve"> when pressed </w:t>
      </w:r>
      <w:r w:rsidR="00B54C6E">
        <w:rPr>
          <w:rFonts w:ascii="Bookman Old Style" w:hAnsi="Bookman Old Style"/>
          <w:sz w:val="28"/>
          <w:szCs w:val="28"/>
        </w:rPr>
        <w:t>to pay</w:t>
      </w:r>
      <w:r>
        <w:rPr>
          <w:rFonts w:ascii="Bookman Old Style" w:hAnsi="Bookman Old Style"/>
          <w:sz w:val="28"/>
          <w:szCs w:val="28"/>
        </w:rPr>
        <w:t xml:space="preserve"> he </w:t>
      </w:r>
      <w:r w:rsidR="00B54C6E">
        <w:rPr>
          <w:rFonts w:ascii="Bookman Old Style" w:hAnsi="Bookman Old Style"/>
          <w:sz w:val="28"/>
          <w:szCs w:val="28"/>
        </w:rPr>
        <w:t>had to ask</w:t>
      </w:r>
      <w:r>
        <w:rPr>
          <w:rFonts w:ascii="Bookman Old Style" w:hAnsi="Bookman Old Style"/>
          <w:sz w:val="28"/>
          <w:szCs w:val="28"/>
        </w:rPr>
        <w:t xml:space="preserve"> for transport to go to the place where </w:t>
      </w:r>
      <w:r w:rsidR="00B54C6E">
        <w:rPr>
          <w:rFonts w:ascii="Bookman Old Style" w:hAnsi="Bookman Old Style"/>
          <w:sz w:val="28"/>
          <w:szCs w:val="28"/>
        </w:rPr>
        <w:t>his</w:t>
      </w:r>
      <w:r>
        <w:rPr>
          <w:rFonts w:ascii="Bookman Old Style" w:hAnsi="Bookman Old Style"/>
          <w:sz w:val="28"/>
          <w:szCs w:val="28"/>
        </w:rPr>
        <w:t xml:space="preserve"> wife was selling tobacco </w:t>
      </w:r>
      <w:r w:rsidR="00B54C6E">
        <w:rPr>
          <w:rFonts w:ascii="Bookman Old Style" w:hAnsi="Bookman Old Style"/>
          <w:sz w:val="28"/>
          <w:szCs w:val="28"/>
        </w:rPr>
        <w:lastRenderedPageBreak/>
        <w:t xml:space="preserve">so as </w:t>
      </w:r>
      <w:r>
        <w:rPr>
          <w:rFonts w:ascii="Bookman Old Style" w:hAnsi="Bookman Old Style"/>
          <w:sz w:val="28"/>
          <w:szCs w:val="28"/>
        </w:rPr>
        <w:t xml:space="preserve">to pay K50,000 to the Chief. </w:t>
      </w:r>
      <w:r w:rsidR="006624E4">
        <w:rPr>
          <w:rFonts w:ascii="Bookman Old Style" w:hAnsi="Bookman Old Style"/>
          <w:sz w:val="28"/>
          <w:szCs w:val="28"/>
        </w:rPr>
        <w:t xml:space="preserve">  It was </w:t>
      </w:r>
      <w:r w:rsidR="009A3515">
        <w:rPr>
          <w:rFonts w:ascii="Bookman Old Style" w:hAnsi="Bookman Old Style"/>
          <w:sz w:val="28"/>
          <w:szCs w:val="28"/>
        </w:rPr>
        <w:t>submitted</w:t>
      </w:r>
      <w:r w:rsidR="006624E4">
        <w:rPr>
          <w:rFonts w:ascii="Bookman Old Style" w:hAnsi="Bookman Old Style"/>
          <w:sz w:val="28"/>
          <w:szCs w:val="28"/>
        </w:rPr>
        <w:t xml:space="preserve"> that the respondent used his powers as </w:t>
      </w:r>
      <w:r w:rsidR="00486FF4">
        <w:rPr>
          <w:rFonts w:ascii="Bookman Old Style" w:hAnsi="Bookman Old Style"/>
          <w:sz w:val="28"/>
          <w:szCs w:val="28"/>
        </w:rPr>
        <w:t xml:space="preserve">a </w:t>
      </w:r>
      <w:r w:rsidR="006624E4">
        <w:rPr>
          <w:rFonts w:ascii="Bookman Old Style" w:hAnsi="Bookman Old Style"/>
          <w:sz w:val="28"/>
          <w:szCs w:val="28"/>
        </w:rPr>
        <w:t xml:space="preserve">Police Officer to grab fuel </w:t>
      </w:r>
      <w:r w:rsidR="009A3515">
        <w:rPr>
          <w:rFonts w:ascii="Bookman Old Style" w:hAnsi="Bookman Old Style"/>
          <w:sz w:val="28"/>
          <w:szCs w:val="28"/>
        </w:rPr>
        <w:t xml:space="preserve">which belonged to the appellant </w:t>
      </w:r>
      <w:r w:rsidR="006624E4">
        <w:rPr>
          <w:rFonts w:ascii="Bookman Old Style" w:hAnsi="Bookman Old Style"/>
          <w:sz w:val="28"/>
          <w:szCs w:val="28"/>
        </w:rPr>
        <w:t xml:space="preserve">from </w:t>
      </w:r>
      <w:r w:rsidR="00486FF4">
        <w:rPr>
          <w:rFonts w:ascii="Bookman Old Style" w:hAnsi="Bookman Old Style"/>
          <w:sz w:val="28"/>
          <w:szCs w:val="28"/>
        </w:rPr>
        <w:t>DW2</w:t>
      </w:r>
      <w:r w:rsidR="00AC663E">
        <w:rPr>
          <w:rFonts w:ascii="Bookman Old Style" w:hAnsi="Bookman Old Style"/>
          <w:sz w:val="28"/>
          <w:szCs w:val="28"/>
        </w:rPr>
        <w:t xml:space="preserve"> without his consent.  </w:t>
      </w:r>
    </w:p>
    <w:p w:rsidR="008071A3" w:rsidRDefault="008071A3" w:rsidP="008071A3">
      <w:pPr>
        <w:ind w:left="90" w:firstLine="630"/>
        <w:jc w:val="both"/>
        <w:rPr>
          <w:rFonts w:ascii="Bookman Old Style" w:hAnsi="Bookman Old Style"/>
          <w:sz w:val="28"/>
          <w:szCs w:val="28"/>
        </w:rPr>
      </w:pPr>
    </w:p>
    <w:p w:rsidR="003931B7" w:rsidRDefault="003931B7" w:rsidP="006624E4">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In augmenting the </w:t>
      </w:r>
      <w:r w:rsidR="00515EEB">
        <w:rPr>
          <w:rFonts w:ascii="Bookman Old Style" w:hAnsi="Bookman Old Style"/>
          <w:sz w:val="28"/>
          <w:szCs w:val="28"/>
        </w:rPr>
        <w:t>written</w:t>
      </w:r>
      <w:r>
        <w:rPr>
          <w:rFonts w:ascii="Bookman Old Style" w:hAnsi="Bookman Old Style"/>
          <w:sz w:val="28"/>
          <w:szCs w:val="28"/>
        </w:rPr>
        <w:t xml:space="preserve"> submissions </w:t>
      </w:r>
      <w:r w:rsidR="00486FF4">
        <w:rPr>
          <w:rFonts w:ascii="Bookman Old Style" w:hAnsi="Bookman Old Style"/>
          <w:sz w:val="28"/>
          <w:szCs w:val="28"/>
        </w:rPr>
        <w:t>on</w:t>
      </w:r>
      <w:r>
        <w:rPr>
          <w:rFonts w:ascii="Bookman Old Style" w:hAnsi="Bookman Old Style"/>
          <w:sz w:val="28"/>
          <w:szCs w:val="28"/>
        </w:rPr>
        <w:t xml:space="preserve"> ground two, Mr. Jere submitted that page 13 line 12, shows that th</w:t>
      </w:r>
      <w:r w:rsidR="009A3515">
        <w:rPr>
          <w:rFonts w:ascii="Bookman Old Style" w:hAnsi="Bookman Old Style"/>
          <w:sz w:val="28"/>
          <w:szCs w:val="28"/>
        </w:rPr>
        <w:t>e</w:t>
      </w:r>
      <w:r>
        <w:rPr>
          <w:rFonts w:ascii="Bookman Old Style" w:hAnsi="Bookman Old Style"/>
          <w:sz w:val="28"/>
          <w:szCs w:val="28"/>
        </w:rPr>
        <w:t xml:space="preserve"> evidence </w:t>
      </w:r>
      <w:r w:rsidR="009A3515">
        <w:rPr>
          <w:rFonts w:ascii="Bookman Old Style" w:hAnsi="Bookman Old Style"/>
          <w:sz w:val="28"/>
          <w:szCs w:val="28"/>
        </w:rPr>
        <w:t xml:space="preserve">on the price of fuel </w:t>
      </w:r>
      <w:r>
        <w:rPr>
          <w:rFonts w:ascii="Bookman Old Style" w:hAnsi="Bookman Old Style"/>
          <w:sz w:val="28"/>
          <w:szCs w:val="28"/>
        </w:rPr>
        <w:t>did not come from any witness and that the learned Judge just assum</w:t>
      </w:r>
      <w:r w:rsidR="009A3515">
        <w:rPr>
          <w:rFonts w:ascii="Bookman Old Style" w:hAnsi="Bookman Old Style"/>
          <w:sz w:val="28"/>
          <w:szCs w:val="28"/>
        </w:rPr>
        <w:t>ed</w:t>
      </w:r>
      <w:r>
        <w:rPr>
          <w:rFonts w:ascii="Bookman Old Style" w:hAnsi="Bookman Old Style"/>
          <w:sz w:val="28"/>
          <w:szCs w:val="28"/>
        </w:rPr>
        <w:t xml:space="preserve"> that the price was K5,000,000 per litre</w:t>
      </w:r>
      <w:r w:rsidR="00486FF4">
        <w:rPr>
          <w:rFonts w:ascii="Bookman Old Style" w:hAnsi="Bookman Old Style"/>
          <w:sz w:val="28"/>
          <w:szCs w:val="28"/>
        </w:rPr>
        <w:t>.  Th</w:t>
      </w:r>
      <w:r>
        <w:rPr>
          <w:rFonts w:ascii="Bookman Old Style" w:hAnsi="Bookman Old Style"/>
          <w:sz w:val="28"/>
          <w:szCs w:val="28"/>
        </w:rPr>
        <w:t>at</w:t>
      </w:r>
      <w:r w:rsidR="00486FF4">
        <w:rPr>
          <w:rFonts w:ascii="Bookman Old Style" w:hAnsi="Bookman Old Style"/>
          <w:sz w:val="28"/>
          <w:szCs w:val="28"/>
        </w:rPr>
        <w:t xml:space="preserve"> however,</w:t>
      </w:r>
      <w:r>
        <w:rPr>
          <w:rFonts w:ascii="Bookman Old Style" w:hAnsi="Bookman Old Style"/>
          <w:sz w:val="28"/>
          <w:szCs w:val="28"/>
        </w:rPr>
        <w:t xml:space="preserve"> in Chipata, fuel was selling at K6,000,000 per litre.  </w:t>
      </w:r>
      <w:r w:rsidR="008509BB">
        <w:rPr>
          <w:rFonts w:ascii="Bookman Old Style" w:hAnsi="Bookman Old Style"/>
          <w:sz w:val="28"/>
          <w:szCs w:val="28"/>
        </w:rPr>
        <w:t>And that since this is a finding of fact, it should have come from the witnesses.</w:t>
      </w:r>
    </w:p>
    <w:p w:rsidR="00CB2280" w:rsidRDefault="00CB2280" w:rsidP="00CB2280">
      <w:pPr>
        <w:ind w:left="90" w:firstLine="630"/>
        <w:jc w:val="both"/>
        <w:rPr>
          <w:rFonts w:ascii="Bookman Old Style" w:hAnsi="Bookman Old Style"/>
          <w:sz w:val="28"/>
          <w:szCs w:val="28"/>
        </w:rPr>
      </w:pPr>
    </w:p>
    <w:p w:rsidR="008509BB" w:rsidRDefault="008509BB" w:rsidP="006624E4">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In support of ground three which was that the learned trial Judge made unwarranted or wrong conclusions when he stated that the offer of fuel </w:t>
      </w:r>
      <w:r w:rsidR="000A1B04">
        <w:rPr>
          <w:rFonts w:ascii="Bookman Old Style" w:hAnsi="Bookman Old Style"/>
          <w:sz w:val="28"/>
          <w:szCs w:val="28"/>
        </w:rPr>
        <w:t>at K5,000,000</w:t>
      </w:r>
      <w:r w:rsidR="002C5EA2">
        <w:rPr>
          <w:rFonts w:ascii="Bookman Old Style" w:hAnsi="Bookman Old Style"/>
          <w:sz w:val="28"/>
          <w:szCs w:val="28"/>
        </w:rPr>
        <w:t xml:space="preserve"> which was</w:t>
      </w:r>
      <w:r w:rsidR="000A1B04">
        <w:rPr>
          <w:rFonts w:ascii="Bookman Old Style" w:hAnsi="Bookman Old Style"/>
          <w:sz w:val="28"/>
          <w:szCs w:val="28"/>
        </w:rPr>
        <w:t xml:space="preserve"> below the retail price meant that th</w:t>
      </w:r>
      <w:r w:rsidR="002C5EA2">
        <w:rPr>
          <w:rFonts w:ascii="Bookman Old Style" w:hAnsi="Bookman Old Style"/>
          <w:sz w:val="28"/>
          <w:szCs w:val="28"/>
        </w:rPr>
        <w:t>e fuel</w:t>
      </w:r>
      <w:r w:rsidR="000A1B04">
        <w:rPr>
          <w:rFonts w:ascii="Bookman Old Style" w:hAnsi="Bookman Old Style"/>
          <w:sz w:val="28"/>
          <w:szCs w:val="28"/>
        </w:rPr>
        <w:t xml:space="preserve"> was illegally sourced and </w:t>
      </w:r>
      <w:r w:rsidR="002C5EA2">
        <w:rPr>
          <w:rFonts w:ascii="Bookman Old Style" w:hAnsi="Bookman Old Style"/>
          <w:sz w:val="28"/>
          <w:szCs w:val="28"/>
        </w:rPr>
        <w:t xml:space="preserve">that it </w:t>
      </w:r>
      <w:r w:rsidR="000A1B04">
        <w:rPr>
          <w:rFonts w:ascii="Bookman Old Style" w:hAnsi="Bookman Old Style"/>
          <w:sz w:val="28"/>
          <w:szCs w:val="28"/>
        </w:rPr>
        <w:t>was being sold at a black market rate</w:t>
      </w:r>
      <w:r w:rsidR="002C5EA2">
        <w:rPr>
          <w:rFonts w:ascii="Bookman Old Style" w:hAnsi="Bookman Old Style"/>
          <w:sz w:val="28"/>
          <w:szCs w:val="28"/>
        </w:rPr>
        <w:t xml:space="preserve">.  </w:t>
      </w:r>
      <w:r w:rsidR="005E69BB">
        <w:rPr>
          <w:rFonts w:ascii="Bookman Old Style" w:hAnsi="Bookman Old Style"/>
          <w:sz w:val="28"/>
          <w:szCs w:val="28"/>
        </w:rPr>
        <w:t xml:space="preserve"> </w:t>
      </w:r>
      <w:r w:rsidR="002C5EA2">
        <w:rPr>
          <w:rFonts w:ascii="Bookman Old Style" w:hAnsi="Bookman Old Style"/>
          <w:sz w:val="28"/>
          <w:szCs w:val="28"/>
        </w:rPr>
        <w:t>I</w:t>
      </w:r>
      <w:r w:rsidR="000A1B04">
        <w:rPr>
          <w:rFonts w:ascii="Bookman Old Style" w:hAnsi="Bookman Old Style"/>
          <w:sz w:val="28"/>
          <w:szCs w:val="28"/>
        </w:rPr>
        <w:t xml:space="preserve">t was </w:t>
      </w:r>
      <w:r w:rsidR="005E69BB">
        <w:rPr>
          <w:rFonts w:ascii="Bookman Old Style" w:hAnsi="Bookman Old Style"/>
          <w:sz w:val="28"/>
          <w:szCs w:val="28"/>
        </w:rPr>
        <w:t>argued</w:t>
      </w:r>
      <w:r w:rsidR="000A1B04">
        <w:rPr>
          <w:rFonts w:ascii="Bookman Old Style" w:hAnsi="Bookman Old Style"/>
          <w:sz w:val="28"/>
          <w:szCs w:val="28"/>
        </w:rPr>
        <w:t xml:space="preserve"> that there was</w:t>
      </w:r>
      <w:r w:rsidR="00B1064E">
        <w:rPr>
          <w:rFonts w:ascii="Bookman Old Style" w:hAnsi="Bookman Old Style"/>
          <w:sz w:val="28"/>
          <w:szCs w:val="28"/>
        </w:rPr>
        <w:t>,</w:t>
      </w:r>
      <w:r w:rsidR="000A1B04">
        <w:rPr>
          <w:rFonts w:ascii="Bookman Old Style" w:hAnsi="Bookman Old Style"/>
          <w:sz w:val="28"/>
          <w:szCs w:val="28"/>
        </w:rPr>
        <w:t xml:space="preserve"> </w:t>
      </w:r>
      <w:r w:rsidR="002C5EA2">
        <w:rPr>
          <w:rFonts w:ascii="Bookman Old Style" w:hAnsi="Bookman Old Style"/>
          <w:sz w:val="28"/>
          <w:szCs w:val="28"/>
        </w:rPr>
        <w:t xml:space="preserve">however, </w:t>
      </w:r>
      <w:r w:rsidR="000A1B04">
        <w:rPr>
          <w:rFonts w:ascii="Bookman Old Style" w:hAnsi="Bookman Old Style"/>
          <w:sz w:val="28"/>
          <w:szCs w:val="28"/>
        </w:rPr>
        <w:t xml:space="preserve">overwhelming evidence from the appellant </w:t>
      </w:r>
      <w:r w:rsidR="002C5EA2">
        <w:rPr>
          <w:rFonts w:ascii="Bookman Old Style" w:hAnsi="Bookman Old Style"/>
          <w:sz w:val="28"/>
          <w:szCs w:val="28"/>
        </w:rPr>
        <w:t xml:space="preserve">which showed </w:t>
      </w:r>
      <w:r w:rsidR="000A1B04">
        <w:rPr>
          <w:rFonts w:ascii="Bookman Old Style" w:hAnsi="Bookman Old Style"/>
          <w:sz w:val="28"/>
          <w:szCs w:val="28"/>
        </w:rPr>
        <w:t>that he had sent someone in the morning to buy fuel for him</w:t>
      </w:r>
      <w:r w:rsidR="002C5EA2">
        <w:rPr>
          <w:rFonts w:ascii="Bookman Old Style" w:hAnsi="Bookman Old Style"/>
          <w:sz w:val="28"/>
          <w:szCs w:val="28"/>
        </w:rPr>
        <w:t>.  T</w:t>
      </w:r>
      <w:r w:rsidR="000A1B04">
        <w:rPr>
          <w:rFonts w:ascii="Bookman Old Style" w:hAnsi="Bookman Old Style"/>
          <w:sz w:val="28"/>
          <w:szCs w:val="28"/>
        </w:rPr>
        <w:t xml:space="preserve">hat DW1’s evidence in this respect was fully corroborated by the evidence of PW4 </w:t>
      </w:r>
      <w:r w:rsidR="005E69BB">
        <w:rPr>
          <w:rFonts w:ascii="Bookman Old Style" w:hAnsi="Bookman Old Style"/>
          <w:sz w:val="28"/>
          <w:szCs w:val="28"/>
        </w:rPr>
        <w:t>who</w:t>
      </w:r>
      <w:r w:rsidR="000A1B04">
        <w:rPr>
          <w:rFonts w:ascii="Bookman Old Style" w:hAnsi="Bookman Old Style"/>
          <w:sz w:val="28"/>
          <w:szCs w:val="28"/>
        </w:rPr>
        <w:t xml:space="preserve"> testified </w:t>
      </w:r>
      <w:r w:rsidR="00E7213B">
        <w:rPr>
          <w:rFonts w:ascii="Bookman Old Style" w:hAnsi="Bookman Old Style"/>
          <w:sz w:val="28"/>
          <w:szCs w:val="28"/>
        </w:rPr>
        <w:t>that:-</w:t>
      </w:r>
    </w:p>
    <w:p w:rsidR="00E7213B" w:rsidRDefault="00E7213B" w:rsidP="00E7213B">
      <w:pPr>
        <w:ind w:left="720"/>
        <w:jc w:val="both"/>
        <w:rPr>
          <w:rFonts w:ascii="Bookman Old Style" w:hAnsi="Bookman Old Style"/>
          <w:sz w:val="28"/>
          <w:szCs w:val="28"/>
        </w:rPr>
      </w:pPr>
      <w:r w:rsidRPr="00E7213B">
        <w:rPr>
          <w:rFonts w:ascii="Bookman Old Style" w:hAnsi="Bookman Old Style"/>
          <w:b/>
        </w:rPr>
        <w:t xml:space="preserve">“…he wanted to </w:t>
      </w:r>
      <w:r w:rsidR="002C5EA2">
        <w:rPr>
          <w:rFonts w:ascii="Bookman Old Style" w:hAnsi="Bookman Old Style"/>
          <w:b/>
        </w:rPr>
        <w:t xml:space="preserve">go </w:t>
      </w:r>
      <w:r w:rsidRPr="00E7213B">
        <w:rPr>
          <w:rFonts w:ascii="Bookman Old Style" w:hAnsi="Bookman Old Style"/>
          <w:b/>
        </w:rPr>
        <w:t>and catch a lift to go to town</w:t>
      </w:r>
      <w:r w:rsidR="00CB2280" w:rsidRPr="00E7213B">
        <w:rPr>
          <w:rFonts w:ascii="Bookman Old Style" w:hAnsi="Bookman Old Style"/>
          <w:b/>
        </w:rPr>
        <w:t>, he</w:t>
      </w:r>
      <w:r w:rsidRPr="00E7213B">
        <w:rPr>
          <w:rFonts w:ascii="Bookman Old Style" w:hAnsi="Bookman Old Style"/>
          <w:b/>
        </w:rPr>
        <w:t xml:space="preserve"> was then told that Chief Chanje was there and when he approached the chief he </w:t>
      </w:r>
      <w:r w:rsidRPr="00E7213B">
        <w:rPr>
          <w:rFonts w:ascii="Bookman Old Style" w:hAnsi="Bookman Old Style"/>
          <w:b/>
        </w:rPr>
        <w:lastRenderedPageBreak/>
        <w:t>was told that he was waiting for a young man.  Later the young man ca</w:t>
      </w:r>
      <w:r w:rsidR="00CB2280">
        <w:rPr>
          <w:rFonts w:ascii="Bookman Old Style" w:hAnsi="Bookman Old Style"/>
          <w:b/>
        </w:rPr>
        <w:t>me</w:t>
      </w:r>
      <w:r w:rsidRPr="00E7213B">
        <w:rPr>
          <w:rFonts w:ascii="Bookman Old Style" w:hAnsi="Bookman Old Style"/>
          <w:b/>
        </w:rPr>
        <w:t xml:space="preserve"> and told him that the person whom he had sent to buy fuel had bought the fuel but that the policeman grabbed it…The Defendant approached this person and asked him why he grabbed  the fuel, but the Plaintiff said he had gotten the fuel on credit</w:t>
      </w:r>
      <w:r>
        <w:rPr>
          <w:rFonts w:ascii="Bookman Old Style" w:hAnsi="Bookman Old Style"/>
          <w:sz w:val="28"/>
          <w:szCs w:val="28"/>
        </w:rPr>
        <w:t>.”</w:t>
      </w:r>
    </w:p>
    <w:p w:rsidR="008071A3" w:rsidRDefault="008071A3" w:rsidP="00E7213B">
      <w:pPr>
        <w:ind w:left="720"/>
        <w:jc w:val="both"/>
        <w:rPr>
          <w:rFonts w:ascii="Bookman Old Style" w:hAnsi="Bookman Old Style"/>
          <w:sz w:val="28"/>
          <w:szCs w:val="28"/>
        </w:rPr>
      </w:pPr>
    </w:p>
    <w:p w:rsidR="00E7213B" w:rsidRDefault="00E7213B" w:rsidP="00E7213B">
      <w:pPr>
        <w:ind w:left="720"/>
        <w:jc w:val="both"/>
        <w:rPr>
          <w:rFonts w:ascii="Bookman Old Style" w:hAnsi="Bookman Old Style"/>
          <w:sz w:val="28"/>
          <w:szCs w:val="28"/>
        </w:rPr>
      </w:pPr>
    </w:p>
    <w:p w:rsidR="00E7213B" w:rsidRDefault="00E7213B" w:rsidP="00E7213B">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It was contended that fuel could not have been gotten on credit </w:t>
      </w:r>
      <w:r w:rsidR="005E69BB">
        <w:rPr>
          <w:rFonts w:ascii="Bookman Old Style" w:hAnsi="Bookman Old Style"/>
          <w:sz w:val="28"/>
          <w:szCs w:val="28"/>
        </w:rPr>
        <w:t>as the</w:t>
      </w:r>
      <w:r>
        <w:rPr>
          <w:rFonts w:ascii="Bookman Old Style" w:hAnsi="Bookman Old Style"/>
          <w:sz w:val="28"/>
          <w:szCs w:val="28"/>
        </w:rPr>
        <w:t xml:space="preserve"> fuel was instantly put in the respondent’s motor vehicle</w:t>
      </w:r>
      <w:r w:rsidR="002C5EA2">
        <w:rPr>
          <w:rFonts w:ascii="Bookman Old Style" w:hAnsi="Bookman Old Style"/>
          <w:sz w:val="28"/>
          <w:szCs w:val="28"/>
        </w:rPr>
        <w:t xml:space="preserve">.  </w:t>
      </w:r>
      <w:r>
        <w:rPr>
          <w:rFonts w:ascii="Bookman Old Style" w:hAnsi="Bookman Old Style"/>
          <w:sz w:val="28"/>
          <w:szCs w:val="28"/>
        </w:rPr>
        <w:t xml:space="preserve"> </w:t>
      </w:r>
      <w:r w:rsidR="002C5EA2">
        <w:rPr>
          <w:rFonts w:ascii="Bookman Old Style" w:hAnsi="Bookman Old Style"/>
          <w:sz w:val="28"/>
          <w:szCs w:val="28"/>
        </w:rPr>
        <w:t>And that when the motor vehicle</w:t>
      </w:r>
      <w:r>
        <w:rPr>
          <w:rFonts w:ascii="Bookman Old Style" w:hAnsi="Bookman Old Style"/>
          <w:sz w:val="28"/>
          <w:szCs w:val="28"/>
        </w:rPr>
        <w:t xml:space="preserve"> could not </w:t>
      </w:r>
      <w:r w:rsidR="008071A3">
        <w:rPr>
          <w:rFonts w:ascii="Bookman Old Style" w:hAnsi="Bookman Old Style"/>
          <w:sz w:val="28"/>
          <w:szCs w:val="28"/>
        </w:rPr>
        <w:t>start despite</w:t>
      </w:r>
      <w:r w:rsidR="002C5EA2">
        <w:rPr>
          <w:rFonts w:ascii="Bookman Old Style" w:hAnsi="Bookman Old Style"/>
          <w:sz w:val="28"/>
          <w:szCs w:val="28"/>
        </w:rPr>
        <w:t xml:space="preserve"> pushing it, he</w:t>
      </w:r>
      <w:r>
        <w:rPr>
          <w:rFonts w:ascii="Bookman Old Style" w:hAnsi="Bookman Old Style"/>
          <w:sz w:val="28"/>
          <w:szCs w:val="28"/>
        </w:rPr>
        <w:t xml:space="preserve"> parked it at a nearby house with the intention of taking a mechanic there the following day.  It was argued that it was after this process that </w:t>
      </w:r>
      <w:r w:rsidR="002C5EA2">
        <w:rPr>
          <w:rFonts w:ascii="Bookman Old Style" w:hAnsi="Bookman Old Style"/>
          <w:sz w:val="28"/>
          <w:szCs w:val="28"/>
        </w:rPr>
        <w:t>the respondent</w:t>
      </w:r>
      <w:r w:rsidR="00D33BFB">
        <w:rPr>
          <w:rFonts w:ascii="Bookman Old Style" w:hAnsi="Bookman Old Style"/>
          <w:sz w:val="28"/>
          <w:szCs w:val="28"/>
        </w:rPr>
        <w:t>,</w:t>
      </w:r>
      <w:r>
        <w:rPr>
          <w:rFonts w:ascii="Bookman Old Style" w:hAnsi="Bookman Old Style"/>
          <w:sz w:val="28"/>
          <w:szCs w:val="28"/>
        </w:rPr>
        <w:t xml:space="preserve"> allegedly</w:t>
      </w:r>
      <w:r w:rsidR="00D33BFB">
        <w:rPr>
          <w:rFonts w:ascii="Bookman Old Style" w:hAnsi="Bookman Old Style"/>
          <w:sz w:val="28"/>
          <w:szCs w:val="28"/>
        </w:rPr>
        <w:t>,</w:t>
      </w:r>
      <w:r w:rsidR="00A81657">
        <w:rPr>
          <w:rFonts w:ascii="Bookman Old Style" w:hAnsi="Bookman Old Style"/>
          <w:sz w:val="28"/>
          <w:szCs w:val="28"/>
        </w:rPr>
        <w:t xml:space="preserve"> dis</w:t>
      </w:r>
      <w:r w:rsidR="00643867">
        <w:rPr>
          <w:rFonts w:ascii="Bookman Old Style" w:hAnsi="Bookman Old Style"/>
          <w:sz w:val="28"/>
          <w:szCs w:val="28"/>
        </w:rPr>
        <w:t>cussed</w:t>
      </w:r>
      <w:r w:rsidR="00A81657">
        <w:rPr>
          <w:rFonts w:ascii="Bookman Old Style" w:hAnsi="Bookman Old Style"/>
          <w:sz w:val="28"/>
          <w:szCs w:val="28"/>
        </w:rPr>
        <w:t xml:space="preserve"> with </w:t>
      </w:r>
      <w:r w:rsidR="005E69BB">
        <w:rPr>
          <w:rFonts w:ascii="Bookman Old Style" w:hAnsi="Bookman Old Style"/>
          <w:sz w:val="28"/>
          <w:szCs w:val="28"/>
        </w:rPr>
        <w:t>DW2</w:t>
      </w:r>
      <w:r w:rsidR="00A81657">
        <w:rPr>
          <w:rFonts w:ascii="Bookman Old Style" w:hAnsi="Bookman Old Style"/>
          <w:sz w:val="28"/>
          <w:szCs w:val="28"/>
        </w:rPr>
        <w:t xml:space="preserve"> </w:t>
      </w:r>
      <w:r w:rsidR="00643867">
        <w:rPr>
          <w:rFonts w:ascii="Bookman Old Style" w:hAnsi="Bookman Old Style"/>
          <w:sz w:val="28"/>
          <w:szCs w:val="28"/>
        </w:rPr>
        <w:t xml:space="preserve">that he was going to use the money </w:t>
      </w:r>
      <w:r w:rsidR="005E69BB">
        <w:rPr>
          <w:rFonts w:ascii="Bookman Old Style" w:hAnsi="Bookman Old Style"/>
          <w:sz w:val="28"/>
          <w:szCs w:val="28"/>
        </w:rPr>
        <w:t xml:space="preserve">that </w:t>
      </w:r>
      <w:r w:rsidR="00643867">
        <w:rPr>
          <w:rFonts w:ascii="Bookman Old Style" w:hAnsi="Bookman Old Style"/>
          <w:sz w:val="28"/>
          <w:szCs w:val="28"/>
        </w:rPr>
        <w:t>he was supposed to pay him for the fuel as transport to Chipata</w:t>
      </w:r>
      <w:r w:rsidR="007815A5">
        <w:rPr>
          <w:rFonts w:ascii="Bookman Old Style" w:hAnsi="Bookman Old Style"/>
          <w:sz w:val="28"/>
          <w:szCs w:val="28"/>
        </w:rPr>
        <w:t xml:space="preserve"> an</w:t>
      </w:r>
      <w:r w:rsidR="00643867">
        <w:rPr>
          <w:rFonts w:ascii="Bookman Old Style" w:hAnsi="Bookman Old Style"/>
          <w:sz w:val="28"/>
          <w:szCs w:val="28"/>
        </w:rPr>
        <w:t>d that he would pay him the following day</w:t>
      </w:r>
      <w:r w:rsidR="005E69BB">
        <w:rPr>
          <w:rFonts w:ascii="Bookman Old Style" w:hAnsi="Bookman Old Style"/>
          <w:sz w:val="28"/>
          <w:szCs w:val="28"/>
        </w:rPr>
        <w:t xml:space="preserve">.  </w:t>
      </w:r>
      <w:r w:rsidR="00643867">
        <w:rPr>
          <w:rFonts w:ascii="Bookman Old Style" w:hAnsi="Bookman Old Style"/>
          <w:sz w:val="28"/>
          <w:szCs w:val="28"/>
        </w:rPr>
        <w:t xml:space="preserve"> It was argued that this evidence</w:t>
      </w:r>
      <w:r w:rsidR="005E69BB">
        <w:rPr>
          <w:rFonts w:ascii="Bookman Old Style" w:hAnsi="Bookman Old Style"/>
          <w:sz w:val="28"/>
          <w:szCs w:val="28"/>
        </w:rPr>
        <w:t>,</w:t>
      </w:r>
      <w:r w:rsidR="00643867">
        <w:rPr>
          <w:rFonts w:ascii="Bookman Old Style" w:hAnsi="Bookman Old Style"/>
          <w:sz w:val="28"/>
          <w:szCs w:val="28"/>
        </w:rPr>
        <w:t xml:space="preserve"> </w:t>
      </w:r>
      <w:r w:rsidR="005E69BB">
        <w:rPr>
          <w:rFonts w:ascii="Bookman Old Style" w:hAnsi="Bookman Old Style"/>
          <w:sz w:val="28"/>
          <w:szCs w:val="28"/>
        </w:rPr>
        <w:t xml:space="preserve">infact, </w:t>
      </w:r>
      <w:r w:rsidR="00493C68">
        <w:rPr>
          <w:rFonts w:ascii="Bookman Old Style" w:hAnsi="Bookman Old Style"/>
          <w:sz w:val="28"/>
          <w:szCs w:val="28"/>
        </w:rPr>
        <w:t xml:space="preserve">strengthens </w:t>
      </w:r>
      <w:r w:rsidR="005E69BB">
        <w:rPr>
          <w:rFonts w:ascii="Bookman Old Style" w:hAnsi="Bookman Old Style"/>
          <w:sz w:val="28"/>
          <w:szCs w:val="28"/>
        </w:rPr>
        <w:t>DW2’s</w:t>
      </w:r>
      <w:r w:rsidR="00493C68">
        <w:rPr>
          <w:rFonts w:ascii="Bookman Old Style" w:hAnsi="Bookman Old Style"/>
          <w:sz w:val="28"/>
          <w:szCs w:val="28"/>
        </w:rPr>
        <w:t xml:space="preserve"> story that the respondent merely grabbed fuel fr</w:t>
      </w:r>
      <w:r w:rsidR="00CB2280">
        <w:rPr>
          <w:rFonts w:ascii="Bookman Old Style" w:hAnsi="Bookman Old Style"/>
          <w:sz w:val="28"/>
          <w:szCs w:val="28"/>
        </w:rPr>
        <w:t>om</w:t>
      </w:r>
      <w:r w:rsidR="00493C68">
        <w:rPr>
          <w:rFonts w:ascii="Bookman Old Style" w:hAnsi="Bookman Old Style"/>
          <w:sz w:val="28"/>
          <w:szCs w:val="28"/>
        </w:rPr>
        <w:t xml:space="preserve"> him after accusing him of conducting an illegal business.</w:t>
      </w:r>
    </w:p>
    <w:p w:rsidR="007824A1" w:rsidRDefault="007824A1" w:rsidP="007824A1">
      <w:pPr>
        <w:ind w:left="90" w:firstLine="630"/>
        <w:jc w:val="both"/>
        <w:rPr>
          <w:rFonts w:ascii="Bookman Old Style" w:hAnsi="Bookman Old Style"/>
          <w:sz w:val="28"/>
          <w:szCs w:val="28"/>
        </w:rPr>
      </w:pPr>
    </w:p>
    <w:p w:rsidR="00363800" w:rsidRDefault="00493C68" w:rsidP="00E7213B">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In augmenting </w:t>
      </w:r>
      <w:r w:rsidR="00D33BFB">
        <w:rPr>
          <w:rFonts w:ascii="Bookman Old Style" w:hAnsi="Bookman Old Style"/>
          <w:sz w:val="28"/>
          <w:szCs w:val="28"/>
        </w:rPr>
        <w:t xml:space="preserve">the written submissions on </w:t>
      </w:r>
      <w:r>
        <w:rPr>
          <w:rFonts w:ascii="Bookman Old Style" w:hAnsi="Bookman Old Style"/>
          <w:sz w:val="28"/>
          <w:szCs w:val="28"/>
        </w:rPr>
        <w:t xml:space="preserve">ground three, Mr. Jere </w:t>
      </w:r>
      <w:r w:rsidR="007815A5">
        <w:rPr>
          <w:rFonts w:ascii="Bookman Old Style" w:hAnsi="Bookman Old Style"/>
          <w:sz w:val="28"/>
          <w:szCs w:val="28"/>
        </w:rPr>
        <w:t>submitted</w:t>
      </w:r>
      <w:r>
        <w:rPr>
          <w:rFonts w:ascii="Bookman Old Style" w:hAnsi="Bookman Old Style"/>
          <w:sz w:val="28"/>
          <w:szCs w:val="28"/>
        </w:rPr>
        <w:t xml:space="preserve"> that the learned trial Judge erred when he concluded that the fuel was being sold at black market </w:t>
      </w:r>
      <w:r w:rsidR="00CB2280">
        <w:rPr>
          <w:rFonts w:ascii="Bookman Old Style" w:hAnsi="Bookman Old Style"/>
          <w:sz w:val="28"/>
          <w:szCs w:val="28"/>
        </w:rPr>
        <w:t xml:space="preserve">rate </w:t>
      </w:r>
      <w:r w:rsidR="00D33BFB">
        <w:rPr>
          <w:rFonts w:ascii="Bookman Old Style" w:hAnsi="Bookman Old Style"/>
          <w:sz w:val="28"/>
          <w:szCs w:val="28"/>
        </w:rPr>
        <w:t>of</w:t>
      </w:r>
      <w:r w:rsidR="00CB2280">
        <w:rPr>
          <w:rFonts w:ascii="Bookman Old Style" w:hAnsi="Bookman Old Style"/>
          <w:sz w:val="28"/>
          <w:szCs w:val="28"/>
        </w:rPr>
        <w:t xml:space="preserve"> K5,000</w:t>
      </w:r>
      <w:r w:rsidR="00BD2B85">
        <w:rPr>
          <w:rFonts w:ascii="Bookman Old Style" w:hAnsi="Bookman Old Style"/>
          <w:sz w:val="28"/>
          <w:szCs w:val="28"/>
        </w:rPr>
        <w:t xml:space="preserve"> </w:t>
      </w:r>
      <w:r w:rsidR="00363800">
        <w:rPr>
          <w:rFonts w:ascii="Bookman Old Style" w:hAnsi="Bookman Old Style"/>
          <w:sz w:val="28"/>
          <w:szCs w:val="28"/>
        </w:rPr>
        <w:t xml:space="preserve">per litre </w:t>
      </w:r>
      <w:r w:rsidR="005E69BB">
        <w:rPr>
          <w:rFonts w:ascii="Bookman Old Style" w:hAnsi="Bookman Old Style"/>
          <w:sz w:val="28"/>
          <w:szCs w:val="28"/>
        </w:rPr>
        <w:t>as this is</w:t>
      </w:r>
      <w:r w:rsidR="00BD2B85">
        <w:rPr>
          <w:rFonts w:ascii="Bookman Old Style" w:hAnsi="Bookman Old Style"/>
          <w:sz w:val="28"/>
          <w:szCs w:val="28"/>
        </w:rPr>
        <w:t xml:space="preserve"> contrary to the appellant’s evidence</w:t>
      </w:r>
      <w:r w:rsidR="00363800">
        <w:rPr>
          <w:rFonts w:ascii="Bookman Old Style" w:hAnsi="Bookman Old Style"/>
          <w:sz w:val="28"/>
          <w:szCs w:val="28"/>
        </w:rPr>
        <w:t xml:space="preserve">.  </w:t>
      </w:r>
      <w:r w:rsidR="00BD2B85">
        <w:rPr>
          <w:rFonts w:ascii="Bookman Old Style" w:hAnsi="Bookman Old Style"/>
          <w:sz w:val="28"/>
          <w:szCs w:val="28"/>
        </w:rPr>
        <w:t xml:space="preserve"> </w:t>
      </w:r>
    </w:p>
    <w:p w:rsidR="00363800" w:rsidRDefault="00363800" w:rsidP="00CD4A19">
      <w:pPr>
        <w:ind w:left="90" w:firstLine="630"/>
        <w:jc w:val="both"/>
        <w:rPr>
          <w:rFonts w:ascii="Bookman Old Style" w:hAnsi="Bookman Old Style"/>
          <w:sz w:val="28"/>
          <w:szCs w:val="28"/>
        </w:rPr>
      </w:pPr>
    </w:p>
    <w:p w:rsidR="007824A1" w:rsidRDefault="00BD2B85" w:rsidP="00D33BFB">
      <w:pPr>
        <w:spacing w:line="480" w:lineRule="auto"/>
        <w:ind w:left="90" w:firstLine="630"/>
        <w:jc w:val="both"/>
        <w:rPr>
          <w:rFonts w:ascii="Bookman Old Style" w:hAnsi="Bookman Old Style"/>
          <w:sz w:val="28"/>
          <w:szCs w:val="28"/>
        </w:rPr>
      </w:pPr>
      <w:r>
        <w:rPr>
          <w:rFonts w:ascii="Bookman Old Style" w:hAnsi="Bookman Old Style"/>
          <w:sz w:val="28"/>
          <w:szCs w:val="28"/>
        </w:rPr>
        <w:lastRenderedPageBreak/>
        <w:t xml:space="preserve">In support of ground four, it was contended that the learned Judge erred in law when he took judicial notice </w:t>
      </w:r>
      <w:r w:rsidR="008071A3">
        <w:rPr>
          <w:rFonts w:ascii="Bookman Old Style" w:hAnsi="Bookman Old Style"/>
          <w:sz w:val="28"/>
          <w:szCs w:val="28"/>
        </w:rPr>
        <w:t xml:space="preserve">that </w:t>
      </w:r>
      <w:r>
        <w:rPr>
          <w:rFonts w:ascii="Bookman Old Style" w:hAnsi="Bookman Old Style"/>
          <w:sz w:val="28"/>
          <w:szCs w:val="28"/>
        </w:rPr>
        <w:t xml:space="preserve">even </w:t>
      </w:r>
      <w:r w:rsidR="008071A3">
        <w:rPr>
          <w:rFonts w:ascii="Bookman Old Style" w:hAnsi="Bookman Old Style"/>
          <w:sz w:val="28"/>
          <w:szCs w:val="28"/>
        </w:rPr>
        <w:t>in compounds in Chipata</w:t>
      </w:r>
      <w:r w:rsidR="00CB2280">
        <w:rPr>
          <w:rFonts w:ascii="Bookman Old Style" w:hAnsi="Bookman Old Style"/>
          <w:sz w:val="28"/>
          <w:szCs w:val="28"/>
        </w:rPr>
        <w:t>,</w:t>
      </w:r>
      <w:r w:rsidR="008071A3">
        <w:rPr>
          <w:rFonts w:ascii="Bookman Old Style" w:hAnsi="Bookman Old Style"/>
          <w:sz w:val="28"/>
          <w:szCs w:val="28"/>
        </w:rPr>
        <w:t xml:space="preserve"> cheaper fuel smuggled from Malawi is sold and what more</w:t>
      </w:r>
      <w:r w:rsidR="00CD4A19">
        <w:rPr>
          <w:rFonts w:ascii="Bookman Old Style" w:hAnsi="Bookman Old Style"/>
          <w:sz w:val="28"/>
          <w:szCs w:val="28"/>
        </w:rPr>
        <w:t>,</w:t>
      </w:r>
      <w:r w:rsidR="008071A3">
        <w:rPr>
          <w:rFonts w:ascii="Bookman Old Style" w:hAnsi="Bookman Old Style"/>
          <w:sz w:val="28"/>
          <w:szCs w:val="28"/>
        </w:rPr>
        <w:t xml:space="preserve"> for </w:t>
      </w:r>
      <w:r w:rsidR="00CD4A19">
        <w:rPr>
          <w:rFonts w:ascii="Bookman Old Style" w:hAnsi="Bookman Old Style"/>
          <w:sz w:val="28"/>
          <w:szCs w:val="28"/>
        </w:rPr>
        <w:t>a</w:t>
      </w:r>
      <w:r w:rsidR="008071A3">
        <w:rPr>
          <w:rFonts w:ascii="Bookman Old Style" w:hAnsi="Bookman Old Style"/>
          <w:sz w:val="28"/>
          <w:szCs w:val="28"/>
        </w:rPr>
        <w:t xml:space="preserve"> village that is close to the Malawi border.  It was contended that under the law</w:t>
      </w:r>
      <w:r w:rsidR="005E69BB">
        <w:rPr>
          <w:rFonts w:ascii="Bookman Old Style" w:hAnsi="Bookman Old Style"/>
          <w:sz w:val="28"/>
          <w:szCs w:val="28"/>
        </w:rPr>
        <w:t>,</w:t>
      </w:r>
      <w:r w:rsidR="008071A3">
        <w:rPr>
          <w:rFonts w:ascii="Bookman Old Style" w:hAnsi="Bookman Old Style"/>
          <w:sz w:val="28"/>
          <w:szCs w:val="28"/>
        </w:rPr>
        <w:t xml:space="preserve"> the Court can only </w:t>
      </w:r>
      <w:r w:rsidR="005E69BB">
        <w:rPr>
          <w:rFonts w:ascii="Bookman Old Style" w:hAnsi="Bookman Old Style"/>
          <w:sz w:val="28"/>
          <w:szCs w:val="28"/>
        </w:rPr>
        <w:t>take</w:t>
      </w:r>
      <w:r w:rsidR="008071A3">
        <w:rPr>
          <w:rFonts w:ascii="Bookman Old Style" w:hAnsi="Bookman Old Style"/>
          <w:sz w:val="28"/>
          <w:szCs w:val="28"/>
        </w:rPr>
        <w:t xml:space="preserve"> Judicial Notice </w:t>
      </w:r>
      <w:r w:rsidR="007824A1">
        <w:rPr>
          <w:rFonts w:ascii="Bookman Old Style" w:hAnsi="Bookman Old Style"/>
          <w:sz w:val="28"/>
          <w:szCs w:val="28"/>
        </w:rPr>
        <w:t xml:space="preserve">of matters of common knowledge which are so notorious that to lead evidence in order to establish their existence may be </w:t>
      </w:r>
      <w:r w:rsidR="00120A16">
        <w:rPr>
          <w:rFonts w:ascii="Bookman Old Style" w:hAnsi="Bookman Old Style"/>
          <w:sz w:val="28"/>
          <w:szCs w:val="28"/>
        </w:rPr>
        <w:t>un</w:t>
      </w:r>
      <w:r w:rsidR="007824A1">
        <w:rPr>
          <w:rFonts w:ascii="Bookman Old Style" w:hAnsi="Bookman Old Style"/>
          <w:sz w:val="28"/>
          <w:szCs w:val="28"/>
        </w:rPr>
        <w:t xml:space="preserve">necessary and could, as </w:t>
      </w:r>
      <w:r w:rsidR="007824A1" w:rsidRPr="00120A16">
        <w:rPr>
          <w:rFonts w:ascii="Bookman Old Style" w:hAnsi="Bookman Old Style"/>
          <w:b/>
          <w:sz w:val="28"/>
          <w:szCs w:val="28"/>
          <w:u w:val="single"/>
        </w:rPr>
        <w:t>Phippson</w:t>
      </w:r>
      <w:r w:rsidR="00120A16">
        <w:rPr>
          <w:rFonts w:ascii="Bookman Old Style" w:hAnsi="Bookman Old Style"/>
          <w:sz w:val="28"/>
          <w:szCs w:val="28"/>
          <w:vertAlign w:val="superscript"/>
        </w:rPr>
        <w:t>1</w:t>
      </w:r>
      <w:r w:rsidR="007824A1" w:rsidRPr="00120A16">
        <w:rPr>
          <w:rFonts w:ascii="Bookman Old Style" w:hAnsi="Bookman Old Style"/>
          <w:sz w:val="28"/>
          <w:szCs w:val="28"/>
        </w:rPr>
        <w:t xml:space="preserve"> </w:t>
      </w:r>
      <w:r w:rsidR="007824A1">
        <w:rPr>
          <w:rFonts w:ascii="Bookman Old Style" w:hAnsi="Bookman Old Style"/>
          <w:sz w:val="28"/>
          <w:szCs w:val="28"/>
        </w:rPr>
        <w:t>put it</w:t>
      </w:r>
      <w:r w:rsidR="007B621F">
        <w:rPr>
          <w:rFonts w:ascii="Bookman Old Style" w:hAnsi="Bookman Old Style"/>
          <w:sz w:val="28"/>
          <w:szCs w:val="28"/>
        </w:rPr>
        <w:t>,</w:t>
      </w:r>
      <w:r w:rsidR="007824A1">
        <w:rPr>
          <w:rFonts w:ascii="Bookman Old Style" w:hAnsi="Bookman Old Style"/>
          <w:sz w:val="28"/>
          <w:szCs w:val="28"/>
        </w:rPr>
        <w:t xml:space="preserve"> </w:t>
      </w:r>
      <w:r w:rsidR="005351FD">
        <w:rPr>
          <w:rFonts w:ascii="Bookman Old Style" w:hAnsi="Bookman Old Style"/>
          <w:sz w:val="28"/>
          <w:szCs w:val="28"/>
        </w:rPr>
        <w:t>“</w:t>
      </w:r>
      <w:r w:rsidR="007824A1" w:rsidRPr="00CD4A19">
        <w:rPr>
          <w:rFonts w:ascii="Bookman Old Style" w:hAnsi="Bookman Old Style"/>
          <w:b/>
          <w:sz w:val="28"/>
          <w:szCs w:val="28"/>
        </w:rPr>
        <w:t>would be an insult to the intelligence to require evidence</w:t>
      </w:r>
      <w:r w:rsidR="007824A1">
        <w:rPr>
          <w:rFonts w:ascii="Bookman Old Style" w:hAnsi="Bookman Old Style"/>
          <w:sz w:val="28"/>
          <w:szCs w:val="28"/>
        </w:rPr>
        <w:t>.</w:t>
      </w:r>
      <w:r w:rsidR="005351FD">
        <w:rPr>
          <w:rFonts w:ascii="Bookman Old Style" w:hAnsi="Bookman Old Style"/>
          <w:sz w:val="28"/>
          <w:szCs w:val="28"/>
        </w:rPr>
        <w:t>”</w:t>
      </w:r>
      <w:r w:rsidR="00D33BFB">
        <w:rPr>
          <w:rFonts w:ascii="Bookman Old Style" w:hAnsi="Bookman Old Style"/>
          <w:sz w:val="28"/>
          <w:szCs w:val="28"/>
        </w:rPr>
        <w:t xml:space="preserve">  T</w:t>
      </w:r>
      <w:r w:rsidR="00CD4A19">
        <w:rPr>
          <w:rFonts w:ascii="Bookman Old Style" w:hAnsi="Bookman Old Style"/>
          <w:sz w:val="28"/>
          <w:szCs w:val="28"/>
        </w:rPr>
        <w:t>herefore</w:t>
      </w:r>
      <w:r w:rsidR="0062580D">
        <w:rPr>
          <w:rFonts w:ascii="Bookman Old Style" w:hAnsi="Bookman Old Style"/>
          <w:sz w:val="28"/>
          <w:szCs w:val="28"/>
        </w:rPr>
        <w:t xml:space="preserve">, </w:t>
      </w:r>
      <w:r w:rsidR="007824A1">
        <w:rPr>
          <w:rFonts w:ascii="Bookman Old Style" w:hAnsi="Bookman Old Style"/>
          <w:sz w:val="28"/>
          <w:szCs w:val="28"/>
        </w:rPr>
        <w:t xml:space="preserve">that the learned Judge </w:t>
      </w:r>
      <w:r w:rsidR="00CD4A19">
        <w:rPr>
          <w:rFonts w:ascii="Bookman Old Style" w:hAnsi="Bookman Old Style"/>
          <w:sz w:val="28"/>
          <w:szCs w:val="28"/>
        </w:rPr>
        <w:t>should</w:t>
      </w:r>
      <w:r w:rsidR="007824A1">
        <w:rPr>
          <w:rFonts w:ascii="Bookman Old Style" w:hAnsi="Bookman Old Style"/>
          <w:sz w:val="28"/>
          <w:szCs w:val="28"/>
        </w:rPr>
        <w:t xml:space="preserve"> not have taken Judicial Notice </w:t>
      </w:r>
      <w:r w:rsidR="00D33BFB">
        <w:rPr>
          <w:rFonts w:ascii="Bookman Old Style" w:hAnsi="Bookman Old Style"/>
          <w:sz w:val="28"/>
          <w:szCs w:val="28"/>
        </w:rPr>
        <w:t xml:space="preserve">of this </w:t>
      </w:r>
      <w:r w:rsidR="007824A1">
        <w:rPr>
          <w:rFonts w:ascii="Bookman Old Style" w:hAnsi="Bookman Old Style"/>
          <w:sz w:val="28"/>
          <w:szCs w:val="28"/>
        </w:rPr>
        <w:t xml:space="preserve">as </w:t>
      </w:r>
      <w:r w:rsidR="00CD4A19">
        <w:rPr>
          <w:rFonts w:ascii="Bookman Old Style" w:hAnsi="Bookman Old Style"/>
          <w:sz w:val="28"/>
          <w:szCs w:val="28"/>
        </w:rPr>
        <w:t xml:space="preserve">it is a </w:t>
      </w:r>
      <w:r w:rsidR="007824A1">
        <w:rPr>
          <w:rFonts w:ascii="Bookman Old Style" w:hAnsi="Bookman Old Style"/>
          <w:sz w:val="28"/>
          <w:szCs w:val="28"/>
        </w:rPr>
        <w:t xml:space="preserve"> fact that the respondent used his power </w:t>
      </w:r>
      <w:r w:rsidR="00CD4A19">
        <w:rPr>
          <w:rFonts w:ascii="Bookman Old Style" w:hAnsi="Bookman Old Style"/>
          <w:sz w:val="28"/>
          <w:szCs w:val="28"/>
        </w:rPr>
        <w:t xml:space="preserve">as a police officer </w:t>
      </w:r>
      <w:r w:rsidR="007824A1">
        <w:rPr>
          <w:rFonts w:ascii="Bookman Old Style" w:hAnsi="Bookman Old Style"/>
          <w:sz w:val="28"/>
          <w:szCs w:val="28"/>
        </w:rPr>
        <w:t xml:space="preserve">to grab </w:t>
      </w:r>
      <w:r w:rsidR="00CD4A19">
        <w:rPr>
          <w:rFonts w:ascii="Bookman Old Style" w:hAnsi="Bookman Old Style"/>
          <w:sz w:val="28"/>
          <w:szCs w:val="28"/>
        </w:rPr>
        <w:t xml:space="preserve">and steal </w:t>
      </w:r>
      <w:r w:rsidR="007824A1">
        <w:rPr>
          <w:rFonts w:ascii="Bookman Old Style" w:hAnsi="Bookman Old Style"/>
          <w:sz w:val="28"/>
          <w:szCs w:val="28"/>
        </w:rPr>
        <w:t xml:space="preserve">the appellant’s </w:t>
      </w:r>
      <w:r w:rsidR="006F506C">
        <w:rPr>
          <w:rFonts w:ascii="Bookman Old Style" w:hAnsi="Bookman Old Style"/>
          <w:sz w:val="28"/>
          <w:szCs w:val="28"/>
        </w:rPr>
        <w:t xml:space="preserve">fuel </w:t>
      </w:r>
      <w:r w:rsidR="00361532">
        <w:rPr>
          <w:rFonts w:ascii="Bookman Old Style" w:hAnsi="Bookman Old Style"/>
          <w:sz w:val="28"/>
          <w:szCs w:val="28"/>
        </w:rPr>
        <w:t xml:space="preserve">and </w:t>
      </w:r>
      <w:r w:rsidR="006F506C">
        <w:rPr>
          <w:rFonts w:ascii="Bookman Old Style" w:hAnsi="Bookman Old Style"/>
          <w:sz w:val="28"/>
          <w:szCs w:val="28"/>
        </w:rPr>
        <w:t xml:space="preserve">hence his refusal to go to the nearby police station so that he could explain </w:t>
      </w:r>
      <w:r w:rsidR="005A54D4">
        <w:rPr>
          <w:rFonts w:ascii="Bookman Old Style" w:hAnsi="Bookman Old Style"/>
          <w:sz w:val="28"/>
          <w:szCs w:val="28"/>
        </w:rPr>
        <w:t>there</w:t>
      </w:r>
      <w:r w:rsidR="006F506C">
        <w:rPr>
          <w:rFonts w:ascii="Bookman Old Style" w:hAnsi="Bookman Old Style"/>
          <w:sz w:val="28"/>
          <w:szCs w:val="28"/>
        </w:rPr>
        <w:t>.</w:t>
      </w:r>
    </w:p>
    <w:p w:rsidR="006F506C" w:rsidRDefault="006F506C" w:rsidP="006F506C">
      <w:pPr>
        <w:ind w:left="90" w:firstLine="630"/>
        <w:jc w:val="both"/>
        <w:rPr>
          <w:rFonts w:ascii="Bookman Old Style" w:hAnsi="Bookman Old Style"/>
          <w:sz w:val="28"/>
          <w:szCs w:val="28"/>
        </w:rPr>
      </w:pPr>
    </w:p>
    <w:p w:rsidR="006F506C" w:rsidRDefault="006F506C" w:rsidP="00654EB4">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In support of ground </w:t>
      </w:r>
      <w:r w:rsidR="00035C12">
        <w:rPr>
          <w:rFonts w:ascii="Bookman Old Style" w:hAnsi="Bookman Old Style"/>
          <w:sz w:val="28"/>
          <w:szCs w:val="28"/>
        </w:rPr>
        <w:t>5</w:t>
      </w:r>
      <w:r>
        <w:rPr>
          <w:rFonts w:ascii="Bookman Old Style" w:hAnsi="Bookman Old Style"/>
          <w:sz w:val="28"/>
          <w:szCs w:val="28"/>
        </w:rPr>
        <w:t xml:space="preserve"> </w:t>
      </w:r>
      <w:r w:rsidR="005A54D4">
        <w:rPr>
          <w:rFonts w:ascii="Bookman Old Style" w:hAnsi="Bookman Old Style"/>
          <w:sz w:val="28"/>
          <w:szCs w:val="28"/>
        </w:rPr>
        <w:t>which attacks</w:t>
      </w:r>
      <w:r w:rsidR="006F010F">
        <w:rPr>
          <w:rFonts w:ascii="Bookman Old Style" w:hAnsi="Bookman Old Style"/>
          <w:sz w:val="28"/>
          <w:szCs w:val="28"/>
        </w:rPr>
        <w:t xml:space="preserve"> the</w:t>
      </w:r>
      <w:r>
        <w:rPr>
          <w:rFonts w:ascii="Bookman Old Style" w:hAnsi="Bookman Old Style"/>
          <w:sz w:val="28"/>
          <w:szCs w:val="28"/>
        </w:rPr>
        <w:t xml:space="preserve"> learned trial Judge</w:t>
      </w:r>
      <w:r w:rsidR="003F540B">
        <w:rPr>
          <w:rFonts w:ascii="Bookman Old Style" w:hAnsi="Bookman Old Style"/>
          <w:sz w:val="28"/>
          <w:szCs w:val="28"/>
        </w:rPr>
        <w:t>’s observation</w:t>
      </w:r>
      <w:r>
        <w:rPr>
          <w:rFonts w:ascii="Bookman Old Style" w:hAnsi="Bookman Old Style"/>
          <w:sz w:val="28"/>
          <w:szCs w:val="28"/>
        </w:rPr>
        <w:t xml:space="preserve"> that there </w:t>
      </w:r>
      <w:r w:rsidR="00D33BFB">
        <w:rPr>
          <w:rFonts w:ascii="Bookman Old Style" w:hAnsi="Bookman Old Style"/>
          <w:sz w:val="28"/>
          <w:szCs w:val="28"/>
        </w:rPr>
        <w:t>wa</w:t>
      </w:r>
      <w:r>
        <w:rPr>
          <w:rFonts w:ascii="Bookman Old Style" w:hAnsi="Bookman Old Style"/>
          <w:sz w:val="28"/>
          <w:szCs w:val="28"/>
        </w:rPr>
        <w:t>s also a medical report which</w:t>
      </w:r>
      <w:r w:rsidR="00D33BFB">
        <w:rPr>
          <w:rFonts w:ascii="Bookman Old Style" w:hAnsi="Bookman Old Style"/>
          <w:sz w:val="28"/>
          <w:szCs w:val="28"/>
        </w:rPr>
        <w:t xml:space="preserve"> was</w:t>
      </w:r>
      <w:r>
        <w:rPr>
          <w:rFonts w:ascii="Bookman Old Style" w:hAnsi="Bookman Old Style"/>
          <w:sz w:val="28"/>
          <w:szCs w:val="28"/>
        </w:rPr>
        <w:t xml:space="preserve"> consistent with the respondent’s </w:t>
      </w:r>
      <w:r w:rsidR="003F540B">
        <w:rPr>
          <w:rFonts w:ascii="Bookman Old Style" w:hAnsi="Bookman Old Style"/>
          <w:sz w:val="28"/>
          <w:szCs w:val="28"/>
        </w:rPr>
        <w:t xml:space="preserve">assault </w:t>
      </w:r>
      <w:r>
        <w:rPr>
          <w:rFonts w:ascii="Bookman Old Style" w:hAnsi="Bookman Old Style"/>
          <w:sz w:val="28"/>
          <w:szCs w:val="28"/>
        </w:rPr>
        <w:t>allegation, it</w:t>
      </w:r>
      <w:r w:rsidR="00107577">
        <w:rPr>
          <w:rFonts w:ascii="Bookman Old Style" w:hAnsi="Bookman Old Style"/>
          <w:sz w:val="28"/>
          <w:szCs w:val="28"/>
        </w:rPr>
        <w:t xml:space="preserve"> was</w:t>
      </w:r>
      <w:r>
        <w:rPr>
          <w:rFonts w:ascii="Bookman Old Style" w:hAnsi="Bookman Old Style"/>
          <w:sz w:val="28"/>
          <w:szCs w:val="28"/>
        </w:rPr>
        <w:t xml:space="preserve"> contended that </w:t>
      </w:r>
      <w:r w:rsidR="00DE40EA">
        <w:rPr>
          <w:rFonts w:ascii="Bookman Old Style" w:hAnsi="Bookman Old Style"/>
          <w:sz w:val="28"/>
          <w:szCs w:val="28"/>
        </w:rPr>
        <w:t>although</w:t>
      </w:r>
      <w:r>
        <w:rPr>
          <w:rFonts w:ascii="Bookman Old Style" w:hAnsi="Bookman Old Style"/>
          <w:sz w:val="28"/>
          <w:szCs w:val="28"/>
        </w:rPr>
        <w:t xml:space="preserve"> </w:t>
      </w:r>
      <w:r w:rsidR="00107577">
        <w:rPr>
          <w:rFonts w:ascii="Bookman Old Style" w:hAnsi="Bookman Old Style"/>
          <w:sz w:val="28"/>
          <w:szCs w:val="28"/>
        </w:rPr>
        <w:t>the</w:t>
      </w:r>
      <w:r w:rsidR="00DE40EA">
        <w:rPr>
          <w:rFonts w:ascii="Bookman Old Style" w:hAnsi="Bookman Old Style"/>
          <w:sz w:val="28"/>
          <w:szCs w:val="28"/>
        </w:rPr>
        <w:t xml:space="preserve"> medical </w:t>
      </w:r>
      <w:r>
        <w:rPr>
          <w:rFonts w:ascii="Bookman Old Style" w:hAnsi="Bookman Old Style"/>
          <w:sz w:val="28"/>
          <w:szCs w:val="28"/>
        </w:rPr>
        <w:t>report was produced</w:t>
      </w:r>
      <w:r w:rsidR="00DE40EA">
        <w:rPr>
          <w:rFonts w:ascii="Bookman Old Style" w:hAnsi="Bookman Old Style"/>
          <w:sz w:val="28"/>
          <w:szCs w:val="28"/>
        </w:rPr>
        <w:t>,</w:t>
      </w:r>
      <w:r>
        <w:rPr>
          <w:rFonts w:ascii="Bookman Old Style" w:hAnsi="Bookman Old Style"/>
          <w:sz w:val="28"/>
          <w:szCs w:val="28"/>
        </w:rPr>
        <w:t xml:space="preserve"> the doctor who signed the medical report did not state that his findings were consistent with the alleged</w:t>
      </w:r>
      <w:r w:rsidR="00DE40EA">
        <w:rPr>
          <w:rFonts w:ascii="Bookman Old Style" w:hAnsi="Bookman Old Style"/>
          <w:sz w:val="28"/>
          <w:szCs w:val="28"/>
        </w:rPr>
        <w:t xml:space="preserve"> circumstances</w:t>
      </w:r>
      <w:r>
        <w:rPr>
          <w:rFonts w:ascii="Bookman Old Style" w:hAnsi="Bookman Old Style"/>
          <w:sz w:val="28"/>
          <w:szCs w:val="28"/>
        </w:rPr>
        <w:t xml:space="preserve">.  </w:t>
      </w:r>
      <w:r w:rsidR="00DE40EA">
        <w:rPr>
          <w:rFonts w:ascii="Bookman Old Style" w:hAnsi="Bookman Old Style"/>
          <w:sz w:val="28"/>
          <w:szCs w:val="28"/>
        </w:rPr>
        <w:t>Therefore</w:t>
      </w:r>
      <w:r w:rsidR="00654EB4">
        <w:rPr>
          <w:rFonts w:ascii="Bookman Old Style" w:hAnsi="Bookman Old Style"/>
          <w:sz w:val="28"/>
          <w:szCs w:val="28"/>
        </w:rPr>
        <w:t>,</w:t>
      </w:r>
      <w:r w:rsidR="006F010F">
        <w:rPr>
          <w:rFonts w:ascii="Bookman Old Style" w:hAnsi="Bookman Old Style"/>
          <w:sz w:val="28"/>
          <w:szCs w:val="28"/>
        </w:rPr>
        <w:t xml:space="preserve"> that</w:t>
      </w:r>
      <w:r w:rsidR="00654EB4">
        <w:rPr>
          <w:rFonts w:ascii="Bookman Old Style" w:hAnsi="Bookman Old Style"/>
          <w:sz w:val="28"/>
          <w:szCs w:val="28"/>
        </w:rPr>
        <w:t>,</w:t>
      </w:r>
      <w:r w:rsidR="006F010F">
        <w:rPr>
          <w:rFonts w:ascii="Bookman Old Style" w:hAnsi="Bookman Old Style"/>
          <w:sz w:val="28"/>
          <w:szCs w:val="28"/>
        </w:rPr>
        <w:t xml:space="preserve"> contrary to the learned Judge’s findings, there was no logic explanation for the respondent’s failure to settle the appellant’s bill </w:t>
      </w:r>
      <w:r w:rsidR="006F010F">
        <w:rPr>
          <w:rFonts w:ascii="Bookman Old Style" w:hAnsi="Bookman Old Style"/>
          <w:sz w:val="28"/>
          <w:szCs w:val="28"/>
        </w:rPr>
        <w:lastRenderedPageBreak/>
        <w:t>when he was asked by</w:t>
      </w:r>
      <w:r w:rsidR="00AE54ED">
        <w:rPr>
          <w:rFonts w:ascii="Bookman Old Style" w:hAnsi="Bookman Old Style"/>
          <w:sz w:val="28"/>
          <w:szCs w:val="28"/>
        </w:rPr>
        <w:t xml:space="preserve"> the Chief </w:t>
      </w:r>
      <w:r w:rsidR="006F010F">
        <w:rPr>
          <w:rFonts w:ascii="Bookman Old Style" w:hAnsi="Bookman Old Style"/>
          <w:sz w:val="28"/>
          <w:szCs w:val="28"/>
        </w:rPr>
        <w:t>on the road side.</w:t>
      </w:r>
      <w:r w:rsidR="00654EB4">
        <w:rPr>
          <w:rFonts w:ascii="Bookman Old Style" w:hAnsi="Bookman Old Style"/>
          <w:sz w:val="28"/>
          <w:szCs w:val="28"/>
        </w:rPr>
        <w:t xml:space="preserve">  </w:t>
      </w:r>
      <w:r w:rsidR="00DE40EA">
        <w:rPr>
          <w:rFonts w:ascii="Bookman Old Style" w:hAnsi="Bookman Old Style"/>
          <w:sz w:val="28"/>
          <w:szCs w:val="28"/>
        </w:rPr>
        <w:t>Further</w:t>
      </w:r>
      <w:r w:rsidR="007F160A">
        <w:rPr>
          <w:rFonts w:ascii="Bookman Old Style" w:hAnsi="Bookman Old Style"/>
          <w:sz w:val="28"/>
          <w:szCs w:val="28"/>
        </w:rPr>
        <w:t>,</w:t>
      </w:r>
      <w:r>
        <w:rPr>
          <w:rFonts w:ascii="Bookman Old Style" w:hAnsi="Bookman Old Style"/>
          <w:sz w:val="28"/>
          <w:szCs w:val="28"/>
        </w:rPr>
        <w:t xml:space="preserve"> that</w:t>
      </w:r>
      <w:r w:rsidR="007F160A">
        <w:rPr>
          <w:rFonts w:ascii="Bookman Old Style" w:hAnsi="Bookman Old Style"/>
          <w:sz w:val="28"/>
          <w:szCs w:val="28"/>
        </w:rPr>
        <w:t>,</w:t>
      </w:r>
      <w:r>
        <w:rPr>
          <w:rFonts w:ascii="Bookman Old Style" w:hAnsi="Bookman Old Style"/>
          <w:sz w:val="28"/>
          <w:szCs w:val="28"/>
        </w:rPr>
        <w:t xml:space="preserve"> it was unlikely that injuries inflicted on a person on </w:t>
      </w:r>
      <w:r w:rsidR="00DE40EA">
        <w:rPr>
          <w:rFonts w:ascii="Bookman Old Style" w:hAnsi="Bookman Old Style"/>
          <w:sz w:val="28"/>
          <w:szCs w:val="28"/>
        </w:rPr>
        <w:t>1</w:t>
      </w:r>
      <w:r w:rsidR="00DE40EA" w:rsidRPr="00DE40EA">
        <w:rPr>
          <w:rFonts w:ascii="Bookman Old Style" w:hAnsi="Bookman Old Style"/>
          <w:sz w:val="28"/>
          <w:szCs w:val="28"/>
          <w:vertAlign w:val="superscript"/>
        </w:rPr>
        <w:t>st</w:t>
      </w:r>
      <w:r>
        <w:rPr>
          <w:rFonts w:ascii="Bookman Old Style" w:hAnsi="Bookman Old Style"/>
          <w:sz w:val="28"/>
          <w:szCs w:val="28"/>
        </w:rPr>
        <w:t xml:space="preserve"> May, 2006 would completely heal by 2</w:t>
      </w:r>
      <w:r w:rsidRPr="006F506C">
        <w:rPr>
          <w:rFonts w:ascii="Bookman Old Style" w:hAnsi="Bookman Old Style"/>
          <w:sz w:val="28"/>
          <w:szCs w:val="28"/>
          <w:vertAlign w:val="superscript"/>
        </w:rPr>
        <w:t>nd</w:t>
      </w:r>
      <w:r>
        <w:rPr>
          <w:rFonts w:ascii="Bookman Old Style" w:hAnsi="Bookman Old Style"/>
          <w:sz w:val="28"/>
          <w:szCs w:val="28"/>
        </w:rPr>
        <w:t xml:space="preserve"> or 3</w:t>
      </w:r>
      <w:r w:rsidRPr="006F506C">
        <w:rPr>
          <w:rFonts w:ascii="Bookman Old Style" w:hAnsi="Bookman Old Style"/>
          <w:sz w:val="28"/>
          <w:szCs w:val="28"/>
          <w:vertAlign w:val="superscript"/>
        </w:rPr>
        <w:t>rd</w:t>
      </w:r>
      <w:r>
        <w:rPr>
          <w:rFonts w:ascii="Bookman Old Style" w:hAnsi="Bookman Old Style"/>
          <w:sz w:val="28"/>
          <w:szCs w:val="28"/>
        </w:rPr>
        <w:t xml:space="preserve"> May, 2006.</w:t>
      </w:r>
      <w:r w:rsidR="00E71605">
        <w:rPr>
          <w:rFonts w:ascii="Bookman Old Style" w:hAnsi="Bookman Old Style"/>
          <w:sz w:val="28"/>
          <w:szCs w:val="28"/>
        </w:rPr>
        <w:t xml:space="preserve">  In </w:t>
      </w:r>
      <w:r w:rsidR="007850F0">
        <w:rPr>
          <w:rFonts w:ascii="Bookman Old Style" w:hAnsi="Bookman Old Style"/>
          <w:sz w:val="28"/>
          <w:szCs w:val="28"/>
        </w:rPr>
        <w:t>support of this argument</w:t>
      </w:r>
      <w:r w:rsidR="00E71605">
        <w:rPr>
          <w:rFonts w:ascii="Bookman Old Style" w:hAnsi="Bookman Old Style"/>
          <w:sz w:val="28"/>
          <w:szCs w:val="28"/>
        </w:rPr>
        <w:t xml:space="preserve">, Mr. Jere </w:t>
      </w:r>
      <w:r w:rsidR="005A053A">
        <w:rPr>
          <w:rFonts w:ascii="Bookman Old Style" w:hAnsi="Bookman Old Style"/>
          <w:sz w:val="28"/>
          <w:szCs w:val="28"/>
        </w:rPr>
        <w:t>referred to</w:t>
      </w:r>
      <w:r w:rsidR="00E71605">
        <w:rPr>
          <w:rFonts w:ascii="Bookman Old Style" w:hAnsi="Bookman Old Style"/>
          <w:sz w:val="28"/>
          <w:szCs w:val="28"/>
        </w:rPr>
        <w:t xml:space="preserve"> </w:t>
      </w:r>
      <w:r w:rsidR="00DE40EA">
        <w:rPr>
          <w:rFonts w:ascii="Bookman Old Style" w:hAnsi="Bookman Old Style"/>
          <w:sz w:val="28"/>
          <w:szCs w:val="28"/>
        </w:rPr>
        <w:t xml:space="preserve">the medical report at </w:t>
      </w:r>
      <w:r w:rsidR="00E71605">
        <w:rPr>
          <w:rFonts w:ascii="Bookman Old Style" w:hAnsi="Bookman Old Style"/>
          <w:sz w:val="28"/>
          <w:szCs w:val="28"/>
        </w:rPr>
        <w:t>page 40 of the Record</w:t>
      </w:r>
      <w:r w:rsidR="007850F0">
        <w:rPr>
          <w:rFonts w:ascii="Bookman Old Style" w:hAnsi="Bookman Old Style"/>
          <w:sz w:val="28"/>
          <w:szCs w:val="28"/>
        </w:rPr>
        <w:t xml:space="preserve"> on which the Doctor </w:t>
      </w:r>
      <w:r w:rsidR="00E71605">
        <w:rPr>
          <w:rFonts w:ascii="Bookman Old Style" w:hAnsi="Bookman Old Style"/>
          <w:sz w:val="28"/>
          <w:szCs w:val="28"/>
        </w:rPr>
        <w:t>state</w:t>
      </w:r>
      <w:r w:rsidR="007850F0">
        <w:rPr>
          <w:rFonts w:ascii="Bookman Old Style" w:hAnsi="Bookman Old Style"/>
          <w:sz w:val="28"/>
          <w:szCs w:val="28"/>
        </w:rPr>
        <w:t>d</w:t>
      </w:r>
      <w:r w:rsidR="00797E86">
        <w:rPr>
          <w:rFonts w:ascii="Bookman Old Style" w:hAnsi="Bookman Old Style"/>
          <w:sz w:val="28"/>
          <w:szCs w:val="28"/>
        </w:rPr>
        <w:t xml:space="preserve"> his observation </w:t>
      </w:r>
      <w:r w:rsidR="00D33BFB">
        <w:rPr>
          <w:rFonts w:ascii="Bookman Old Style" w:hAnsi="Bookman Old Style"/>
          <w:sz w:val="28"/>
          <w:szCs w:val="28"/>
        </w:rPr>
        <w:t>of the alleged assault as</w:t>
      </w:r>
      <w:r w:rsidR="00E71605">
        <w:rPr>
          <w:rFonts w:ascii="Bookman Old Style" w:hAnsi="Bookman Old Style"/>
          <w:sz w:val="28"/>
          <w:szCs w:val="28"/>
        </w:rPr>
        <w:t>:-</w:t>
      </w:r>
    </w:p>
    <w:p w:rsidR="00E71605" w:rsidRDefault="00E71605" w:rsidP="004C50CB">
      <w:pPr>
        <w:ind w:left="720"/>
        <w:jc w:val="both"/>
        <w:rPr>
          <w:rFonts w:ascii="Bookman Old Style" w:hAnsi="Bookman Old Style"/>
          <w:b/>
        </w:rPr>
      </w:pPr>
      <w:r w:rsidRPr="00E71605">
        <w:rPr>
          <w:rFonts w:ascii="Bookman Old Style" w:hAnsi="Bookman Old Style"/>
          <w:b/>
        </w:rPr>
        <w:t>“…Multiple bruises…</w:t>
      </w:r>
      <w:r w:rsidR="00372C21">
        <w:rPr>
          <w:rFonts w:ascii="Bookman Old Style" w:hAnsi="Bookman Old Style"/>
          <w:b/>
        </w:rPr>
        <w:t xml:space="preserve"> 3</w:t>
      </w:r>
      <w:r w:rsidR="00372C21" w:rsidRPr="00372C21">
        <w:rPr>
          <w:rFonts w:ascii="Bookman Old Style" w:hAnsi="Bookman Old Style"/>
          <w:b/>
          <w:vertAlign w:val="superscript"/>
        </w:rPr>
        <w:t>rd</w:t>
      </w:r>
      <w:r w:rsidR="00372C21">
        <w:rPr>
          <w:rFonts w:ascii="Bookman Old Style" w:hAnsi="Bookman Old Style"/>
          <w:b/>
        </w:rPr>
        <w:t xml:space="preserve"> May, 2006 and general body tenderness which may be suggestive of the alleged circumstances…</w:t>
      </w:r>
      <w:r w:rsidRPr="00E71605">
        <w:rPr>
          <w:rFonts w:ascii="Bookman Old Style" w:hAnsi="Bookman Old Style"/>
          <w:b/>
        </w:rPr>
        <w:t>”</w:t>
      </w:r>
    </w:p>
    <w:p w:rsidR="006F010F" w:rsidRDefault="006F010F" w:rsidP="004C50CB">
      <w:pPr>
        <w:ind w:left="720"/>
        <w:jc w:val="both"/>
        <w:rPr>
          <w:rFonts w:ascii="Bookman Old Style" w:hAnsi="Bookman Old Style"/>
          <w:b/>
        </w:rPr>
      </w:pPr>
    </w:p>
    <w:p w:rsidR="00E71605" w:rsidRPr="00E71605" w:rsidRDefault="00E71605" w:rsidP="004C50CB">
      <w:pPr>
        <w:ind w:left="90" w:firstLine="630"/>
        <w:jc w:val="both"/>
        <w:rPr>
          <w:rFonts w:ascii="Bookman Old Style" w:hAnsi="Bookman Old Style"/>
          <w:sz w:val="28"/>
          <w:szCs w:val="28"/>
        </w:rPr>
      </w:pPr>
    </w:p>
    <w:p w:rsidR="005C307F" w:rsidRDefault="004C50CB" w:rsidP="004C50CB">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In support of ground </w:t>
      </w:r>
      <w:r w:rsidR="00B54898">
        <w:rPr>
          <w:rFonts w:ascii="Bookman Old Style" w:hAnsi="Bookman Old Style"/>
          <w:sz w:val="28"/>
          <w:szCs w:val="28"/>
        </w:rPr>
        <w:t>6</w:t>
      </w:r>
      <w:r w:rsidR="005A053A">
        <w:rPr>
          <w:rFonts w:ascii="Bookman Old Style" w:hAnsi="Bookman Old Style"/>
          <w:sz w:val="28"/>
          <w:szCs w:val="28"/>
        </w:rPr>
        <w:t>, it was argued</w:t>
      </w:r>
      <w:r>
        <w:rPr>
          <w:rFonts w:ascii="Bookman Old Style" w:hAnsi="Bookman Old Style"/>
          <w:sz w:val="28"/>
          <w:szCs w:val="28"/>
        </w:rPr>
        <w:t xml:space="preserve"> </w:t>
      </w:r>
      <w:r w:rsidR="002F496A">
        <w:rPr>
          <w:rFonts w:ascii="Bookman Old Style" w:hAnsi="Bookman Old Style"/>
          <w:sz w:val="28"/>
          <w:szCs w:val="28"/>
        </w:rPr>
        <w:t>that the fact</w:t>
      </w:r>
      <w:r>
        <w:rPr>
          <w:rFonts w:ascii="Bookman Old Style" w:hAnsi="Bookman Old Style"/>
          <w:sz w:val="28"/>
          <w:szCs w:val="28"/>
        </w:rPr>
        <w:t xml:space="preserve"> that the </w:t>
      </w:r>
      <w:r w:rsidR="005A053A">
        <w:rPr>
          <w:rFonts w:ascii="Bookman Old Style" w:hAnsi="Bookman Old Style"/>
          <w:sz w:val="28"/>
          <w:szCs w:val="28"/>
        </w:rPr>
        <w:t>C</w:t>
      </w:r>
      <w:r>
        <w:rPr>
          <w:rFonts w:ascii="Bookman Old Style" w:hAnsi="Bookman Old Style"/>
          <w:sz w:val="28"/>
          <w:szCs w:val="28"/>
        </w:rPr>
        <w:t xml:space="preserve">hief did not siphon his fuel from the respondent’s motor vehicle did not prove that the 10 litres of fuel was </w:t>
      </w:r>
      <w:r w:rsidR="002F496A">
        <w:rPr>
          <w:rFonts w:ascii="Bookman Old Style" w:hAnsi="Bookman Old Style"/>
          <w:sz w:val="28"/>
          <w:szCs w:val="28"/>
        </w:rPr>
        <w:t xml:space="preserve">being sold at the black market.  </w:t>
      </w:r>
      <w:r w:rsidR="00B54898">
        <w:rPr>
          <w:rFonts w:ascii="Bookman Old Style" w:hAnsi="Bookman Old Style"/>
          <w:sz w:val="28"/>
          <w:szCs w:val="28"/>
        </w:rPr>
        <w:t>Further</w:t>
      </w:r>
      <w:r w:rsidR="002F496A">
        <w:rPr>
          <w:rFonts w:ascii="Bookman Old Style" w:hAnsi="Bookman Old Style"/>
          <w:sz w:val="28"/>
          <w:szCs w:val="28"/>
        </w:rPr>
        <w:t xml:space="preserve"> that it was not necessary for the Chief to Siphon </w:t>
      </w:r>
      <w:r w:rsidR="005A053A">
        <w:rPr>
          <w:rFonts w:ascii="Bookman Old Style" w:hAnsi="Bookman Old Style"/>
          <w:sz w:val="28"/>
          <w:szCs w:val="28"/>
        </w:rPr>
        <w:t>the</w:t>
      </w:r>
      <w:r w:rsidR="002F496A">
        <w:rPr>
          <w:rFonts w:ascii="Bookman Old Style" w:hAnsi="Bookman Old Style"/>
          <w:sz w:val="28"/>
          <w:szCs w:val="28"/>
        </w:rPr>
        <w:t xml:space="preserve"> fuel from the </w:t>
      </w:r>
      <w:r w:rsidR="00496F5A">
        <w:rPr>
          <w:rFonts w:ascii="Bookman Old Style" w:hAnsi="Bookman Old Style"/>
          <w:sz w:val="28"/>
          <w:szCs w:val="28"/>
        </w:rPr>
        <w:t xml:space="preserve">respondent’s </w:t>
      </w:r>
      <w:r w:rsidR="002F496A">
        <w:rPr>
          <w:rFonts w:ascii="Bookman Old Style" w:hAnsi="Bookman Old Style"/>
          <w:sz w:val="28"/>
          <w:szCs w:val="28"/>
        </w:rPr>
        <w:t xml:space="preserve">motor vehicle </w:t>
      </w:r>
      <w:r w:rsidR="005A053A">
        <w:rPr>
          <w:rFonts w:ascii="Bookman Old Style" w:hAnsi="Bookman Old Style"/>
          <w:sz w:val="28"/>
          <w:szCs w:val="28"/>
        </w:rPr>
        <w:t>as</w:t>
      </w:r>
      <w:r w:rsidR="002F496A">
        <w:rPr>
          <w:rFonts w:ascii="Bookman Old Style" w:hAnsi="Bookman Old Style"/>
          <w:sz w:val="28"/>
          <w:szCs w:val="28"/>
        </w:rPr>
        <w:t xml:space="preserve"> the Chief could not go to such an extent as to siphon fuel from </w:t>
      </w:r>
      <w:r w:rsidR="005A053A">
        <w:rPr>
          <w:rFonts w:ascii="Bookman Old Style" w:hAnsi="Bookman Old Style"/>
          <w:sz w:val="28"/>
          <w:szCs w:val="28"/>
        </w:rPr>
        <w:t>a</w:t>
      </w:r>
      <w:r w:rsidR="002F496A">
        <w:rPr>
          <w:rFonts w:ascii="Bookman Old Style" w:hAnsi="Bookman Old Style"/>
          <w:sz w:val="28"/>
          <w:szCs w:val="28"/>
        </w:rPr>
        <w:t xml:space="preserve"> motor vehicle.  </w:t>
      </w:r>
    </w:p>
    <w:p w:rsidR="002F496A" w:rsidRDefault="002F496A" w:rsidP="002F496A">
      <w:pPr>
        <w:ind w:left="90" w:firstLine="630"/>
        <w:jc w:val="both"/>
        <w:rPr>
          <w:rFonts w:ascii="Bookman Old Style" w:hAnsi="Bookman Old Style"/>
          <w:sz w:val="28"/>
          <w:szCs w:val="28"/>
        </w:rPr>
      </w:pPr>
    </w:p>
    <w:p w:rsidR="002F496A" w:rsidRDefault="002F496A" w:rsidP="004C50CB">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In support of ground </w:t>
      </w:r>
      <w:r w:rsidR="00B54898">
        <w:rPr>
          <w:rFonts w:ascii="Bookman Old Style" w:hAnsi="Bookman Old Style"/>
          <w:sz w:val="28"/>
          <w:szCs w:val="28"/>
        </w:rPr>
        <w:t>7</w:t>
      </w:r>
      <w:r w:rsidR="00B3704E">
        <w:rPr>
          <w:rFonts w:ascii="Bookman Old Style" w:hAnsi="Bookman Old Style"/>
          <w:sz w:val="28"/>
          <w:szCs w:val="28"/>
        </w:rPr>
        <w:t xml:space="preserve">, which was that the respondent’s action of grabbing fuel from </w:t>
      </w:r>
      <w:r w:rsidR="00DA6B55">
        <w:rPr>
          <w:rFonts w:ascii="Bookman Old Style" w:hAnsi="Bookman Old Style"/>
          <w:sz w:val="28"/>
          <w:szCs w:val="28"/>
        </w:rPr>
        <w:t>DW2 amounted to theft from person under the law</w:t>
      </w:r>
      <w:r w:rsidR="006C371A">
        <w:rPr>
          <w:rFonts w:ascii="Bookman Old Style" w:hAnsi="Bookman Old Style"/>
          <w:sz w:val="28"/>
          <w:szCs w:val="28"/>
        </w:rPr>
        <w:t>, it was contended</w:t>
      </w:r>
      <w:r w:rsidR="00DA6B55">
        <w:rPr>
          <w:rFonts w:ascii="Bookman Old Style" w:hAnsi="Bookman Old Style"/>
          <w:sz w:val="28"/>
          <w:szCs w:val="28"/>
        </w:rPr>
        <w:t xml:space="preserve"> and that the appellant and other private individuals were empowered and mandated to use reasonable force to apprehend or arrest the respondent or to compel him to pay for the fuel.  It was contended that since the fuel was not sold to the respondent</w:t>
      </w:r>
      <w:r w:rsidR="006C371A">
        <w:rPr>
          <w:rFonts w:ascii="Bookman Old Style" w:hAnsi="Bookman Old Style"/>
          <w:sz w:val="28"/>
          <w:szCs w:val="28"/>
        </w:rPr>
        <w:t>,</w:t>
      </w:r>
      <w:r w:rsidR="00BB26A9">
        <w:rPr>
          <w:rFonts w:ascii="Bookman Old Style" w:hAnsi="Bookman Old Style"/>
          <w:sz w:val="28"/>
          <w:szCs w:val="28"/>
        </w:rPr>
        <w:t xml:space="preserve"> he stole it and </w:t>
      </w:r>
      <w:r w:rsidR="006C371A">
        <w:rPr>
          <w:rFonts w:ascii="Bookman Old Style" w:hAnsi="Bookman Old Style"/>
          <w:sz w:val="28"/>
          <w:szCs w:val="28"/>
        </w:rPr>
        <w:t xml:space="preserve">as such, </w:t>
      </w:r>
      <w:r w:rsidR="00BB26A9">
        <w:rPr>
          <w:rFonts w:ascii="Bookman Old Style" w:hAnsi="Bookman Old Style"/>
          <w:sz w:val="28"/>
          <w:szCs w:val="28"/>
        </w:rPr>
        <w:t xml:space="preserve">the </w:t>
      </w:r>
      <w:r w:rsidR="00AE54ED">
        <w:rPr>
          <w:rFonts w:ascii="Bookman Old Style" w:hAnsi="Bookman Old Style"/>
          <w:sz w:val="28"/>
          <w:szCs w:val="28"/>
        </w:rPr>
        <w:t>C</w:t>
      </w:r>
      <w:r w:rsidR="00BB26A9">
        <w:rPr>
          <w:rFonts w:ascii="Bookman Old Style" w:hAnsi="Bookman Old Style"/>
          <w:sz w:val="28"/>
          <w:szCs w:val="28"/>
        </w:rPr>
        <w:t xml:space="preserve">hief </w:t>
      </w:r>
      <w:r w:rsidR="00BB26A9">
        <w:rPr>
          <w:rFonts w:ascii="Bookman Old Style" w:hAnsi="Bookman Old Style"/>
          <w:sz w:val="28"/>
          <w:szCs w:val="28"/>
        </w:rPr>
        <w:lastRenderedPageBreak/>
        <w:t xml:space="preserve">had authority to use reasonable force to apprehend him.  </w:t>
      </w:r>
      <w:r w:rsidR="006C371A">
        <w:rPr>
          <w:rFonts w:ascii="Bookman Old Style" w:hAnsi="Bookman Old Style"/>
          <w:sz w:val="28"/>
          <w:szCs w:val="28"/>
        </w:rPr>
        <w:t>That</w:t>
      </w:r>
      <w:r w:rsidR="00BB26A9">
        <w:rPr>
          <w:rFonts w:ascii="Bookman Old Style" w:hAnsi="Bookman Old Style"/>
          <w:sz w:val="28"/>
          <w:szCs w:val="28"/>
        </w:rPr>
        <w:t xml:space="preserve"> therefore, th</w:t>
      </w:r>
      <w:r w:rsidR="004C2047">
        <w:rPr>
          <w:rFonts w:ascii="Bookman Old Style" w:hAnsi="Bookman Old Style"/>
          <w:sz w:val="28"/>
          <w:szCs w:val="28"/>
        </w:rPr>
        <w:t>is</w:t>
      </w:r>
      <w:r w:rsidR="00BB26A9">
        <w:rPr>
          <w:rFonts w:ascii="Bookman Old Style" w:hAnsi="Bookman Old Style"/>
          <w:sz w:val="28"/>
          <w:szCs w:val="28"/>
        </w:rPr>
        <w:t xml:space="preserve"> appeal should be allowed.</w:t>
      </w:r>
    </w:p>
    <w:p w:rsidR="00E01A79" w:rsidRDefault="00E01A79" w:rsidP="00E01A79">
      <w:pPr>
        <w:ind w:left="90" w:firstLine="630"/>
        <w:jc w:val="both"/>
        <w:rPr>
          <w:rFonts w:ascii="Bookman Old Style" w:hAnsi="Bookman Old Style"/>
          <w:sz w:val="28"/>
          <w:szCs w:val="28"/>
        </w:rPr>
      </w:pPr>
    </w:p>
    <w:p w:rsidR="00E01A79" w:rsidRDefault="00E01A79" w:rsidP="004C50CB">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On the other hand, </w:t>
      </w:r>
      <w:r w:rsidR="00BF4844">
        <w:rPr>
          <w:rFonts w:ascii="Bookman Old Style" w:hAnsi="Bookman Old Style"/>
          <w:sz w:val="28"/>
          <w:szCs w:val="28"/>
        </w:rPr>
        <w:t xml:space="preserve">in opposing </w:t>
      </w:r>
      <w:r w:rsidR="00FE24FC">
        <w:rPr>
          <w:rFonts w:ascii="Bookman Old Style" w:hAnsi="Bookman Old Style"/>
          <w:sz w:val="28"/>
          <w:szCs w:val="28"/>
        </w:rPr>
        <w:t>this appeal, the learned  Counsel for the respondent, Mr. Mulenga, relied on the</w:t>
      </w:r>
      <w:r w:rsidR="002221B2">
        <w:rPr>
          <w:rFonts w:ascii="Bookman Old Style" w:hAnsi="Bookman Old Style"/>
          <w:sz w:val="28"/>
          <w:szCs w:val="28"/>
        </w:rPr>
        <w:t xml:space="preserve"> respondent’s Heads of Argument which he augmented with oral submissions.  </w:t>
      </w:r>
    </w:p>
    <w:p w:rsidR="00FE24FC" w:rsidRDefault="00FE24FC" w:rsidP="00FE24FC">
      <w:pPr>
        <w:ind w:left="90" w:firstLine="630"/>
        <w:jc w:val="both"/>
        <w:rPr>
          <w:rFonts w:ascii="Bookman Old Style" w:hAnsi="Bookman Old Style"/>
          <w:sz w:val="28"/>
          <w:szCs w:val="28"/>
        </w:rPr>
      </w:pPr>
    </w:p>
    <w:p w:rsidR="00164946" w:rsidRDefault="00FE24FC" w:rsidP="004C2047">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In response to ground one, it was </w:t>
      </w:r>
      <w:r w:rsidR="004C2047">
        <w:rPr>
          <w:rFonts w:ascii="Bookman Old Style" w:hAnsi="Bookman Old Style"/>
          <w:sz w:val="28"/>
          <w:szCs w:val="28"/>
        </w:rPr>
        <w:t>submitted</w:t>
      </w:r>
      <w:r>
        <w:rPr>
          <w:rFonts w:ascii="Bookman Old Style" w:hAnsi="Bookman Old Style"/>
          <w:sz w:val="28"/>
          <w:szCs w:val="28"/>
        </w:rPr>
        <w:t xml:space="preserve"> that the learned trial Judge was on firm ground when he rested his findings on the credibility of the respondent’s witness</w:t>
      </w:r>
      <w:r w:rsidR="008F05A9">
        <w:rPr>
          <w:rFonts w:ascii="Bookman Old Style" w:hAnsi="Bookman Old Style"/>
          <w:sz w:val="28"/>
          <w:szCs w:val="28"/>
        </w:rPr>
        <w:t xml:space="preserve">es.  </w:t>
      </w:r>
      <w:r w:rsidR="006C371A">
        <w:rPr>
          <w:rFonts w:ascii="Bookman Old Style" w:hAnsi="Bookman Old Style"/>
          <w:sz w:val="28"/>
          <w:szCs w:val="28"/>
        </w:rPr>
        <w:t xml:space="preserve">It was argued </w:t>
      </w:r>
      <w:r w:rsidR="00164946">
        <w:rPr>
          <w:rFonts w:ascii="Bookman Old Style" w:hAnsi="Bookman Old Style"/>
          <w:sz w:val="28"/>
          <w:szCs w:val="28"/>
        </w:rPr>
        <w:t xml:space="preserve">that the learned </w:t>
      </w:r>
      <w:r w:rsidR="00E676BE">
        <w:rPr>
          <w:rFonts w:ascii="Bookman Old Style" w:hAnsi="Bookman Old Style"/>
          <w:sz w:val="28"/>
          <w:szCs w:val="28"/>
        </w:rPr>
        <w:t>Judge’s assessment of the witnesses was proper and that his findings of fact which were based on his assessment of the credibility of the witnesses was sound at law.</w:t>
      </w:r>
      <w:r w:rsidR="00D33BFB">
        <w:rPr>
          <w:rFonts w:ascii="Bookman Old Style" w:hAnsi="Bookman Old Style"/>
          <w:sz w:val="28"/>
          <w:szCs w:val="28"/>
        </w:rPr>
        <w:t xml:space="preserve">  That </w:t>
      </w:r>
      <w:r w:rsidR="00382B67" w:rsidRPr="00D33BFB">
        <w:rPr>
          <w:rFonts w:ascii="Bookman Old Style" w:hAnsi="Bookman Old Style"/>
          <w:b/>
          <w:sz w:val="28"/>
          <w:szCs w:val="28"/>
          <w:u w:val="single"/>
        </w:rPr>
        <w:t>Black’s Law Dictionary</w:t>
      </w:r>
      <w:r w:rsidR="001D7D88">
        <w:rPr>
          <w:rFonts w:ascii="Bookman Old Style" w:hAnsi="Bookman Old Style"/>
          <w:b/>
          <w:sz w:val="28"/>
          <w:szCs w:val="28"/>
          <w:vertAlign w:val="superscript"/>
        </w:rPr>
        <w:t>2</w:t>
      </w:r>
      <w:r w:rsidR="001D7D88" w:rsidRPr="001D7D88">
        <w:rPr>
          <w:rFonts w:ascii="Bookman Old Style" w:hAnsi="Bookman Old Style"/>
          <w:sz w:val="28"/>
          <w:szCs w:val="28"/>
        </w:rPr>
        <w:t>,</w:t>
      </w:r>
      <w:r w:rsidR="00382B67">
        <w:rPr>
          <w:rFonts w:ascii="Bookman Old Style" w:hAnsi="Bookman Old Style"/>
          <w:sz w:val="28"/>
          <w:szCs w:val="28"/>
        </w:rPr>
        <w:t xml:space="preserve"> </w:t>
      </w:r>
      <w:r w:rsidR="00D33BFB">
        <w:rPr>
          <w:rFonts w:ascii="Bookman Old Style" w:hAnsi="Bookman Old Style"/>
          <w:sz w:val="28"/>
          <w:szCs w:val="28"/>
        </w:rPr>
        <w:t>defines</w:t>
      </w:r>
      <w:r w:rsidR="00382B67">
        <w:rPr>
          <w:rFonts w:ascii="Bookman Old Style" w:hAnsi="Bookman Old Style"/>
          <w:sz w:val="28"/>
          <w:szCs w:val="28"/>
        </w:rPr>
        <w:t xml:space="preserve"> </w:t>
      </w:r>
      <w:r w:rsidR="004B5AB1">
        <w:rPr>
          <w:rFonts w:ascii="Bookman Old Style" w:hAnsi="Bookman Old Style"/>
          <w:sz w:val="28"/>
          <w:szCs w:val="28"/>
        </w:rPr>
        <w:t>“</w:t>
      </w:r>
      <w:r w:rsidR="00382B67" w:rsidRPr="004B5AB1">
        <w:rPr>
          <w:rFonts w:ascii="Bookman Old Style" w:hAnsi="Bookman Old Style"/>
          <w:b/>
          <w:sz w:val="28"/>
          <w:szCs w:val="28"/>
        </w:rPr>
        <w:t>credibility</w:t>
      </w:r>
      <w:r w:rsidR="004B5AB1">
        <w:rPr>
          <w:rFonts w:ascii="Bookman Old Style" w:hAnsi="Bookman Old Style"/>
          <w:sz w:val="28"/>
          <w:szCs w:val="28"/>
        </w:rPr>
        <w:t>”</w:t>
      </w:r>
      <w:r w:rsidR="00382B67">
        <w:rPr>
          <w:rFonts w:ascii="Bookman Old Style" w:hAnsi="Bookman Old Style"/>
          <w:sz w:val="28"/>
          <w:szCs w:val="28"/>
        </w:rPr>
        <w:t xml:space="preserve"> as:-</w:t>
      </w:r>
    </w:p>
    <w:p w:rsidR="00382B67" w:rsidRDefault="00382B67" w:rsidP="00382B67">
      <w:pPr>
        <w:ind w:left="720"/>
        <w:jc w:val="both"/>
        <w:rPr>
          <w:rFonts w:ascii="Bookman Old Style" w:hAnsi="Bookman Old Style"/>
          <w:sz w:val="28"/>
          <w:szCs w:val="28"/>
        </w:rPr>
      </w:pPr>
      <w:r>
        <w:rPr>
          <w:rFonts w:ascii="Bookman Old Style" w:hAnsi="Bookman Old Style"/>
          <w:sz w:val="28"/>
          <w:szCs w:val="28"/>
        </w:rPr>
        <w:t>“</w:t>
      </w:r>
      <w:r w:rsidRPr="00382B67">
        <w:rPr>
          <w:rFonts w:ascii="Bookman Old Style" w:hAnsi="Bookman Old Style"/>
          <w:b/>
        </w:rPr>
        <w:t>Worthiness of belief; that quality in a witness which renders his evidence worthy of belief.  After the competence of a witness is allowed, the consideration of his credibility arises, and n</w:t>
      </w:r>
      <w:r w:rsidR="00F06309">
        <w:rPr>
          <w:rFonts w:ascii="Bookman Old Style" w:hAnsi="Bookman Old Style"/>
          <w:b/>
        </w:rPr>
        <w:t>o</w:t>
      </w:r>
      <w:r w:rsidRPr="00382B67">
        <w:rPr>
          <w:rFonts w:ascii="Bookman Old Style" w:hAnsi="Bookman Old Style"/>
          <w:b/>
        </w:rPr>
        <w:t>t before</w:t>
      </w:r>
      <w:r>
        <w:rPr>
          <w:rFonts w:ascii="Bookman Old Style" w:hAnsi="Bookman Old Style"/>
          <w:sz w:val="28"/>
          <w:szCs w:val="28"/>
        </w:rPr>
        <w:t>.”</w:t>
      </w:r>
    </w:p>
    <w:p w:rsidR="00382B67" w:rsidRDefault="00382B67" w:rsidP="00382B67">
      <w:pPr>
        <w:ind w:left="720"/>
        <w:jc w:val="both"/>
        <w:rPr>
          <w:rFonts w:ascii="Bookman Old Style" w:hAnsi="Bookman Old Style"/>
          <w:sz w:val="28"/>
          <w:szCs w:val="28"/>
        </w:rPr>
      </w:pPr>
    </w:p>
    <w:p w:rsidR="004B5AB1" w:rsidRDefault="00207BF2" w:rsidP="00207BF2">
      <w:pPr>
        <w:spacing w:line="480" w:lineRule="auto"/>
        <w:ind w:firstLine="720"/>
        <w:jc w:val="both"/>
        <w:rPr>
          <w:rFonts w:ascii="Bookman Old Style" w:hAnsi="Bookman Old Style"/>
          <w:sz w:val="28"/>
          <w:szCs w:val="28"/>
        </w:rPr>
      </w:pPr>
      <w:r>
        <w:rPr>
          <w:rFonts w:ascii="Bookman Old Style" w:hAnsi="Bookman Old Style"/>
          <w:sz w:val="28"/>
          <w:szCs w:val="28"/>
        </w:rPr>
        <w:t>It was contended that this means that the credibility of a witness means the extent to which he is to be believed by the Court</w:t>
      </w:r>
      <w:r w:rsidR="004B5AB1">
        <w:rPr>
          <w:rFonts w:ascii="Bookman Old Style" w:hAnsi="Bookman Old Style"/>
          <w:sz w:val="28"/>
          <w:szCs w:val="28"/>
        </w:rPr>
        <w:t>.</w:t>
      </w:r>
      <w:r>
        <w:rPr>
          <w:rFonts w:ascii="Bookman Old Style" w:hAnsi="Bookman Old Style"/>
          <w:sz w:val="28"/>
          <w:szCs w:val="28"/>
        </w:rPr>
        <w:t xml:space="preserve"> </w:t>
      </w:r>
      <w:r w:rsidR="004B5AB1">
        <w:rPr>
          <w:rFonts w:ascii="Bookman Old Style" w:hAnsi="Bookman Old Style"/>
          <w:sz w:val="28"/>
          <w:szCs w:val="28"/>
        </w:rPr>
        <w:t>T</w:t>
      </w:r>
      <w:r>
        <w:rPr>
          <w:rFonts w:ascii="Bookman Old Style" w:hAnsi="Bookman Old Style"/>
          <w:sz w:val="28"/>
          <w:szCs w:val="28"/>
        </w:rPr>
        <w:t xml:space="preserve">hat in deciding this, the Court will be guided by various considerations including the demeanour of the witness.  </w:t>
      </w:r>
    </w:p>
    <w:p w:rsidR="004B5AB1" w:rsidRDefault="004B5AB1" w:rsidP="004B5AB1">
      <w:pPr>
        <w:ind w:firstLine="720"/>
        <w:jc w:val="both"/>
        <w:rPr>
          <w:rFonts w:ascii="Bookman Old Style" w:hAnsi="Bookman Old Style"/>
          <w:sz w:val="28"/>
          <w:szCs w:val="28"/>
        </w:rPr>
      </w:pPr>
    </w:p>
    <w:p w:rsidR="00382B67" w:rsidRDefault="004B5AB1" w:rsidP="00207BF2">
      <w:pPr>
        <w:spacing w:line="480" w:lineRule="auto"/>
        <w:ind w:firstLine="720"/>
        <w:jc w:val="both"/>
        <w:rPr>
          <w:rFonts w:ascii="Bookman Old Style" w:hAnsi="Bookman Old Style"/>
          <w:sz w:val="28"/>
          <w:szCs w:val="28"/>
        </w:rPr>
      </w:pPr>
      <w:r>
        <w:rPr>
          <w:rFonts w:ascii="Bookman Old Style" w:hAnsi="Bookman Old Style"/>
          <w:sz w:val="28"/>
          <w:szCs w:val="28"/>
        </w:rPr>
        <w:t>Further</w:t>
      </w:r>
      <w:r w:rsidR="004C2047">
        <w:rPr>
          <w:rFonts w:ascii="Bookman Old Style" w:hAnsi="Bookman Old Style"/>
          <w:sz w:val="28"/>
          <w:szCs w:val="28"/>
        </w:rPr>
        <w:t>,</w:t>
      </w:r>
      <w:r>
        <w:rPr>
          <w:rFonts w:ascii="Bookman Old Style" w:hAnsi="Bookman Old Style"/>
          <w:sz w:val="28"/>
          <w:szCs w:val="28"/>
        </w:rPr>
        <w:t xml:space="preserve"> </w:t>
      </w:r>
      <w:r w:rsidR="004C2047">
        <w:rPr>
          <w:rFonts w:ascii="Bookman Old Style" w:hAnsi="Bookman Old Style"/>
          <w:sz w:val="28"/>
          <w:szCs w:val="28"/>
        </w:rPr>
        <w:t xml:space="preserve">that </w:t>
      </w:r>
      <w:r>
        <w:rPr>
          <w:rFonts w:ascii="Bookman Old Style" w:hAnsi="Bookman Old Style"/>
          <w:sz w:val="28"/>
          <w:szCs w:val="28"/>
        </w:rPr>
        <w:t xml:space="preserve">the </w:t>
      </w:r>
      <w:r w:rsidR="00207BF2" w:rsidRPr="00D33BFB">
        <w:rPr>
          <w:rFonts w:ascii="Bookman Old Style" w:hAnsi="Bookman Old Style"/>
          <w:b/>
          <w:sz w:val="28"/>
          <w:szCs w:val="28"/>
          <w:u w:val="single"/>
        </w:rPr>
        <w:t>Magistrates</w:t>
      </w:r>
      <w:r w:rsidR="00D33BFB" w:rsidRPr="00D33BFB">
        <w:rPr>
          <w:rFonts w:ascii="Bookman Old Style" w:hAnsi="Bookman Old Style"/>
          <w:b/>
          <w:sz w:val="28"/>
          <w:szCs w:val="28"/>
          <w:u w:val="single"/>
        </w:rPr>
        <w:t>’</w:t>
      </w:r>
      <w:r w:rsidR="00207BF2" w:rsidRPr="00D33BFB">
        <w:rPr>
          <w:rFonts w:ascii="Bookman Old Style" w:hAnsi="Bookman Old Style"/>
          <w:b/>
          <w:sz w:val="28"/>
          <w:szCs w:val="28"/>
          <w:u w:val="single"/>
        </w:rPr>
        <w:t xml:space="preserve"> Hand Book</w:t>
      </w:r>
      <w:r w:rsidR="006706E3">
        <w:rPr>
          <w:rFonts w:ascii="Bookman Old Style" w:hAnsi="Bookman Old Style"/>
          <w:b/>
          <w:sz w:val="28"/>
          <w:szCs w:val="28"/>
          <w:vertAlign w:val="superscript"/>
        </w:rPr>
        <w:t>3</w:t>
      </w:r>
      <w:r w:rsidR="001D7D88" w:rsidRPr="001D7D88">
        <w:rPr>
          <w:rFonts w:ascii="Bookman Old Style" w:hAnsi="Bookman Old Style"/>
          <w:sz w:val="28"/>
          <w:szCs w:val="28"/>
        </w:rPr>
        <w:t>,</w:t>
      </w:r>
      <w:r w:rsidR="00207BF2" w:rsidRPr="001D7D88">
        <w:rPr>
          <w:rFonts w:ascii="Bookman Old Style" w:hAnsi="Bookman Old Style"/>
          <w:sz w:val="28"/>
          <w:szCs w:val="28"/>
        </w:rPr>
        <w:t xml:space="preserve"> </w:t>
      </w:r>
      <w:r w:rsidR="00207BF2">
        <w:rPr>
          <w:rFonts w:ascii="Bookman Old Style" w:hAnsi="Bookman Old Style"/>
          <w:sz w:val="28"/>
          <w:szCs w:val="28"/>
        </w:rPr>
        <w:t>state</w:t>
      </w:r>
      <w:r w:rsidR="00D33BFB">
        <w:rPr>
          <w:rFonts w:ascii="Bookman Old Style" w:hAnsi="Bookman Old Style"/>
          <w:sz w:val="28"/>
          <w:szCs w:val="28"/>
        </w:rPr>
        <w:t>s</w:t>
      </w:r>
      <w:r w:rsidR="00207BF2">
        <w:rPr>
          <w:rFonts w:ascii="Bookman Old Style" w:hAnsi="Bookman Old Style"/>
          <w:sz w:val="28"/>
          <w:szCs w:val="28"/>
        </w:rPr>
        <w:t xml:space="preserve"> that:-</w:t>
      </w:r>
    </w:p>
    <w:p w:rsidR="00C62F6C" w:rsidRDefault="00C62F6C" w:rsidP="00C62F6C">
      <w:pPr>
        <w:ind w:left="720"/>
        <w:jc w:val="both"/>
        <w:rPr>
          <w:rFonts w:ascii="Bookman Old Style" w:hAnsi="Bookman Old Style"/>
          <w:sz w:val="28"/>
          <w:szCs w:val="28"/>
        </w:rPr>
      </w:pPr>
      <w:r>
        <w:rPr>
          <w:rFonts w:ascii="Bookman Old Style" w:hAnsi="Bookman Old Style"/>
          <w:sz w:val="28"/>
          <w:szCs w:val="28"/>
        </w:rPr>
        <w:lastRenderedPageBreak/>
        <w:t>“</w:t>
      </w:r>
      <w:r w:rsidRPr="006619D7">
        <w:rPr>
          <w:rFonts w:ascii="Bookman Old Style" w:hAnsi="Bookman Old Style"/>
          <w:b/>
        </w:rPr>
        <w:t>T</w:t>
      </w:r>
      <w:r w:rsidRPr="009A2E21">
        <w:rPr>
          <w:rFonts w:ascii="Bookman Old Style" w:hAnsi="Bookman Old Style"/>
          <w:b/>
        </w:rPr>
        <w:t>he rules relating to what facts are subject of Judicial Notice have their basis in either statute or in  case law and generally matters directed by statute to be judicially noticed by well established</w:t>
      </w:r>
      <w:r>
        <w:rPr>
          <w:rFonts w:ascii="Bookman Old Style" w:hAnsi="Bookman Old Style"/>
          <w:b/>
        </w:rPr>
        <w:t xml:space="preserve"> practice or precedents of the Courts must be recognized.”</w:t>
      </w:r>
    </w:p>
    <w:p w:rsidR="004B5AB1" w:rsidRDefault="004B5AB1" w:rsidP="004B5AB1">
      <w:pPr>
        <w:ind w:firstLine="720"/>
        <w:jc w:val="both"/>
        <w:rPr>
          <w:rFonts w:ascii="Bookman Old Style" w:hAnsi="Bookman Old Style"/>
          <w:sz w:val="28"/>
          <w:szCs w:val="28"/>
        </w:rPr>
      </w:pPr>
    </w:p>
    <w:p w:rsidR="00AF2060" w:rsidRDefault="004B5AB1" w:rsidP="00207BF2">
      <w:pPr>
        <w:spacing w:line="480" w:lineRule="auto"/>
        <w:ind w:firstLine="720"/>
        <w:jc w:val="both"/>
        <w:rPr>
          <w:rFonts w:ascii="Bookman Old Style" w:hAnsi="Bookman Old Style"/>
          <w:sz w:val="28"/>
          <w:szCs w:val="28"/>
        </w:rPr>
      </w:pPr>
      <w:r>
        <w:rPr>
          <w:rFonts w:ascii="Bookman Old Style" w:hAnsi="Bookman Old Style"/>
          <w:sz w:val="28"/>
          <w:szCs w:val="28"/>
        </w:rPr>
        <w:t>It was argued</w:t>
      </w:r>
      <w:r w:rsidR="00AF2060">
        <w:rPr>
          <w:rFonts w:ascii="Bookman Old Style" w:hAnsi="Bookman Old Style"/>
          <w:sz w:val="28"/>
          <w:szCs w:val="28"/>
        </w:rPr>
        <w:t xml:space="preserve"> that the learned Judge was </w:t>
      </w:r>
      <w:r>
        <w:rPr>
          <w:rFonts w:ascii="Bookman Old Style" w:hAnsi="Bookman Old Style"/>
          <w:sz w:val="28"/>
          <w:szCs w:val="28"/>
        </w:rPr>
        <w:t xml:space="preserve">therefore </w:t>
      </w:r>
      <w:r w:rsidR="00AF2060">
        <w:rPr>
          <w:rFonts w:ascii="Bookman Old Style" w:hAnsi="Bookman Old Style"/>
          <w:sz w:val="28"/>
          <w:szCs w:val="28"/>
        </w:rPr>
        <w:t>within his province and properly directed himself when upon evaluation of the evidence before him and the demeanour of each witness</w:t>
      </w:r>
      <w:r>
        <w:rPr>
          <w:rFonts w:ascii="Bookman Old Style" w:hAnsi="Bookman Old Style"/>
          <w:sz w:val="28"/>
          <w:szCs w:val="28"/>
        </w:rPr>
        <w:t>,</w:t>
      </w:r>
      <w:r w:rsidR="00AF2060">
        <w:rPr>
          <w:rFonts w:ascii="Bookman Old Style" w:hAnsi="Bookman Old Style"/>
          <w:sz w:val="28"/>
          <w:szCs w:val="28"/>
        </w:rPr>
        <w:t xml:space="preserve"> he came to the conclusion that the respondent’s witnesses w</w:t>
      </w:r>
      <w:r>
        <w:rPr>
          <w:rFonts w:ascii="Bookman Old Style" w:hAnsi="Bookman Old Style"/>
          <w:sz w:val="28"/>
          <w:szCs w:val="28"/>
        </w:rPr>
        <w:t>ere</w:t>
      </w:r>
      <w:r w:rsidR="00AF2060">
        <w:rPr>
          <w:rFonts w:ascii="Bookman Old Style" w:hAnsi="Bookman Old Style"/>
          <w:sz w:val="28"/>
          <w:szCs w:val="28"/>
        </w:rPr>
        <w:t xml:space="preserve"> more </w:t>
      </w:r>
      <w:r>
        <w:rPr>
          <w:rFonts w:ascii="Bookman Old Style" w:hAnsi="Bookman Old Style"/>
          <w:sz w:val="28"/>
          <w:szCs w:val="28"/>
        </w:rPr>
        <w:t xml:space="preserve">credible </w:t>
      </w:r>
      <w:r w:rsidR="00AF2060">
        <w:rPr>
          <w:rFonts w:ascii="Bookman Old Style" w:hAnsi="Bookman Old Style"/>
          <w:sz w:val="28"/>
          <w:szCs w:val="28"/>
        </w:rPr>
        <w:t>than the appellant and his witnesses</w:t>
      </w:r>
      <w:r w:rsidR="00F25DC6">
        <w:rPr>
          <w:rFonts w:ascii="Bookman Old Style" w:hAnsi="Bookman Old Style"/>
          <w:sz w:val="28"/>
          <w:szCs w:val="28"/>
        </w:rPr>
        <w:t xml:space="preserve">.  It was submitted that this Court has consistently held that </w:t>
      </w:r>
      <w:r>
        <w:rPr>
          <w:rFonts w:ascii="Bookman Old Style" w:hAnsi="Bookman Old Style"/>
          <w:sz w:val="28"/>
          <w:szCs w:val="28"/>
        </w:rPr>
        <w:t>findings of the trial Court on</w:t>
      </w:r>
      <w:r w:rsidR="00F25DC6">
        <w:rPr>
          <w:rFonts w:ascii="Bookman Old Style" w:hAnsi="Bookman Old Style"/>
          <w:sz w:val="28"/>
          <w:szCs w:val="28"/>
        </w:rPr>
        <w:t xml:space="preserve"> credibility or fact are not to be lightly interfered  with by the appellate Court </w:t>
      </w:r>
      <w:r>
        <w:rPr>
          <w:rFonts w:ascii="Bookman Old Style" w:hAnsi="Bookman Old Style"/>
          <w:sz w:val="28"/>
          <w:szCs w:val="28"/>
        </w:rPr>
        <w:t>as was held in</w:t>
      </w:r>
      <w:r w:rsidR="00F25DC6">
        <w:rPr>
          <w:rFonts w:ascii="Bookman Old Style" w:hAnsi="Bookman Old Style"/>
          <w:sz w:val="28"/>
          <w:szCs w:val="28"/>
        </w:rPr>
        <w:t xml:space="preserve"> </w:t>
      </w:r>
      <w:r w:rsidR="00F25DC6" w:rsidRPr="00F25DC6">
        <w:rPr>
          <w:rFonts w:ascii="Bookman Old Style" w:hAnsi="Bookman Old Style"/>
          <w:b/>
          <w:sz w:val="28"/>
          <w:szCs w:val="28"/>
          <w:u w:val="single"/>
        </w:rPr>
        <w:t>GDC Ha</w:t>
      </w:r>
      <w:r w:rsidR="001D7D88">
        <w:rPr>
          <w:rFonts w:ascii="Bookman Old Style" w:hAnsi="Bookman Old Style"/>
          <w:b/>
          <w:sz w:val="28"/>
          <w:szCs w:val="28"/>
          <w:u w:val="single"/>
        </w:rPr>
        <w:t>uliers (Z) Limited vs Trans Carr</w:t>
      </w:r>
      <w:r w:rsidR="00F25DC6" w:rsidRPr="00F25DC6">
        <w:rPr>
          <w:rFonts w:ascii="Bookman Old Style" w:hAnsi="Bookman Old Style"/>
          <w:b/>
          <w:sz w:val="28"/>
          <w:szCs w:val="28"/>
          <w:u w:val="single"/>
        </w:rPr>
        <w:t>iers Limited</w:t>
      </w:r>
      <w:r w:rsidR="006706E3">
        <w:rPr>
          <w:rFonts w:ascii="Bookman Old Style" w:hAnsi="Bookman Old Style"/>
          <w:b/>
          <w:sz w:val="28"/>
          <w:szCs w:val="28"/>
          <w:u w:val="single"/>
          <w:vertAlign w:val="superscript"/>
        </w:rPr>
        <w:t>4</w:t>
      </w:r>
      <w:r w:rsidR="00F25DC6">
        <w:rPr>
          <w:rFonts w:ascii="Bookman Old Style" w:hAnsi="Bookman Old Style"/>
          <w:sz w:val="28"/>
          <w:szCs w:val="28"/>
        </w:rPr>
        <w:t xml:space="preserve">,  where this Court </w:t>
      </w:r>
      <w:r>
        <w:rPr>
          <w:rFonts w:ascii="Bookman Old Style" w:hAnsi="Bookman Old Style"/>
          <w:sz w:val="28"/>
          <w:szCs w:val="28"/>
        </w:rPr>
        <w:t>stated</w:t>
      </w:r>
      <w:r w:rsidR="00F25DC6">
        <w:rPr>
          <w:rFonts w:ascii="Bookman Old Style" w:hAnsi="Bookman Old Style"/>
          <w:sz w:val="28"/>
          <w:szCs w:val="28"/>
        </w:rPr>
        <w:t xml:space="preserve"> that:-</w:t>
      </w:r>
    </w:p>
    <w:p w:rsidR="000E4A37" w:rsidRPr="00DF26C8" w:rsidRDefault="00F25DC6" w:rsidP="000E4A37">
      <w:pPr>
        <w:ind w:left="720"/>
        <w:jc w:val="both"/>
        <w:rPr>
          <w:rFonts w:ascii="Bookman Old Style" w:hAnsi="Bookman Old Style"/>
          <w:b/>
        </w:rPr>
      </w:pPr>
      <w:r>
        <w:rPr>
          <w:rFonts w:ascii="Bookman Old Style" w:hAnsi="Bookman Old Style"/>
          <w:sz w:val="28"/>
          <w:szCs w:val="28"/>
        </w:rPr>
        <w:t>“</w:t>
      </w:r>
      <w:r w:rsidRPr="00DF26C8">
        <w:rPr>
          <w:rFonts w:ascii="Bookman Old Style" w:hAnsi="Bookman Old Style"/>
          <w:b/>
        </w:rPr>
        <w:t xml:space="preserve">Findings of credibility are not to be interfered with </w:t>
      </w:r>
      <w:r w:rsidR="000E4A37" w:rsidRPr="00DF26C8">
        <w:rPr>
          <w:rFonts w:ascii="Bookman Old Style" w:hAnsi="Bookman Old Style"/>
          <w:b/>
        </w:rPr>
        <w:t xml:space="preserve">lightly </w:t>
      </w:r>
      <w:r w:rsidRPr="00DF26C8">
        <w:rPr>
          <w:rFonts w:ascii="Bookman Old Style" w:hAnsi="Bookman Old Style"/>
          <w:b/>
        </w:rPr>
        <w:t>by an Appellate Court which did not see and hear the witnesses at first hand.”</w:t>
      </w:r>
    </w:p>
    <w:p w:rsidR="00F25DC6" w:rsidRPr="00DF26C8" w:rsidRDefault="00F25DC6" w:rsidP="00F25DC6">
      <w:pPr>
        <w:ind w:left="720"/>
        <w:jc w:val="both"/>
        <w:rPr>
          <w:rFonts w:ascii="Bookman Old Style" w:hAnsi="Bookman Old Style"/>
          <w:b/>
        </w:rPr>
      </w:pPr>
    </w:p>
    <w:p w:rsidR="00F25DC6" w:rsidRDefault="00B14150" w:rsidP="003408F6">
      <w:pPr>
        <w:spacing w:line="480" w:lineRule="auto"/>
        <w:ind w:firstLine="720"/>
        <w:jc w:val="both"/>
        <w:rPr>
          <w:rFonts w:ascii="Bookman Old Style" w:hAnsi="Bookman Old Style"/>
          <w:sz w:val="28"/>
          <w:szCs w:val="28"/>
        </w:rPr>
      </w:pPr>
      <w:r>
        <w:rPr>
          <w:rFonts w:ascii="Bookman Old Style" w:hAnsi="Bookman Old Style"/>
          <w:sz w:val="28"/>
          <w:szCs w:val="28"/>
        </w:rPr>
        <w:t>T</w:t>
      </w:r>
      <w:r w:rsidR="00F25DC6">
        <w:rPr>
          <w:rFonts w:ascii="Bookman Old Style" w:hAnsi="Bookman Old Style"/>
          <w:sz w:val="28"/>
          <w:szCs w:val="28"/>
        </w:rPr>
        <w:t xml:space="preserve">hat in </w:t>
      </w:r>
      <w:r w:rsidR="003408F6" w:rsidRPr="003408F6">
        <w:rPr>
          <w:rFonts w:ascii="Bookman Old Style" w:hAnsi="Bookman Old Style"/>
          <w:b/>
          <w:sz w:val="28"/>
          <w:szCs w:val="28"/>
          <w:u w:val="single"/>
        </w:rPr>
        <w:t xml:space="preserve">Nkhata and </w:t>
      </w:r>
      <w:r w:rsidR="003408F6">
        <w:rPr>
          <w:rFonts w:ascii="Bookman Old Style" w:hAnsi="Bookman Old Style"/>
          <w:b/>
          <w:sz w:val="28"/>
          <w:szCs w:val="28"/>
          <w:u w:val="single"/>
        </w:rPr>
        <w:t>F</w:t>
      </w:r>
      <w:r w:rsidR="003408F6" w:rsidRPr="003408F6">
        <w:rPr>
          <w:rFonts w:ascii="Bookman Old Style" w:hAnsi="Bookman Old Style"/>
          <w:b/>
          <w:sz w:val="28"/>
          <w:szCs w:val="28"/>
          <w:u w:val="single"/>
        </w:rPr>
        <w:t xml:space="preserve">our </w:t>
      </w:r>
      <w:r w:rsidR="003408F6">
        <w:rPr>
          <w:rFonts w:ascii="Bookman Old Style" w:hAnsi="Bookman Old Style"/>
          <w:b/>
          <w:sz w:val="28"/>
          <w:szCs w:val="28"/>
          <w:u w:val="single"/>
        </w:rPr>
        <w:t>O</w:t>
      </w:r>
      <w:r w:rsidR="003408F6" w:rsidRPr="003408F6">
        <w:rPr>
          <w:rFonts w:ascii="Bookman Old Style" w:hAnsi="Bookman Old Style"/>
          <w:b/>
          <w:sz w:val="28"/>
          <w:szCs w:val="28"/>
          <w:u w:val="single"/>
        </w:rPr>
        <w:t>thers vs. The Attorney General</w:t>
      </w:r>
      <w:r w:rsidR="006706E3">
        <w:rPr>
          <w:rFonts w:ascii="Bookman Old Style" w:hAnsi="Bookman Old Style"/>
          <w:b/>
          <w:sz w:val="28"/>
          <w:szCs w:val="28"/>
          <w:u w:val="single"/>
          <w:vertAlign w:val="superscript"/>
        </w:rPr>
        <w:t>5</w:t>
      </w:r>
      <w:r w:rsidR="001D7D88" w:rsidRPr="001D7D88">
        <w:rPr>
          <w:rFonts w:ascii="Bookman Old Style" w:hAnsi="Bookman Old Style"/>
          <w:b/>
          <w:sz w:val="28"/>
          <w:szCs w:val="28"/>
        </w:rPr>
        <w:t xml:space="preserve"> </w:t>
      </w:r>
      <w:r w:rsidR="003408F6">
        <w:rPr>
          <w:rFonts w:ascii="Bookman Old Style" w:hAnsi="Bookman Old Style"/>
          <w:sz w:val="28"/>
          <w:szCs w:val="28"/>
        </w:rPr>
        <w:t xml:space="preserve">, </w:t>
      </w:r>
      <w:r w:rsidR="000E4A37">
        <w:rPr>
          <w:rFonts w:ascii="Bookman Old Style" w:hAnsi="Bookman Old Style"/>
          <w:sz w:val="28"/>
          <w:szCs w:val="28"/>
        </w:rPr>
        <w:t>this Court</w:t>
      </w:r>
      <w:r w:rsidR="003408F6">
        <w:rPr>
          <w:rFonts w:ascii="Bookman Old Style" w:hAnsi="Bookman Old Style"/>
          <w:sz w:val="28"/>
          <w:szCs w:val="28"/>
        </w:rPr>
        <w:t xml:space="preserve"> held that:-</w:t>
      </w:r>
    </w:p>
    <w:p w:rsidR="003408F6" w:rsidRDefault="003408F6" w:rsidP="00DC0D48">
      <w:pPr>
        <w:ind w:left="720"/>
        <w:jc w:val="both"/>
        <w:rPr>
          <w:rFonts w:ascii="Bookman Old Style" w:hAnsi="Bookman Old Style"/>
          <w:sz w:val="28"/>
          <w:szCs w:val="28"/>
        </w:rPr>
      </w:pPr>
      <w:r>
        <w:rPr>
          <w:rFonts w:ascii="Bookman Old Style" w:hAnsi="Bookman Old Style"/>
          <w:sz w:val="28"/>
          <w:szCs w:val="28"/>
        </w:rPr>
        <w:t>“</w:t>
      </w:r>
      <w:r w:rsidRPr="00DC0D48">
        <w:rPr>
          <w:rFonts w:ascii="Bookman Old Style" w:hAnsi="Bookman Old Style"/>
          <w:b/>
        </w:rPr>
        <w:t xml:space="preserve">A trial Judge sitting alone without a Jury can only be reversed on question of fact if (1) the Judge erred in accepting evidence, or (2)  the Judge erred in assessing and evaluating the evidence by taking into account some matter which he should have ignored or failing to take into account something which he </w:t>
      </w:r>
      <w:r w:rsidR="00DC0D48" w:rsidRPr="00DC0D48">
        <w:rPr>
          <w:rFonts w:ascii="Bookman Old Style" w:hAnsi="Bookman Old Style"/>
          <w:b/>
        </w:rPr>
        <w:t>should have considered, or (3) the Judge did not take proper advantage of having seen and heard the witness (4) external evidence demonstrates that the Judge erred in assessing the manner and demeanour of the witness</w:t>
      </w:r>
      <w:r w:rsidR="00DC0D48">
        <w:rPr>
          <w:rFonts w:ascii="Bookman Old Style" w:hAnsi="Bookman Old Style"/>
          <w:sz w:val="28"/>
          <w:szCs w:val="28"/>
        </w:rPr>
        <w:t>.”</w:t>
      </w:r>
    </w:p>
    <w:p w:rsidR="00DC0D48" w:rsidRDefault="00DC0D48" w:rsidP="00DC0D48">
      <w:pPr>
        <w:ind w:left="720"/>
        <w:jc w:val="both"/>
        <w:rPr>
          <w:rFonts w:ascii="Bookman Old Style" w:hAnsi="Bookman Old Style"/>
          <w:sz w:val="28"/>
          <w:szCs w:val="28"/>
        </w:rPr>
      </w:pPr>
    </w:p>
    <w:p w:rsidR="00DC0D48" w:rsidRDefault="000E4A37" w:rsidP="00F672B5">
      <w:pPr>
        <w:spacing w:line="480" w:lineRule="auto"/>
        <w:ind w:firstLine="720"/>
        <w:jc w:val="both"/>
        <w:rPr>
          <w:rFonts w:ascii="Bookman Old Style" w:hAnsi="Bookman Old Style"/>
          <w:sz w:val="28"/>
          <w:szCs w:val="28"/>
        </w:rPr>
      </w:pPr>
      <w:r>
        <w:rPr>
          <w:rFonts w:ascii="Bookman Old Style" w:hAnsi="Bookman Old Style"/>
          <w:sz w:val="28"/>
          <w:szCs w:val="28"/>
        </w:rPr>
        <w:t>Further</w:t>
      </w:r>
      <w:r w:rsidR="00F672B5">
        <w:rPr>
          <w:rFonts w:ascii="Bookman Old Style" w:hAnsi="Bookman Old Style"/>
          <w:sz w:val="28"/>
          <w:szCs w:val="28"/>
        </w:rPr>
        <w:t xml:space="preserve"> that in </w:t>
      </w:r>
      <w:r w:rsidR="00F672B5" w:rsidRPr="00F672B5">
        <w:rPr>
          <w:rFonts w:ascii="Bookman Old Style" w:hAnsi="Bookman Old Style"/>
          <w:b/>
          <w:sz w:val="28"/>
          <w:szCs w:val="28"/>
          <w:u w:val="single"/>
        </w:rPr>
        <w:t>Attorney General vs. Achiume</w:t>
      </w:r>
      <w:r w:rsidR="006706E3">
        <w:rPr>
          <w:rFonts w:ascii="Bookman Old Style" w:hAnsi="Bookman Old Style"/>
          <w:b/>
          <w:sz w:val="28"/>
          <w:szCs w:val="28"/>
          <w:u w:val="single"/>
          <w:vertAlign w:val="superscript"/>
        </w:rPr>
        <w:t>6</w:t>
      </w:r>
      <w:r w:rsidR="00F672B5">
        <w:rPr>
          <w:rFonts w:ascii="Bookman Old Style" w:hAnsi="Bookman Old Style"/>
          <w:sz w:val="28"/>
          <w:szCs w:val="28"/>
        </w:rPr>
        <w:t>, this Court held that:-</w:t>
      </w:r>
    </w:p>
    <w:p w:rsidR="0004204C" w:rsidRDefault="00F672B5" w:rsidP="00F672B5">
      <w:pPr>
        <w:ind w:left="720"/>
        <w:jc w:val="both"/>
        <w:rPr>
          <w:rFonts w:ascii="Bookman Old Style" w:hAnsi="Bookman Old Style"/>
          <w:b/>
        </w:rPr>
      </w:pPr>
      <w:r>
        <w:rPr>
          <w:rFonts w:ascii="Bookman Old Style" w:hAnsi="Bookman Old Style"/>
          <w:sz w:val="28"/>
          <w:szCs w:val="28"/>
        </w:rPr>
        <w:lastRenderedPageBreak/>
        <w:t>“</w:t>
      </w:r>
      <w:r w:rsidRPr="00F672B5">
        <w:rPr>
          <w:rFonts w:ascii="Bookman Old Style" w:hAnsi="Bookman Old Style"/>
          <w:b/>
        </w:rPr>
        <w:t>The appe</w:t>
      </w:r>
      <w:r w:rsidR="00DC71BC">
        <w:rPr>
          <w:rFonts w:ascii="Bookman Old Style" w:hAnsi="Bookman Old Style"/>
          <w:b/>
        </w:rPr>
        <w:t>llate</w:t>
      </w:r>
      <w:r w:rsidRPr="00F672B5">
        <w:rPr>
          <w:rFonts w:ascii="Bookman Old Style" w:hAnsi="Bookman Old Style"/>
          <w:b/>
        </w:rPr>
        <w:t xml:space="preserve"> Court will not reverse findings of fact made by a trial Judge unless it is satisfied that he findings in question were </w:t>
      </w:r>
      <w:r>
        <w:rPr>
          <w:rFonts w:ascii="Bookman Old Style" w:hAnsi="Bookman Old Style"/>
          <w:b/>
        </w:rPr>
        <w:t>e</w:t>
      </w:r>
      <w:r w:rsidRPr="00F672B5">
        <w:rPr>
          <w:rFonts w:ascii="Bookman Old Style" w:hAnsi="Bookman Old Style"/>
          <w:b/>
        </w:rPr>
        <w:t xml:space="preserve">ither perverse or made in the absence of any </w:t>
      </w:r>
      <w:r>
        <w:rPr>
          <w:rFonts w:ascii="Bookman Old Style" w:hAnsi="Bookman Old Style"/>
          <w:b/>
        </w:rPr>
        <w:t>evidence or upon a misapprehension of facts or that they were findings which on a proper view of the evidence, no trial Court acting correctly can reasonably make.”</w:t>
      </w:r>
    </w:p>
    <w:p w:rsidR="000F0DBE" w:rsidRDefault="000F0DBE" w:rsidP="00F672B5">
      <w:pPr>
        <w:ind w:left="720"/>
        <w:jc w:val="both"/>
        <w:rPr>
          <w:rFonts w:ascii="Bookman Old Style" w:hAnsi="Bookman Old Style"/>
          <w:b/>
        </w:rPr>
      </w:pPr>
    </w:p>
    <w:p w:rsidR="000F0DBE" w:rsidRDefault="000F0DBE" w:rsidP="000F0DBE">
      <w:pPr>
        <w:spacing w:line="480" w:lineRule="auto"/>
        <w:ind w:left="90" w:firstLine="630"/>
        <w:jc w:val="both"/>
        <w:rPr>
          <w:rFonts w:ascii="Bookman Old Style" w:hAnsi="Bookman Old Style"/>
          <w:sz w:val="28"/>
          <w:szCs w:val="28"/>
        </w:rPr>
      </w:pPr>
      <w:r w:rsidRPr="000F0DBE">
        <w:rPr>
          <w:rFonts w:ascii="Bookman Old Style" w:hAnsi="Bookman Old Style"/>
          <w:sz w:val="28"/>
          <w:szCs w:val="28"/>
        </w:rPr>
        <w:t>It was contended that there is nothing on record to show that</w:t>
      </w:r>
      <w:r>
        <w:rPr>
          <w:rFonts w:ascii="Bookman Old Style" w:hAnsi="Bookman Old Style"/>
          <w:sz w:val="28"/>
          <w:szCs w:val="28"/>
        </w:rPr>
        <w:t xml:space="preserve"> the trial Judge</w:t>
      </w:r>
      <w:r w:rsidRPr="000F0DBE">
        <w:rPr>
          <w:rFonts w:ascii="Bookman Old Style" w:hAnsi="Bookman Old Style"/>
          <w:sz w:val="28"/>
          <w:szCs w:val="28"/>
        </w:rPr>
        <w:t>:-</w:t>
      </w:r>
      <w:r w:rsidR="00F672B5" w:rsidRPr="000F0DBE">
        <w:rPr>
          <w:rFonts w:ascii="Bookman Old Style" w:hAnsi="Bookman Old Style"/>
          <w:sz w:val="28"/>
          <w:szCs w:val="28"/>
        </w:rPr>
        <w:t xml:space="preserve">  </w:t>
      </w:r>
    </w:p>
    <w:p w:rsidR="000F0DBE" w:rsidRPr="006C6387" w:rsidRDefault="000F0DBE" w:rsidP="006C6387">
      <w:pPr>
        <w:ind w:left="1800" w:hanging="360"/>
        <w:jc w:val="both"/>
        <w:rPr>
          <w:rFonts w:ascii="Bookman Old Style" w:hAnsi="Bookman Old Style"/>
          <w:b/>
        </w:rPr>
      </w:pPr>
      <w:r w:rsidRPr="006C6387">
        <w:rPr>
          <w:rFonts w:ascii="Bookman Old Style" w:hAnsi="Bookman Old Style"/>
          <w:b/>
        </w:rPr>
        <w:t>“</w:t>
      </w:r>
      <w:r w:rsidR="0043159B" w:rsidRPr="006C6387">
        <w:rPr>
          <w:rFonts w:ascii="Bookman Old Style" w:hAnsi="Bookman Old Style"/>
          <w:b/>
        </w:rPr>
        <w:t xml:space="preserve">- Erred in accepting and believing </w:t>
      </w:r>
      <w:r w:rsidR="006C6387" w:rsidRPr="006C6387">
        <w:rPr>
          <w:rFonts w:ascii="Bookman Old Style" w:hAnsi="Bookman Old Style"/>
          <w:b/>
        </w:rPr>
        <w:t>the testimony of the respondent and his witness.</w:t>
      </w:r>
    </w:p>
    <w:p w:rsidR="006C6387" w:rsidRPr="006C6387" w:rsidRDefault="006C6387" w:rsidP="006C6387">
      <w:pPr>
        <w:ind w:left="1800" w:hanging="360"/>
        <w:jc w:val="both"/>
        <w:rPr>
          <w:rFonts w:ascii="Bookman Old Style" w:hAnsi="Bookman Old Style"/>
          <w:b/>
        </w:rPr>
      </w:pPr>
    </w:p>
    <w:p w:rsidR="006C6387" w:rsidRPr="006C6387" w:rsidRDefault="006C6387" w:rsidP="006C6387">
      <w:pPr>
        <w:pStyle w:val="ListParagraph"/>
        <w:numPr>
          <w:ilvl w:val="0"/>
          <w:numId w:val="1"/>
        </w:numPr>
        <w:jc w:val="both"/>
        <w:rPr>
          <w:rFonts w:ascii="Bookman Old Style" w:hAnsi="Bookman Old Style"/>
          <w:b/>
        </w:rPr>
      </w:pPr>
      <w:r w:rsidRPr="006C6387">
        <w:rPr>
          <w:rFonts w:ascii="Bookman Old Style" w:hAnsi="Bookman Old Style"/>
          <w:b/>
        </w:rPr>
        <w:t xml:space="preserve">Erred in assessing and evaluating the evidence before him by taking into </w:t>
      </w:r>
      <w:r w:rsidR="00581A4D" w:rsidRPr="006C6387">
        <w:rPr>
          <w:rFonts w:ascii="Bookman Old Style" w:hAnsi="Bookman Old Style"/>
          <w:b/>
        </w:rPr>
        <w:t>account some</w:t>
      </w:r>
      <w:r w:rsidRPr="006C6387">
        <w:rPr>
          <w:rFonts w:ascii="Bookman Old Style" w:hAnsi="Bookman Old Style"/>
          <w:b/>
        </w:rPr>
        <w:t xml:space="preserve"> matter which he should have ignored or failing to take into account something which he should have considered.</w:t>
      </w:r>
    </w:p>
    <w:p w:rsidR="006C6387" w:rsidRPr="006C6387" w:rsidRDefault="006C6387" w:rsidP="006C6387">
      <w:pPr>
        <w:pStyle w:val="ListParagraph"/>
        <w:ind w:left="1800"/>
        <w:jc w:val="both"/>
        <w:rPr>
          <w:rFonts w:ascii="Bookman Old Style" w:hAnsi="Bookman Old Style"/>
          <w:b/>
        </w:rPr>
      </w:pPr>
    </w:p>
    <w:p w:rsidR="006C6387" w:rsidRPr="006C6387" w:rsidRDefault="006C6387" w:rsidP="006C6387">
      <w:pPr>
        <w:pStyle w:val="ListParagraph"/>
        <w:numPr>
          <w:ilvl w:val="0"/>
          <w:numId w:val="1"/>
        </w:numPr>
        <w:jc w:val="both"/>
        <w:rPr>
          <w:rFonts w:ascii="Bookman Old Style" w:hAnsi="Bookman Old Style"/>
          <w:b/>
        </w:rPr>
      </w:pPr>
      <w:r w:rsidRPr="006C6387">
        <w:rPr>
          <w:rFonts w:ascii="Bookman Old Style" w:hAnsi="Bookman Old Style"/>
          <w:b/>
        </w:rPr>
        <w:t>Did not take proper advantage of having seen and heard the witnesses</w:t>
      </w:r>
      <w:r w:rsidR="00474336">
        <w:rPr>
          <w:rFonts w:ascii="Bookman Old Style" w:hAnsi="Bookman Old Style"/>
          <w:b/>
        </w:rPr>
        <w:t>.</w:t>
      </w:r>
      <w:r w:rsidRPr="006C6387">
        <w:rPr>
          <w:rFonts w:ascii="Bookman Old Style" w:hAnsi="Bookman Old Style"/>
          <w:b/>
        </w:rPr>
        <w:t xml:space="preserve"> </w:t>
      </w:r>
    </w:p>
    <w:p w:rsidR="006C6387" w:rsidRPr="006C6387" w:rsidRDefault="006C6387" w:rsidP="006C6387">
      <w:pPr>
        <w:pStyle w:val="ListParagraph"/>
        <w:ind w:left="1800"/>
        <w:jc w:val="both"/>
        <w:rPr>
          <w:rFonts w:ascii="Bookman Old Style" w:hAnsi="Bookman Old Style"/>
          <w:b/>
        </w:rPr>
      </w:pPr>
    </w:p>
    <w:p w:rsidR="006C6387" w:rsidRPr="006C6387" w:rsidRDefault="006C6387" w:rsidP="006C6387">
      <w:pPr>
        <w:pStyle w:val="ListParagraph"/>
        <w:numPr>
          <w:ilvl w:val="0"/>
          <w:numId w:val="1"/>
        </w:numPr>
        <w:jc w:val="both"/>
        <w:rPr>
          <w:rFonts w:ascii="Bookman Old Style" w:hAnsi="Bookman Old Style"/>
          <w:b/>
        </w:rPr>
      </w:pPr>
      <w:r w:rsidRPr="006C6387">
        <w:rPr>
          <w:rFonts w:ascii="Bookman Old Style" w:hAnsi="Bookman Old Style"/>
          <w:b/>
        </w:rPr>
        <w:t>Erred in assessing the manner and demeanour of witnesses</w:t>
      </w:r>
      <w:r w:rsidR="00474336">
        <w:rPr>
          <w:rFonts w:ascii="Bookman Old Style" w:hAnsi="Bookman Old Style"/>
          <w:b/>
        </w:rPr>
        <w:t>.</w:t>
      </w:r>
      <w:r w:rsidRPr="006C6387">
        <w:rPr>
          <w:rFonts w:ascii="Bookman Old Style" w:hAnsi="Bookman Old Style"/>
          <w:b/>
        </w:rPr>
        <w:t xml:space="preserve"> </w:t>
      </w:r>
    </w:p>
    <w:p w:rsidR="006C6387" w:rsidRPr="006C6387" w:rsidRDefault="006C6387" w:rsidP="006C6387">
      <w:pPr>
        <w:pStyle w:val="ListParagraph"/>
        <w:ind w:left="1800"/>
        <w:jc w:val="both"/>
        <w:rPr>
          <w:rFonts w:ascii="Bookman Old Style" w:hAnsi="Bookman Old Style"/>
          <w:b/>
        </w:rPr>
      </w:pPr>
    </w:p>
    <w:p w:rsidR="006C6387" w:rsidRPr="006C6387" w:rsidRDefault="006C6387" w:rsidP="006C6387">
      <w:pPr>
        <w:pStyle w:val="ListParagraph"/>
        <w:numPr>
          <w:ilvl w:val="0"/>
          <w:numId w:val="1"/>
        </w:numPr>
        <w:jc w:val="both"/>
        <w:rPr>
          <w:rFonts w:ascii="Bookman Old Style" w:hAnsi="Bookman Old Style"/>
          <w:b/>
        </w:rPr>
      </w:pPr>
      <w:r w:rsidRPr="006C6387">
        <w:rPr>
          <w:rFonts w:ascii="Bookman Old Style" w:hAnsi="Bookman Old Style"/>
          <w:b/>
        </w:rPr>
        <w:t>Made his findings in the absence of any relevant evidence or that his findings were perverse or made upon a misapprehension of facts.</w:t>
      </w:r>
    </w:p>
    <w:p w:rsidR="006C6387" w:rsidRPr="006C6387" w:rsidRDefault="006C6387" w:rsidP="006C6387">
      <w:pPr>
        <w:jc w:val="both"/>
        <w:rPr>
          <w:rFonts w:ascii="Bookman Old Style" w:hAnsi="Bookman Old Style"/>
          <w:b/>
        </w:rPr>
      </w:pPr>
    </w:p>
    <w:p w:rsidR="006C6387" w:rsidRPr="006C6387" w:rsidRDefault="006C6387" w:rsidP="006C6387">
      <w:pPr>
        <w:pStyle w:val="ListParagraph"/>
        <w:numPr>
          <w:ilvl w:val="0"/>
          <w:numId w:val="1"/>
        </w:numPr>
        <w:jc w:val="both"/>
        <w:rPr>
          <w:rFonts w:ascii="Bookman Old Style" w:hAnsi="Bookman Old Style"/>
          <w:sz w:val="28"/>
          <w:szCs w:val="28"/>
        </w:rPr>
      </w:pPr>
      <w:r w:rsidRPr="006C6387">
        <w:rPr>
          <w:rFonts w:ascii="Bookman Old Style" w:hAnsi="Bookman Old Style"/>
          <w:b/>
        </w:rPr>
        <w:t>Made findings in which on a proper view of the evidence, no trial Court acting correctly can reasonably make.”</w:t>
      </w:r>
    </w:p>
    <w:p w:rsidR="006C6387" w:rsidRDefault="006C6387" w:rsidP="006C6387">
      <w:pPr>
        <w:pStyle w:val="ListParagraph"/>
        <w:rPr>
          <w:rFonts w:ascii="Bookman Old Style" w:hAnsi="Bookman Old Style"/>
          <w:sz w:val="28"/>
          <w:szCs w:val="28"/>
        </w:rPr>
      </w:pPr>
    </w:p>
    <w:p w:rsidR="00581A4D" w:rsidRPr="006C6387" w:rsidRDefault="00581A4D" w:rsidP="006C6387">
      <w:pPr>
        <w:pStyle w:val="ListParagraph"/>
        <w:rPr>
          <w:rFonts w:ascii="Bookman Old Style" w:hAnsi="Bookman Old Style"/>
          <w:sz w:val="28"/>
          <w:szCs w:val="28"/>
        </w:rPr>
      </w:pPr>
    </w:p>
    <w:p w:rsidR="004A12AD" w:rsidRDefault="00B14150" w:rsidP="00166149">
      <w:pPr>
        <w:spacing w:line="480" w:lineRule="auto"/>
        <w:ind w:firstLine="720"/>
        <w:jc w:val="both"/>
        <w:rPr>
          <w:rFonts w:ascii="Bookman Old Style" w:hAnsi="Bookman Old Style"/>
          <w:sz w:val="28"/>
          <w:szCs w:val="28"/>
        </w:rPr>
      </w:pPr>
      <w:r>
        <w:rPr>
          <w:rFonts w:ascii="Bookman Old Style" w:hAnsi="Bookman Old Style"/>
          <w:sz w:val="28"/>
          <w:szCs w:val="28"/>
        </w:rPr>
        <w:t xml:space="preserve">That, </w:t>
      </w:r>
      <w:r w:rsidR="00813D27">
        <w:rPr>
          <w:rFonts w:ascii="Bookman Old Style" w:hAnsi="Bookman Old Style"/>
          <w:sz w:val="28"/>
          <w:szCs w:val="28"/>
        </w:rPr>
        <w:t>therefore, there is no basis for this Court to interfere with the learned trial Judge’s findings of fact and credibility</w:t>
      </w:r>
      <w:r w:rsidR="002E500E">
        <w:rPr>
          <w:rFonts w:ascii="Bookman Old Style" w:hAnsi="Bookman Old Style"/>
          <w:sz w:val="28"/>
          <w:szCs w:val="28"/>
        </w:rPr>
        <w:t xml:space="preserve">.  </w:t>
      </w:r>
    </w:p>
    <w:p w:rsidR="00CD1EC3" w:rsidRDefault="00CD1EC3" w:rsidP="00CD1EC3">
      <w:pPr>
        <w:ind w:firstLine="720"/>
        <w:jc w:val="both"/>
        <w:rPr>
          <w:rFonts w:ascii="Bookman Old Style" w:hAnsi="Bookman Old Style"/>
          <w:sz w:val="28"/>
          <w:szCs w:val="28"/>
        </w:rPr>
      </w:pPr>
    </w:p>
    <w:p w:rsidR="006C6387" w:rsidRDefault="004A12AD" w:rsidP="00166149">
      <w:pPr>
        <w:spacing w:line="480" w:lineRule="auto"/>
        <w:ind w:firstLine="720"/>
        <w:jc w:val="both"/>
        <w:rPr>
          <w:rFonts w:ascii="Bookman Old Style" w:hAnsi="Bookman Old Style"/>
          <w:sz w:val="28"/>
          <w:szCs w:val="28"/>
        </w:rPr>
      </w:pPr>
      <w:r>
        <w:rPr>
          <w:rFonts w:ascii="Bookman Old Style" w:hAnsi="Bookman Old Style"/>
          <w:sz w:val="28"/>
          <w:szCs w:val="28"/>
        </w:rPr>
        <w:t>I</w:t>
      </w:r>
      <w:r w:rsidR="002E500E">
        <w:rPr>
          <w:rFonts w:ascii="Bookman Old Style" w:hAnsi="Bookman Old Style"/>
          <w:sz w:val="28"/>
          <w:szCs w:val="28"/>
        </w:rPr>
        <w:t xml:space="preserve">n </w:t>
      </w:r>
      <w:r>
        <w:rPr>
          <w:rFonts w:ascii="Bookman Old Style" w:hAnsi="Bookman Old Style"/>
          <w:sz w:val="28"/>
          <w:szCs w:val="28"/>
        </w:rPr>
        <w:t xml:space="preserve">response to the </w:t>
      </w:r>
      <w:r w:rsidR="002E500E">
        <w:rPr>
          <w:rFonts w:ascii="Bookman Old Style" w:hAnsi="Bookman Old Style"/>
          <w:sz w:val="28"/>
          <w:szCs w:val="28"/>
        </w:rPr>
        <w:t>argument</w:t>
      </w:r>
      <w:r>
        <w:rPr>
          <w:rFonts w:ascii="Bookman Old Style" w:hAnsi="Bookman Old Style"/>
          <w:sz w:val="28"/>
          <w:szCs w:val="28"/>
        </w:rPr>
        <w:t xml:space="preserve"> that there were</w:t>
      </w:r>
      <w:r w:rsidR="00AD1895">
        <w:rPr>
          <w:rFonts w:ascii="Bookman Old Style" w:hAnsi="Bookman Old Style"/>
          <w:sz w:val="28"/>
          <w:szCs w:val="28"/>
        </w:rPr>
        <w:t xml:space="preserve"> contradictions in the evidence of the respondent’s witnesses and that the learned trial Judge’s findings of credibility and fact w</w:t>
      </w:r>
      <w:r w:rsidR="005C1E80">
        <w:rPr>
          <w:rFonts w:ascii="Bookman Old Style" w:hAnsi="Bookman Old Style"/>
          <w:sz w:val="28"/>
          <w:szCs w:val="28"/>
        </w:rPr>
        <w:t>ere</w:t>
      </w:r>
      <w:r w:rsidR="00AD1895">
        <w:rPr>
          <w:rFonts w:ascii="Bookman Old Style" w:hAnsi="Bookman Old Style"/>
          <w:sz w:val="28"/>
          <w:szCs w:val="28"/>
        </w:rPr>
        <w:t xml:space="preserve"> not properly evaluated, it was contended that the </w:t>
      </w:r>
      <w:r w:rsidR="005C1E80">
        <w:rPr>
          <w:rFonts w:ascii="Bookman Old Style" w:hAnsi="Bookman Old Style"/>
          <w:sz w:val="28"/>
          <w:szCs w:val="28"/>
        </w:rPr>
        <w:t>alleged</w:t>
      </w:r>
      <w:r w:rsidR="00AD1895">
        <w:rPr>
          <w:rFonts w:ascii="Bookman Old Style" w:hAnsi="Bookman Old Style"/>
          <w:sz w:val="28"/>
          <w:szCs w:val="28"/>
        </w:rPr>
        <w:t xml:space="preserve"> contradictions d</w:t>
      </w:r>
      <w:r w:rsidR="005C1E80">
        <w:rPr>
          <w:rFonts w:ascii="Bookman Old Style" w:hAnsi="Bookman Old Style"/>
          <w:sz w:val="28"/>
          <w:szCs w:val="28"/>
        </w:rPr>
        <w:t>o</w:t>
      </w:r>
      <w:r w:rsidR="00AD1895">
        <w:rPr>
          <w:rFonts w:ascii="Bookman Old Style" w:hAnsi="Bookman Old Style"/>
          <w:sz w:val="28"/>
          <w:szCs w:val="28"/>
        </w:rPr>
        <w:t xml:space="preserve"> not warrant </w:t>
      </w:r>
      <w:r w:rsidR="00AD1895">
        <w:rPr>
          <w:rFonts w:ascii="Bookman Old Style" w:hAnsi="Bookman Old Style"/>
          <w:sz w:val="28"/>
          <w:szCs w:val="28"/>
        </w:rPr>
        <w:lastRenderedPageBreak/>
        <w:t xml:space="preserve">interference by this Court because the examples cited as </w:t>
      </w:r>
      <w:r w:rsidR="00AD3D5B">
        <w:rPr>
          <w:rFonts w:ascii="Bookman Old Style" w:hAnsi="Bookman Old Style"/>
          <w:sz w:val="28"/>
          <w:szCs w:val="28"/>
        </w:rPr>
        <w:t xml:space="preserve">contradictions </w:t>
      </w:r>
      <w:r w:rsidR="008C6572">
        <w:rPr>
          <w:rFonts w:ascii="Bookman Old Style" w:hAnsi="Bookman Old Style"/>
          <w:sz w:val="28"/>
          <w:szCs w:val="28"/>
        </w:rPr>
        <w:t xml:space="preserve">are not worthy of examination and/or </w:t>
      </w:r>
      <w:r w:rsidR="005568BA">
        <w:rPr>
          <w:rFonts w:ascii="Bookman Old Style" w:hAnsi="Bookman Old Style"/>
          <w:sz w:val="28"/>
          <w:szCs w:val="28"/>
        </w:rPr>
        <w:t>considerations as</w:t>
      </w:r>
      <w:r w:rsidR="008C6572">
        <w:rPr>
          <w:rFonts w:ascii="Bookman Old Style" w:hAnsi="Bookman Old Style"/>
          <w:sz w:val="28"/>
          <w:szCs w:val="28"/>
        </w:rPr>
        <w:t xml:space="preserve"> they are immaterial and do not go or touch the core of the case.  It was argued that the material fact remained credible and did not have any bearing on the main </w:t>
      </w:r>
      <w:r w:rsidR="00B300A7">
        <w:rPr>
          <w:rFonts w:ascii="Bookman Old Style" w:hAnsi="Bookman Old Style"/>
          <w:sz w:val="28"/>
          <w:szCs w:val="28"/>
        </w:rPr>
        <w:t>issue as</w:t>
      </w:r>
      <w:r w:rsidR="008C6572">
        <w:rPr>
          <w:rFonts w:ascii="Bookman Old Style" w:hAnsi="Bookman Old Style"/>
          <w:sz w:val="28"/>
          <w:szCs w:val="28"/>
        </w:rPr>
        <w:t xml:space="preserve"> to whether or not the respondent was </w:t>
      </w:r>
      <w:r w:rsidR="00475A47">
        <w:rPr>
          <w:rFonts w:ascii="Bookman Old Style" w:hAnsi="Bookman Old Style"/>
          <w:sz w:val="28"/>
          <w:szCs w:val="28"/>
        </w:rPr>
        <w:t xml:space="preserve">assaulted and battered by the appellant.  It was contended that the approach adopted by the appellant of comparing the pleadings and </w:t>
      </w:r>
      <w:r w:rsidR="005568BA">
        <w:rPr>
          <w:rFonts w:ascii="Bookman Old Style" w:hAnsi="Bookman Old Style"/>
          <w:sz w:val="28"/>
          <w:szCs w:val="28"/>
        </w:rPr>
        <w:t xml:space="preserve">the </w:t>
      </w:r>
      <w:r w:rsidR="00475A47">
        <w:rPr>
          <w:rFonts w:ascii="Bookman Old Style" w:hAnsi="Bookman Old Style"/>
          <w:sz w:val="28"/>
          <w:szCs w:val="28"/>
        </w:rPr>
        <w:t>evidence does not at all help the appellant’s case because the two are different and serve a different purpose.  Further that the learned Judge at page 15 of the Record of Appeal stated the basis for his findings</w:t>
      </w:r>
      <w:r w:rsidR="00440841">
        <w:rPr>
          <w:rFonts w:ascii="Bookman Old Style" w:hAnsi="Bookman Old Style"/>
          <w:sz w:val="28"/>
          <w:szCs w:val="28"/>
        </w:rPr>
        <w:t xml:space="preserve"> whe</w:t>
      </w:r>
      <w:r w:rsidR="005568BA">
        <w:rPr>
          <w:rFonts w:ascii="Bookman Old Style" w:hAnsi="Bookman Old Style"/>
          <w:sz w:val="28"/>
          <w:szCs w:val="28"/>
        </w:rPr>
        <w:t>n</w:t>
      </w:r>
      <w:r w:rsidR="00440841">
        <w:rPr>
          <w:rFonts w:ascii="Bookman Old Style" w:hAnsi="Bookman Old Style"/>
          <w:sz w:val="28"/>
          <w:szCs w:val="28"/>
        </w:rPr>
        <w:t xml:space="preserve"> he stated that:-</w:t>
      </w:r>
    </w:p>
    <w:p w:rsidR="00440841" w:rsidRDefault="00440841" w:rsidP="00440841">
      <w:pPr>
        <w:ind w:left="720"/>
        <w:jc w:val="both"/>
        <w:rPr>
          <w:rFonts w:ascii="Bookman Old Style" w:hAnsi="Bookman Old Style"/>
          <w:sz w:val="28"/>
          <w:szCs w:val="28"/>
        </w:rPr>
      </w:pPr>
      <w:r w:rsidRPr="00440841">
        <w:rPr>
          <w:rFonts w:ascii="Bookman Old Style" w:hAnsi="Bookman Old Style"/>
          <w:b/>
        </w:rPr>
        <w:t>“I observed the demeanor of PW2 who appeared to be unsophisticated, that he cannot fabricate a story which can withstand skillful cross examination</w:t>
      </w:r>
      <w:r>
        <w:rPr>
          <w:rFonts w:ascii="Bookman Old Style" w:hAnsi="Bookman Old Style"/>
          <w:sz w:val="28"/>
          <w:szCs w:val="28"/>
        </w:rPr>
        <w:t>.”</w:t>
      </w:r>
    </w:p>
    <w:p w:rsidR="00440841" w:rsidRDefault="00440841" w:rsidP="00440841">
      <w:pPr>
        <w:ind w:left="720"/>
        <w:jc w:val="both"/>
        <w:rPr>
          <w:rFonts w:ascii="Bookman Old Style" w:hAnsi="Bookman Old Style"/>
          <w:sz w:val="28"/>
          <w:szCs w:val="28"/>
        </w:rPr>
      </w:pPr>
    </w:p>
    <w:p w:rsidR="00440841" w:rsidRDefault="00440841" w:rsidP="00440841">
      <w:pPr>
        <w:ind w:left="720"/>
        <w:jc w:val="both"/>
        <w:rPr>
          <w:rFonts w:ascii="Bookman Old Style" w:hAnsi="Bookman Old Style"/>
          <w:sz w:val="28"/>
          <w:szCs w:val="28"/>
        </w:rPr>
      </w:pPr>
      <w:r>
        <w:rPr>
          <w:rFonts w:ascii="Bookman Old Style" w:hAnsi="Bookman Old Style"/>
          <w:sz w:val="28"/>
          <w:szCs w:val="28"/>
        </w:rPr>
        <w:t>And that:-</w:t>
      </w:r>
    </w:p>
    <w:p w:rsidR="00440841" w:rsidRDefault="00440841" w:rsidP="00440841">
      <w:pPr>
        <w:ind w:left="720"/>
        <w:jc w:val="both"/>
        <w:rPr>
          <w:rFonts w:ascii="Bookman Old Style" w:hAnsi="Bookman Old Style"/>
          <w:sz w:val="28"/>
          <w:szCs w:val="28"/>
        </w:rPr>
      </w:pPr>
    </w:p>
    <w:p w:rsidR="00440841" w:rsidRDefault="00440841" w:rsidP="00440841">
      <w:pPr>
        <w:ind w:left="720"/>
        <w:jc w:val="both"/>
        <w:rPr>
          <w:rFonts w:ascii="Bookman Old Style" w:hAnsi="Bookman Old Style"/>
        </w:rPr>
      </w:pPr>
      <w:r>
        <w:rPr>
          <w:rFonts w:ascii="Bookman Old Style" w:hAnsi="Bookman Old Style"/>
          <w:sz w:val="28"/>
          <w:szCs w:val="28"/>
        </w:rPr>
        <w:t>“</w:t>
      </w:r>
      <w:r w:rsidRPr="00440841">
        <w:rPr>
          <w:rFonts w:ascii="Bookman Old Style" w:hAnsi="Bookman Old Style"/>
          <w:b/>
        </w:rPr>
        <w:t>I observed PW3, who testified that the husband was half naked, surely could a decent wife tell a lie that the husband was naked if it were not so?”</w:t>
      </w:r>
    </w:p>
    <w:p w:rsidR="00440841" w:rsidRDefault="00440841" w:rsidP="00440841">
      <w:pPr>
        <w:ind w:left="720"/>
        <w:jc w:val="both"/>
        <w:rPr>
          <w:rFonts w:ascii="Bookman Old Style" w:hAnsi="Bookman Old Style"/>
        </w:rPr>
      </w:pPr>
    </w:p>
    <w:p w:rsidR="008F0FE2" w:rsidRDefault="008F0FE2" w:rsidP="00440841">
      <w:pPr>
        <w:ind w:left="720"/>
        <w:jc w:val="both"/>
        <w:rPr>
          <w:rFonts w:ascii="Bookman Old Style" w:hAnsi="Bookman Old Style"/>
        </w:rPr>
      </w:pPr>
    </w:p>
    <w:p w:rsidR="008F0FE2" w:rsidRDefault="005568BA" w:rsidP="002B5792">
      <w:pPr>
        <w:spacing w:line="480" w:lineRule="auto"/>
        <w:ind w:left="-90" w:firstLine="810"/>
        <w:jc w:val="both"/>
        <w:rPr>
          <w:rFonts w:ascii="Bookman Old Style" w:hAnsi="Bookman Old Style"/>
          <w:sz w:val="28"/>
          <w:szCs w:val="28"/>
        </w:rPr>
      </w:pPr>
      <w:r>
        <w:rPr>
          <w:rFonts w:ascii="Bookman Old Style" w:hAnsi="Bookman Old Style"/>
          <w:sz w:val="28"/>
          <w:szCs w:val="28"/>
        </w:rPr>
        <w:t>It was submitted</w:t>
      </w:r>
      <w:r w:rsidR="008F0FE2" w:rsidRPr="008F0FE2">
        <w:rPr>
          <w:rFonts w:ascii="Bookman Old Style" w:hAnsi="Bookman Old Style"/>
          <w:sz w:val="28"/>
          <w:szCs w:val="28"/>
        </w:rPr>
        <w:t xml:space="preserve"> </w:t>
      </w:r>
      <w:r w:rsidR="008F0FE2">
        <w:rPr>
          <w:rFonts w:ascii="Bookman Old Style" w:hAnsi="Bookman Old Style"/>
          <w:sz w:val="28"/>
          <w:szCs w:val="28"/>
        </w:rPr>
        <w:t xml:space="preserve">that the learned trial Judge </w:t>
      </w:r>
      <w:r>
        <w:rPr>
          <w:rFonts w:ascii="Bookman Old Style" w:hAnsi="Bookman Old Style"/>
          <w:sz w:val="28"/>
          <w:szCs w:val="28"/>
        </w:rPr>
        <w:t xml:space="preserve">therefore </w:t>
      </w:r>
      <w:r w:rsidR="008F0FE2">
        <w:rPr>
          <w:rFonts w:ascii="Bookman Old Style" w:hAnsi="Bookman Old Style"/>
          <w:sz w:val="28"/>
          <w:szCs w:val="28"/>
        </w:rPr>
        <w:t xml:space="preserve">properly directed himself in his assessment of the respondent’s witnesses and that he was perfectly entitled to accept the version </w:t>
      </w:r>
      <w:r>
        <w:rPr>
          <w:rFonts w:ascii="Bookman Old Style" w:hAnsi="Bookman Old Style"/>
          <w:sz w:val="28"/>
          <w:szCs w:val="28"/>
        </w:rPr>
        <w:t xml:space="preserve">that he found to be </w:t>
      </w:r>
      <w:r w:rsidR="008F0FE2">
        <w:rPr>
          <w:rFonts w:ascii="Bookman Old Style" w:hAnsi="Bookman Old Style"/>
          <w:sz w:val="28"/>
          <w:szCs w:val="28"/>
        </w:rPr>
        <w:t>more credible and logical tha</w:t>
      </w:r>
      <w:r>
        <w:rPr>
          <w:rFonts w:ascii="Bookman Old Style" w:hAnsi="Bookman Old Style"/>
          <w:sz w:val="28"/>
          <w:szCs w:val="28"/>
        </w:rPr>
        <w:t>n</w:t>
      </w:r>
      <w:r w:rsidR="008F0FE2">
        <w:rPr>
          <w:rFonts w:ascii="Bookman Old Style" w:hAnsi="Bookman Old Style"/>
          <w:sz w:val="28"/>
          <w:szCs w:val="28"/>
        </w:rPr>
        <w:t xml:space="preserve"> that of the appellant.</w:t>
      </w:r>
    </w:p>
    <w:p w:rsidR="008F0FE2" w:rsidRDefault="008F0FE2" w:rsidP="008F0FE2">
      <w:pPr>
        <w:spacing w:line="480" w:lineRule="auto"/>
        <w:ind w:left="-90" w:firstLine="810"/>
        <w:jc w:val="both"/>
        <w:rPr>
          <w:rFonts w:ascii="Bookman Old Style" w:hAnsi="Bookman Old Style"/>
          <w:sz w:val="28"/>
          <w:szCs w:val="28"/>
        </w:rPr>
      </w:pPr>
      <w:r>
        <w:rPr>
          <w:rFonts w:ascii="Bookman Old Style" w:hAnsi="Bookman Old Style"/>
          <w:sz w:val="28"/>
          <w:szCs w:val="28"/>
        </w:rPr>
        <w:lastRenderedPageBreak/>
        <w:t xml:space="preserve">In response to grounds 2, 3 and 4, it was contended </w:t>
      </w:r>
      <w:r w:rsidR="00E452A4">
        <w:rPr>
          <w:rFonts w:ascii="Bookman Old Style" w:hAnsi="Bookman Old Style"/>
          <w:sz w:val="28"/>
          <w:szCs w:val="28"/>
        </w:rPr>
        <w:t>that the</w:t>
      </w:r>
      <w:r>
        <w:rPr>
          <w:rFonts w:ascii="Bookman Old Style" w:hAnsi="Bookman Old Style"/>
          <w:sz w:val="28"/>
          <w:szCs w:val="28"/>
        </w:rPr>
        <w:t xml:space="preserve"> learned Judge </w:t>
      </w:r>
      <w:r w:rsidR="00B14150">
        <w:rPr>
          <w:rFonts w:ascii="Bookman Old Style" w:hAnsi="Bookman Old Style"/>
          <w:sz w:val="28"/>
          <w:szCs w:val="28"/>
        </w:rPr>
        <w:t xml:space="preserve">in the Court below </w:t>
      </w:r>
      <w:r>
        <w:rPr>
          <w:rFonts w:ascii="Bookman Old Style" w:hAnsi="Bookman Old Style"/>
          <w:sz w:val="28"/>
          <w:szCs w:val="28"/>
        </w:rPr>
        <w:t>was on firm ground when he drew inferences and m</w:t>
      </w:r>
      <w:r w:rsidR="0062580D">
        <w:rPr>
          <w:rFonts w:ascii="Bookman Old Style" w:hAnsi="Bookman Old Style"/>
          <w:sz w:val="28"/>
          <w:szCs w:val="28"/>
        </w:rPr>
        <w:t xml:space="preserve">ade conclusions on </w:t>
      </w:r>
      <w:r>
        <w:rPr>
          <w:rFonts w:ascii="Bookman Old Style" w:hAnsi="Bookman Old Style"/>
          <w:sz w:val="28"/>
          <w:szCs w:val="28"/>
        </w:rPr>
        <w:t xml:space="preserve">the price of fuel in Chipata and </w:t>
      </w:r>
      <w:r w:rsidR="0062580D">
        <w:rPr>
          <w:rFonts w:ascii="Bookman Old Style" w:hAnsi="Bookman Old Style"/>
          <w:sz w:val="28"/>
          <w:szCs w:val="28"/>
        </w:rPr>
        <w:t xml:space="preserve">on </w:t>
      </w:r>
      <w:r w:rsidR="00B14150">
        <w:rPr>
          <w:rFonts w:ascii="Bookman Old Style" w:hAnsi="Bookman Old Style"/>
          <w:sz w:val="28"/>
          <w:szCs w:val="28"/>
        </w:rPr>
        <w:t>the</w:t>
      </w:r>
      <w:r>
        <w:rPr>
          <w:rFonts w:ascii="Bookman Old Style" w:hAnsi="Bookman Old Style"/>
          <w:sz w:val="28"/>
          <w:szCs w:val="28"/>
        </w:rPr>
        <w:t xml:space="preserve"> finding that </w:t>
      </w:r>
      <w:r w:rsidR="0062580D">
        <w:rPr>
          <w:rFonts w:ascii="Bookman Old Style" w:hAnsi="Bookman Old Style"/>
          <w:sz w:val="28"/>
          <w:szCs w:val="28"/>
        </w:rPr>
        <w:t>the fuel</w:t>
      </w:r>
      <w:r>
        <w:rPr>
          <w:rFonts w:ascii="Bookman Old Style" w:hAnsi="Bookman Old Style"/>
          <w:sz w:val="28"/>
          <w:szCs w:val="28"/>
        </w:rPr>
        <w:t xml:space="preserve"> </w:t>
      </w:r>
      <w:r w:rsidR="00B14150">
        <w:rPr>
          <w:rFonts w:ascii="Bookman Old Style" w:hAnsi="Bookman Old Style"/>
          <w:sz w:val="28"/>
          <w:szCs w:val="28"/>
        </w:rPr>
        <w:t xml:space="preserve">in question </w:t>
      </w:r>
      <w:r>
        <w:rPr>
          <w:rFonts w:ascii="Bookman Old Style" w:hAnsi="Bookman Old Style"/>
          <w:sz w:val="28"/>
          <w:szCs w:val="28"/>
        </w:rPr>
        <w:t xml:space="preserve">was illegally obtained </w:t>
      </w:r>
      <w:r w:rsidR="0062580D">
        <w:rPr>
          <w:rFonts w:ascii="Bookman Old Style" w:hAnsi="Bookman Old Style"/>
          <w:sz w:val="28"/>
          <w:szCs w:val="28"/>
        </w:rPr>
        <w:t xml:space="preserve">as it was smuggled from Malawi </w:t>
      </w:r>
      <w:r>
        <w:rPr>
          <w:rFonts w:ascii="Bookman Old Style" w:hAnsi="Bookman Old Style"/>
          <w:sz w:val="28"/>
          <w:szCs w:val="28"/>
        </w:rPr>
        <w:t>and was being sold at black market rate.  It was contended that there was sufficient evidence on record</w:t>
      </w:r>
      <w:r w:rsidR="0062580D">
        <w:rPr>
          <w:rFonts w:ascii="Bookman Old Style" w:hAnsi="Bookman Old Style"/>
          <w:sz w:val="28"/>
          <w:szCs w:val="28"/>
        </w:rPr>
        <w:t xml:space="preserve"> from</w:t>
      </w:r>
      <w:r>
        <w:rPr>
          <w:rFonts w:ascii="Bookman Old Style" w:hAnsi="Bookman Old Style"/>
          <w:sz w:val="28"/>
          <w:szCs w:val="28"/>
        </w:rPr>
        <w:t xml:space="preserve"> which the Court </w:t>
      </w:r>
      <w:r w:rsidR="00D73DFC">
        <w:rPr>
          <w:rFonts w:ascii="Bookman Old Style" w:hAnsi="Bookman Old Style"/>
          <w:sz w:val="28"/>
          <w:szCs w:val="28"/>
        </w:rPr>
        <w:t>drew these conclusions and inferences</w:t>
      </w:r>
      <w:r w:rsidR="00B14150">
        <w:rPr>
          <w:rFonts w:ascii="Bookman Old Style" w:hAnsi="Bookman Old Style"/>
          <w:sz w:val="28"/>
          <w:szCs w:val="28"/>
        </w:rPr>
        <w:t xml:space="preserve"> and</w:t>
      </w:r>
      <w:r w:rsidR="0062580D">
        <w:rPr>
          <w:rFonts w:ascii="Bookman Old Style" w:hAnsi="Bookman Old Style"/>
          <w:sz w:val="28"/>
          <w:szCs w:val="28"/>
        </w:rPr>
        <w:t xml:space="preserve"> this</w:t>
      </w:r>
      <w:r w:rsidR="00D73DFC">
        <w:rPr>
          <w:rFonts w:ascii="Bookman Old Style" w:hAnsi="Bookman Old Style"/>
          <w:sz w:val="28"/>
          <w:szCs w:val="28"/>
        </w:rPr>
        <w:t xml:space="preserve"> was based on the general know</w:t>
      </w:r>
      <w:r w:rsidR="0062580D">
        <w:rPr>
          <w:rFonts w:ascii="Bookman Old Style" w:hAnsi="Bookman Old Style"/>
          <w:sz w:val="28"/>
          <w:szCs w:val="28"/>
        </w:rPr>
        <w:t>ledge</w:t>
      </w:r>
      <w:r w:rsidR="00D73DFC">
        <w:rPr>
          <w:rFonts w:ascii="Bookman Old Style" w:hAnsi="Bookman Old Style"/>
          <w:sz w:val="28"/>
          <w:szCs w:val="28"/>
        </w:rPr>
        <w:t xml:space="preserve"> result</w:t>
      </w:r>
      <w:r w:rsidR="00B14150">
        <w:rPr>
          <w:rFonts w:ascii="Bookman Old Style" w:hAnsi="Bookman Old Style"/>
          <w:sz w:val="28"/>
          <w:szCs w:val="28"/>
        </w:rPr>
        <w:t>ing from</w:t>
      </w:r>
      <w:r w:rsidR="00D73DFC">
        <w:rPr>
          <w:rFonts w:ascii="Bookman Old Style" w:hAnsi="Bookman Old Style"/>
          <w:sz w:val="28"/>
          <w:szCs w:val="28"/>
        </w:rPr>
        <w:t xml:space="preserve"> </w:t>
      </w:r>
      <w:r w:rsidR="007F4827">
        <w:rPr>
          <w:rFonts w:ascii="Bookman Old Style" w:hAnsi="Bookman Old Style"/>
          <w:sz w:val="28"/>
          <w:szCs w:val="28"/>
        </w:rPr>
        <w:t xml:space="preserve">wide human experience and a </w:t>
      </w:r>
      <w:r w:rsidR="00814D12">
        <w:rPr>
          <w:rFonts w:ascii="Bookman Old Style" w:hAnsi="Bookman Old Style"/>
          <w:sz w:val="28"/>
          <w:szCs w:val="28"/>
        </w:rPr>
        <w:t>comparative assessment</w:t>
      </w:r>
      <w:r w:rsidR="007F4827">
        <w:rPr>
          <w:rFonts w:ascii="Bookman Old Style" w:hAnsi="Bookman Old Style"/>
          <w:sz w:val="28"/>
          <w:szCs w:val="28"/>
        </w:rPr>
        <w:t xml:space="preserve"> of the available material evidence.  </w:t>
      </w:r>
      <w:r w:rsidR="00B14150">
        <w:rPr>
          <w:rFonts w:ascii="Bookman Old Style" w:hAnsi="Bookman Old Style"/>
          <w:sz w:val="28"/>
          <w:szCs w:val="28"/>
        </w:rPr>
        <w:t>T</w:t>
      </w:r>
      <w:r w:rsidR="00814D12">
        <w:rPr>
          <w:rFonts w:ascii="Bookman Old Style" w:hAnsi="Bookman Old Style"/>
          <w:sz w:val="28"/>
          <w:szCs w:val="28"/>
        </w:rPr>
        <w:t>hat at page 52 of the record, the respondent’s evidence was that:-</w:t>
      </w:r>
    </w:p>
    <w:p w:rsidR="00814D12" w:rsidRDefault="00814D12" w:rsidP="00814D12">
      <w:pPr>
        <w:ind w:left="720"/>
        <w:jc w:val="both"/>
        <w:rPr>
          <w:rFonts w:ascii="Bookman Old Style" w:hAnsi="Bookman Old Style"/>
          <w:sz w:val="28"/>
          <w:szCs w:val="28"/>
        </w:rPr>
      </w:pPr>
      <w:r>
        <w:rPr>
          <w:rFonts w:ascii="Bookman Old Style" w:hAnsi="Bookman Old Style"/>
          <w:sz w:val="28"/>
          <w:szCs w:val="28"/>
        </w:rPr>
        <w:t>“</w:t>
      </w:r>
      <w:r w:rsidRPr="00814D12">
        <w:rPr>
          <w:rFonts w:ascii="Bookman Old Style" w:hAnsi="Bookman Old Style"/>
          <w:b/>
        </w:rPr>
        <w:t>After putting the fuel in the vehicle I tried to start the vehicle but it could not start, I tried to push i</w:t>
      </w:r>
      <w:r w:rsidR="00474336">
        <w:rPr>
          <w:rFonts w:ascii="Bookman Old Style" w:hAnsi="Bookman Old Style"/>
          <w:b/>
        </w:rPr>
        <w:t>t</w:t>
      </w:r>
      <w:r w:rsidRPr="00814D12">
        <w:rPr>
          <w:rFonts w:ascii="Bookman Old Style" w:hAnsi="Bookman Old Style"/>
          <w:b/>
        </w:rPr>
        <w:t xml:space="preserve"> still it could not start.  So I thought of may be parking the vehicle at a nearby house there at  Shopping Centre so that I can bring a mechanic the following morning.  I discussed with Malon Mbewe that the money I was supposed to use for his fuel I may use it for transport and give him the following day</w:t>
      </w:r>
      <w:r>
        <w:rPr>
          <w:rFonts w:ascii="Bookman Old Style" w:hAnsi="Bookman Old Style"/>
          <w:sz w:val="28"/>
          <w:szCs w:val="28"/>
        </w:rPr>
        <w:t>.”</w:t>
      </w:r>
    </w:p>
    <w:p w:rsidR="00E452A4" w:rsidRDefault="00E452A4" w:rsidP="00E452A4">
      <w:pPr>
        <w:jc w:val="both"/>
        <w:rPr>
          <w:rFonts w:ascii="Bookman Old Style" w:hAnsi="Bookman Old Style"/>
          <w:sz w:val="28"/>
          <w:szCs w:val="28"/>
        </w:rPr>
      </w:pPr>
    </w:p>
    <w:p w:rsidR="008F0FE2" w:rsidRDefault="008F0FE2" w:rsidP="00814D12">
      <w:pPr>
        <w:ind w:left="-90" w:firstLine="810"/>
        <w:jc w:val="both"/>
        <w:rPr>
          <w:rFonts w:ascii="Bookman Old Style" w:hAnsi="Bookman Old Style"/>
          <w:sz w:val="28"/>
          <w:szCs w:val="28"/>
        </w:rPr>
      </w:pPr>
    </w:p>
    <w:p w:rsidR="0054004F" w:rsidRDefault="00814D12" w:rsidP="00814D12">
      <w:pPr>
        <w:spacing w:line="480" w:lineRule="auto"/>
        <w:ind w:left="-90" w:firstLine="810"/>
        <w:jc w:val="both"/>
        <w:rPr>
          <w:rFonts w:ascii="Bookman Old Style" w:hAnsi="Bookman Old Style"/>
          <w:sz w:val="28"/>
          <w:szCs w:val="28"/>
        </w:rPr>
      </w:pPr>
      <w:r>
        <w:rPr>
          <w:rFonts w:ascii="Bookman Old Style" w:hAnsi="Bookman Old Style"/>
          <w:sz w:val="28"/>
          <w:szCs w:val="28"/>
        </w:rPr>
        <w:t>It was submitted that this evidence confirms that there was a s</w:t>
      </w:r>
      <w:r w:rsidR="0062580D">
        <w:rPr>
          <w:rFonts w:ascii="Bookman Old Style" w:hAnsi="Bookman Old Style"/>
          <w:sz w:val="28"/>
          <w:szCs w:val="28"/>
        </w:rPr>
        <w:t>ale</w:t>
      </w:r>
      <w:r>
        <w:rPr>
          <w:rFonts w:ascii="Bookman Old Style" w:hAnsi="Bookman Old Style"/>
          <w:sz w:val="28"/>
          <w:szCs w:val="28"/>
        </w:rPr>
        <w:t xml:space="preserve"> of fuel on credit </w:t>
      </w:r>
      <w:r w:rsidR="00255638">
        <w:rPr>
          <w:rFonts w:ascii="Bookman Old Style" w:hAnsi="Bookman Old Style"/>
          <w:sz w:val="28"/>
          <w:szCs w:val="28"/>
        </w:rPr>
        <w:t xml:space="preserve">with DW2 and that page 57 points to the price of </w:t>
      </w:r>
      <w:r w:rsidR="0054004F">
        <w:rPr>
          <w:rFonts w:ascii="Bookman Old Style" w:hAnsi="Bookman Old Style"/>
          <w:sz w:val="28"/>
          <w:szCs w:val="28"/>
        </w:rPr>
        <w:t>fuel</w:t>
      </w:r>
      <w:r w:rsidR="00B14150">
        <w:rPr>
          <w:rFonts w:ascii="Bookman Old Style" w:hAnsi="Bookman Old Style"/>
          <w:sz w:val="28"/>
          <w:szCs w:val="28"/>
        </w:rPr>
        <w:t>.  This reads</w:t>
      </w:r>
      <w:r w:rsidR="0054004F">
        <w:rPr>
          <w:rFonts w:ascii="Bookman Old Style" w:hAnsi="Bookman Old Style"/>
          <w:sz w:val="28"/>
          <w:szCs w:val="28"/>
        </w:rPr>
        <w:t>:-</w:t>
      </w:r>
    </w:p>
    <w:p w:rsidR="0054004F" w:rsidRDefault="0054004F" w:rsidP="0054004F">
      <w:pPr>
        <w:ind w:left="-90" w:firstLine="810"/>
        <w:jc w:val="both"/>
        <w:rPr>
          <w:rFonts w:ascii="Bookman Old Style" w:hAnsi="Bookman Old Style"/>
          <w:b/>
        </w:rPr>
      </w:pPr>
      <w:r>
        <w:rPr>
          <w:rFonts w:ascii="Bookman Old Style" w:hAnsi="Bookman Old Style"/>
          <w:sz w:val="28"/>
          <w:szCs w:val="28"/>
        </w:rPr>
        <w:t>“</w:t>
      </w:r>
      <w:r w:rsidRPr="0054004F">
        <w:rPr>
          <w:rFonts w:ascii="Bookman Old Style" w:hAnsi="Bookman Old Style"/>
          <w:b/>
        </w:rPr>
        <w:t>Q.</w:t>
      </w:r>
      <w:r w:rsidRPr="0054004F">
        <w:rPr>
          <w:rFonts w:ascii="Bookman Old Style" w:hAnsi="Bookman Old Style"/>
          <w:b/>
        </w:rPr>
        <w:tab/>
        <w:t>Did he not tell you the price of the fuel?</w:t>
      </w:r>
    </w:p>
    <w:p w:rsidR="0054004F" w:rsidRPr="0054004F" w:rsidRDefault="0054004F" w:rsidP="0054004F">
      <w:pPr>
        <w:ind w:left="-90" w:firstLine="810"/>
        <w:jc w:val="both"/>
        <w:rPr>
          <w:rFonts w:ascii="Bookman Old Style" w:hAnsi="Bookman Old Style"/>
          <w:b/>
        </w:rPr>
      </w:pPr>
    </w:p>
    <w:p w:rsidR="0054004F" w:rsidRPr="0054004F" w:rsidRDefault="0054004F" w:rsidP="0054004F">
      <w:pPr>
        <w:pStyle w:val="ListParagraph"/>
        <w:numPr>
          <w:ilvl w:val="0"/>
          <w:numId w:val="2"/>
        </w:numPr>
        <w:ind w:left="1440" w:hanging="720"/>
        <w:jc w:val="both"/>
        <w:rPr>
          <w:rFonts w:ascii="Bookman Old Style" w:hAnsi="Bookman Old Style"/>
          <w:b/>
        </w:rPr>
      </w:pPr>
      <w:r w:rsidRPr="0054004F">
        <w:rPr>
          <w:rFonts w:ascii="Bookman Old Style" w:hAnsi="Bookman Old Style"/>
          <w:b/>
        </w:rPr>
        <w:t xml:space="preserve">He said that it was K50,000. (This is evidence that </w:t>
      </w:r>
      <w:r w:rsidR="00224207" w:rsidRPr="0054004F">
        <w:rPr>
          <w:rFonts w:ascii="Bookman Old Style" w:hAnsi="Bookman Old Style"/>
          <w:b/>
        </w:rPr>
        <w:t>the fuel</w:t>
      </w:r>
      <w:r w:rsidRPr="0054004F">
        <w:rPr>
          <w:rFonts w:ascii="Bookman Old Style" w:hAnsi="Bookman Old Style"/>
          <w:b/>
        </w:rPr>
        <w:t xml:space="preserve"> put in the </w:t>
      </w:r>
      <w:r w:rsidR="00E452A4" w:rsidRPr="0054004F">
        <w:rPr>
          <w:rFonts w:ascii="Bookman Old Style" w:hAnsi="Bookman Old Style"/>
          <w:b/>
        </w:rPr>
        <w:t>respondent’s</w:t>
      </w:r>
      <w:r w:rsidRPr="0054004F">
        <w:rPr>
          <w:rFonts w:ascii="Bookman Old Style" w:hAnsi="Bookman Old Style"/>
          <w:b/>
        </w:rPr>
        <w:t xml:space="preserve"> motor vehicle had a cost attached to it).  It was not for free, otherwise how did DW2 put its value at K50,000 for the 10 litre container?</w:t>
      </w:r>
    </w:p>
    <w:p w:rsidR="002153AB" w:rsidRDefault="002153AB" w:rsidP="002153AB">
      <w:pPr>
        <w:ind w:left="90"/>
        <w:jc w:val="both"/>
        <w:rPr>
          <w:rFonts w:ascii="Bookman Old Style" w:hAnsi="Bookman Old Style"/>
          <w:b/>
        </w:rPr>
      </w:pPr>
    </w:p>
    <w:p w:rsidR="002153AB" w:rsidRDefault="002153AB" w:rsidP="002153AB">
      <w:pPr>
        <w:ind w:left="720"/>
        <w:jc w:val="both"/>
        <w:rPr>
          <w:rFonts w:ascii="Bookman Old Style" w:hAnsi="Bookman Old Style"/>
          <w:b/>
        </w:rPr>
      </w:pPr>
      <w:r>
        <w:rPr>
          <w:rFonts w:ascii="Bookman Old Style" w:hAnsi="Bookman Old Style"/>
          <w:b/>
        </w:rPr>
        <w:lastRenderedPageBreak/>
        <w:t>At page 59, the evidence of PW2, Dennis Miti clearly puts the quantity of the fuel bought at 10 litres.  At lines 5-7 he says:-</w:t>
      </w:r>
    </w:p>
    <w:p w:rsidR="002153AB" w:rsidRDefault="002153AB" w:rsidP="002153AB">
      <w:pPr>
        <w:ind w:left="720"/>
        <w:jc w:val="both"/>
        <w:rPr>
          <w:rFonts w:ascii="Bookman Old Style" w:hAnsi="Bookman Old Style"/>
          <w:b/>
        </w:rPr>
      </w:pPr>
    </w:p>
    <w:p w:rsidR="002153AB" w:rsidRDefault="002153AB" w:rsidP="002153AB">
      <w:pPr>
        <w:ind w:left="720"/>
        <w:jc w:val="both"/>
        <w:rPr>
          <w:rFonts w:ascii="Bookman Old Style" w:hAnsi="Bookman Old Style"/>
          <w:b/>
        </w:rPr>
      </w:pPr>
      <w:r>
        <w:rPr>
          <w:rFonts w:ascii="Bookman Old Style" w:hAnsi="Bookman Old Style"/>
          <w:b/>
        </w:rPr>
        <w:t>“As I was talking to the same person there came another boy who said he had fuel then we crossed the road then we went to his house.  He got a 10 litre container and he carried it.”</w:t>
      </w:r>
    </w:p>
    <w:p w:rsidR="002153AB" w:rsidRDefault="002153AB" w:rsidP="002153AB">
      <w:pPr>
        <w:ind w:left="720"/>
        <w:jc w:val="both"/>
        <w:rPr>
          <w:rFonts w:ascii="Bookman Old Style" w:hAnsi="Bookman Old Style"/>
          <w:b/>
        </w:rPr>
      </w:pPr>
    </w:p>
    <w:p w:rsidR="002153AB" w:rsidRPr="002153AB" w:rsidRDefault="007227A3" w:rsidP="002153AB">
      <w:pPr>
        <w:ind w:left="720"/>
        <w:jc w:val="both"/>
        <w:rPr>
          <w:rFonts w:ascii="Bookman Old Style" w:hAnsi="Bookman Old Style"/>
          <w:b/>
        </w:rPr>
      </w:pPr>
      <w:r>
        <w:rPr>
          <w:rFonts w:ascii="Bookman Old Style" w:hAnsi="Bookman Old Style"/>
          <w:b/>
        </w:rPr>
        <w:t xml:space="preserve">                                                                                                                                                                                                                                                                                            </w:t>
      </w:r>
    </w:p>
    <w:p w:rsidR="00766638" w:rsidRPr="00224207" w:rsidRDefault="00B14150" w:rsidP="00E452A4">
      <w:pPr>
        <w:pStyle w:val="ListParagraph"/>
        <w:spacing w:line="480" w:lineRule="auto"/>
        <w:ind w:left="90" w:firstLine="990"/>
        <w:jc w:val="both"/>
        <w:rPr>
          <w:rFonts w:ascii="Bookman Old Style" w:hAnsi="Bookman Old Style"/>
          <w:sz w:val="28"/>
          <w:szCs w:val="28"/>
        </w:rPr>
      </w:pPr>
      <w:r>
        <w:rPr>
          <w:rFonts w:ascii="Bookman Old Style" w:hAnsi="Bookman Old Style"/>
          <w:sz w:val="28"/>
          <w:szCs w:val="28"/>
        </w:rPr>
        <w:t>Further t</w:t>
      </w:r>
      <w:r w:rsidR="007B10AF">
        <w:rPr>
          <w:rFonts w:ascii="Bookman Old Style" w:hAnsi="Bookman Old Style"/>
          <w:sz w:val="28"/>
          <w:szCs w:val="28"/>
        </w:rPr>
        <w:t>hat at</w:t>
      </w:r>
      <w:r w:rsidR="0054004F">
        <w:rPr>
          <w:rFonts w:ascii="Bookman Old Style" w:hAnsi="Bookman Old Style"/>
          <w:sz w:val="28"/>
          <w:szCs w:val="28"/>
        </w:rPr>
        <w:t xml:space="preserve"> page 59</w:t>
      </w:r>
      <w:r w:rsidR="0051532E">
        <w:rPr>
          <w:rFonts w:ascii="Bookman Old Style" w:hAnsi="Bookman Old Style"/>
          <w:sz w:val="28"/>
          <w:szCs w:val="28"/>
        </w:rPr>
        <w:t xml:space="preserve"> of the Record of Appeal, </w:t>
      </w:r>
      <w:r w:rsidR="0054004F">
        <w:rPr>
          <w:rFonts w:ascii="Bookman Old Style" w:hAnsi="Bookman Old Style"/>
          <w:sz w:val="28"/>
          <w:szCs w:val="28"/>
        </w:rPr>
        <w:t>PW2, clearly put the quantity of the fuel bought a</w:t>
      </w:r>
      <w:r w:rsidR="00DC71BC">
        <w:rPr>
          <w:rFonts w:ascii="Bookman Old Style" w:hAnsi="Bookman Old Style"/>
          <w:sz w:val="28"/>
          <w:szCs w:val="28"/>
        </w:rPr>
        <w:t>s</w:t>
      </w:r>
      <w:r w:rsidR="0054004F">
        <w:rPr>
          <w:rFonts w:ascii="Bookman Old Style" w:hAnsi="Bookman Old Style"/>
          <w:sz w:val="28"/>
          <w:szCs w:val="28"/>
        </w:rPr>
        <w:t xml:space="preserve"> 10 litres</w:t>
      </w:r>
      <w:r w:rsidR="0051532E">
        <w:rPr>
          <w:rFonts w:ascii="Bookman Old Style" w:hAnsi="Bookman Old Style"/>
          <w:sz w:val="28"/>
          <w:szCs w:val="28"/>
        </w:rPr>
        <w:t xml:space="preserve"> when</w:t>
      </w:r>
      <w:r w:rsidR="00B473DD">
        <w:rPr>
          <w:rFonts w:ascii="Bookman Old Style" w:hAnsi="Bookman Old Style"/>
          <w:sz w:val="28"/>
          <w:szCs w:val="28"/>
        </w:rPr>
        <w:t xml:space="preserve"> he </w:t>
      </w:r>
      <w:r w:rsidR="00107577">
        <w:rPr>
          <w:rFonts w:ascii="Bookman Old Style" w:hAnsi="Bookman Old Style"/>
          <w:sz w:val="28"/>
          <w:szCs w:val="28"/>
        </w:rPr>
        <w:t>stated</w:t>
      </w:r>
      <w:r w:rsidR="00B473DD">
        <w:rPr>
          <w:rFonts w:ascii="Bookman Old Style" w:hAnsi="Bookman Old Style"/>
          <w:sz w:val="28"/>
          <w:szCs w:val="28"/>
        </w:rPr>
        <w:t xml:space="preserve"> as follows:-</w:t>
      </w:r>
    </w:p>
    <w:p w:rsidR="0054004F" w:rsidRDefault="00E61C81" w:rsidP="009243BE">
      <w:pPr>
        <w:pStyle w:val="ListParagraph"/>
        <w:ind w:left="540" w:firstLine="540"/>
        <w:jc w:val="both"/>
        <w:rPr>
          <w:rFonts w:ascii="Bookman Old Style" w:hAnsi="Bookman Old Style"/>
          <w:b/>
        </w:rPr>
      </w:pPr>
      <w:r>
        <w:rPr>
          <w:rFonts w:ascii="Bookman Old Style" w:hAnsi="Bookman Old Style"/>
          <w:sz w:val="28"/>
          <w:szCs w:val="28"/>
        </w:rPr>
        <w:t>“</w:t>
      </w:r>
      <w:r w:rsidRPr="009243BE">
        <w:rPr>
          <w:rFonts w:ascii="Bookman Old Style" w:hAnsi="Bookman Old Style"/>
          <w:b/>
        </w:rPr>
        <w:t>Court:</w:t>
      </w:r>
      <w:r w:rsidRPr="009243BE">
        <w:rPr>
          <w:rFonts w:ascii="Bookman Old Style" w:hAnsi="Bookman Old Style"/>
          <w:b/>
        </w:rPr>
        <w:tab/>
        <w:t>How much was the fuel?</w:t>
      </w:r>
    </w:p>
    <w:p w:rsidR="009243BE" w:rsidRPr="009243BE" w:rsidRDefault="009243BE" w:rsidP="009243BE">
      <w:pPr>
        <w:pStyle w:val="ListParagraph"/>
        <w:ind w:left="540" w:firstLine="540"/>
        <w:jc w:val="both"/>
        <w:rPr>
          <w:rFonts w:ascii="Bookman Old Style" w:hAnsi="Bookman Old Style"/>
          <w:b/>
        </w:rPr>
      </w:pPr>
    </w:p>
    <w:p w:rsidR="00E61C81" w:rsidRDefault="00E61C81" w:rsidP="009243BE">
      <w:pPr>
        <w:pStyle w:val="ListParagraph"/>
        <w:ind w:left="540" w:firstLine="540"/>
        <w:jc w:val="both"/>
        <w:rPr>
          <w:rFonts w:ascii="Bookman Old Style" w:hAnsi="Bookman Old Style"/>
          <w:b/>
        </w:rPr>
      </w:pPr>
      <w:r w:rsidRPr="009243BE">
        <w:rPr>
          <w:rFonts w:ascii="Bookman Old Style" w:hAnsi="Bookman Old Style"/>
          <w:b/>
        </w:rPr>
        <w:t>A:</w:t>
      </w:r>
      <w:r w:rsidRPr="009243BE">
        <w:rPr>
          <w:rFonts w:ascii="Bookman Old Style" w:hAnsi="Bookman Old Style"/>
          <w:b/>
        </w:rPr>
        <w:tab/>
      </w:r>
      <w:r w:rsidRPr="009243BE">
        <w:rPr>
          <w:rFonts w:ascii="Bookman Old Style" w:hAnsi="Bookman Old Style"/>
          <w:b/>
        </w:rPr>
        <w:tab/>
        <w:t>It was 10 litres my lord.</w:t>
      </w:r>
    </w:p>
    <w:p w:rsidR="009243BE" w:rsidRPr="009243BE" w:rsidRDefault="009243BE" w:rsidP="009243BE">
      <w:pPr>
        <w:pStyle w:val="ListParagraph"/>
        <w:ind w:left="540" w:firstLine="540"/>
        <w:jc w:val="both"/>
        <w:rPr>
          <w:rFonts w:ascii="Bookman Old Style" w:hAnsi="Bookman Old Style"/>
          <w:b/>
        </w:rPr>
      </w:pPr>
    </w:p>
    <w:p w:rsidR="00E61C81" w:rsidRDefault="00E61C81" w:rsidP="009243BE">
      <w:pPr>
        <w:pStyle w:val="ListParagraph"/>
        <w:ind w:left="2160" w:hanging="1080"/>
        <w:jc w:val="both"/>
        <w:rPr>
          <w:rFonts w:ascii="Bookman Old Style" w:hAnsi="Bookman Old Style"/>
          <w:b/>
        </w:rPr>
      </w:pPr>
      <w:r w:rsidRPr="009243BE">
        <w:rPr>
          <w:rFonts w:ascii="Bookman Old Style" w:hAnsi="Bookman Old Style"/>
          <w:b/>
        </w:rPr>
        <w:t>Court:</w:t>
      </w:r>
      <w:r w:rsidRPr="009243BE">
        <w:rPr>
          <w:rFonts w:ascii="Bookman Old Style" w:hAnsi="Bookman Old Style"/>
          <w:b/>
        </w:rPr>
        <w:tab/>
        <w:t xml:space="preserve">How much </w:t>
      </w:r>
      <w:r w:rsidR="005360CE" w:rsidRPr="009243BE">
        <w:rPr>
          <w:rFonts w:ascii="Bookman Old Style" w:hAnsi="Bookman Old Style"/>
          <w:b/>
        </w:rPr>
        <w:t>(sic) does fuel cost in Chipata per litre in 2006.</w:t>
      </w:r>
    </w:p>
    <w:p w:rsidR="009243BE" w:rsidRPr="009243BE" w:rsidRDefault="009243BE" w:rsidP="009243BE">
      <w:pPr>
        <w:pStyle w:val="ListParagraph"/>
        <w:ind w:left="2160" w:hanging="1080"/>
        <w:jc w:val="both"/>
        <w:rPr>
          <w:rFonts w:ascii="Bookman Old Style" w:hAnsi="Bookman Old Style"/>
          <w:b/>
        </w:rPr>
      </w:pPr>
    </w:p>
    <w:p w:rsidR="005360CE" w:rsidRDefault="005360CE" w:rsidP="009243BE">
      <w:pPr>
        <w:pStyle w:val="ListParagraph"/>
        <w:ind w:left="2160" w:hanging="1080"/>
        <w:jc w:val="both"/>
        <w:rPr>
          <w:rFonts w:ascii="Bookman Old Style" w:hAnsi="Bookman Old Style"/>
          <w:b/>
        </w:rPr>
      </w:pPr>
      <w:r w:rsidRPr="009243BE">
        <w:rPr>
          <w:rFonts w:ascii="Bookman Old Style" w:hAnsi="Bookman Old Style"/>
          <w:b/>
        </w:rPr>
        <w:t>A:</w:t>
      </w:r>
      <w:r w:rsidRPr="009243BE">
        <w:rPr>
          <w:rFonts w:ascii="Bookman Old Style" w:hAnsi="Bookman Old Style"/>
          <w:b/>
        </w:rPr>
        <w:tab/>
        <w:t xml:space="preserve">At that time it is the driver who can know </w:t>
      </w:r>
      <w:r w:rsidR="00766638" w:rsidRPr="009243BE">
        <w:rPr>
          <w:rFonts w:ascii="Bookman Old Style" w:hAnsi="Bookman Old Style"/>
          <w:b/>
        </w:rPr>
        <w:t>but I was told that 10 litres is K50,000.</w:t>
      </w:r>
    </w:p>
    <w:p w:rsidR="009243BE" w:rsidRPr="009243BE" w:rsidRDefault="009243BE" w:rsidP="009243BE">
      <w:pPr>
        <w:pStyle w:val="ListParagraph"/>
        <w:ind w:left="2160" w:hanging="1080"/>
        <w:jc w:val="both"/>
        <w:rPr>
          <w:rFonts w:ascii="Bookman Old Style" w:hAnsi="Bookman Old Style"/>
          <w:b/>
        </w:rPr>
      </w:pPr>
    </w:p>
    <w:p w:rsidR="00766638" w:rsidRDefault="009243BE" w:rsidP="009243BE">
      <w:pPr>
        <w:pStyle w:val="ListParagraph"/>
        <w:ind w:left="2160" w:hanging="1080"/>
        <w:jc w:val="both"/>
        <w:rPr>
          <w:rFonts w:ascii="Bookman Old Style" w:hAnsi="Bookman Old Style"/>
          <w:b/>
        </w:rPr>
      </w:pPr>
      <w:r w:rsidRPr="009243BE">
        <w:rPr>
          <w:rFonts w:ascii="Bookman Old Style" w:hAnsi="Bookman Old Style"/>
          <w:b/>
        </w:rPr>
        <w:t>Court:</w:t>
      </w:r>
      <w:r w:rsidRPr="009243BE">
        <w:rPr>
          <w:rFonts w:ascii="Bookman Old Style" w:hAnsi="Bookman Old Style"/>
          <w:b/>
        </w:rPr>
        <w:tab/>
        <w:t>That is where he got the fuel.</w:t>
      </w:r>
    </w:p>
    <w:p w:rsidR="009243BE" w:rsidRPr="009243BE" w:rsidRDefault="009243BE" w:rsidP="009243BE">
      <w:pPr>
        <w:pStyle w:val="ListParagraph"/>
        <w:ind w:left="2160" w:hanging="1080"/>
        <w:jc w:val="both"/>
        <w:rPr>
          <w:rFonts w:ascii="Bookman Old Style" w:hAnsi="Bookman Old Style"/>
          <w:b/>
        </w:rPr>
      </w:pPr>
    </w:p>
    <w:p w:rsidR="009243BE" w:rsidRDefault="009243BE" w:rsidP="009243BE">
      <w:pPr>
        <w:pStyle w:val="ListParagraph"/>
        <w:ind w:left="2160" w:hanging="1080"/>
        <w:jc w:val="both"/>
        <w:rPr>
          <w:rFonts w:ascii="Bookman Old Style" w:hAnsi="Bookman Old Style"/>
          <w:b/>
        </w:rPr>
      </w:pPr>
      <w:r w:rsidRPr="009243BE">
        <w:rPr>
          <w:rFonts w:ascii="Bookman Old Style" w:hAnsi="Bookman Old Style"/>
          <w:b/>
        </w:rPr>
        <w:t>A:</w:t>
      </w:r>
      <w:r w:rsidRPr="009243BE">
        <w:rPr>
          <w:rFonts w:ascii="Bookman Old Style" w:hAnsi="Bookman Old Style"/>
          <w:b/>
        </w:rPr>
        <w:tab/>
        <w:t>Yes he wanted to send it to me.”</w:t>
      </w:r>
    </w:p>
    <w:p w:rsidR="002153AB" w:rsidRPr="009243BE" w:rsidRDefault="002153AB" w:rsidP="009243BE">
      <w:pPr>
        <w:pStyle w:val="ListParagraph"/>
        <w:ind w:left="2160" w:hanging="1080"/>
        <w:jc w:val="both"/>
        <w:rPr>
          <w:rFonts w:ascii="Bookman Old Style" w:hAnsi="Bookman Old Style"/>
          <w:b/>
        </w:rPr>
      </w:pPr>
    </w:p>
    <w:p w:rsidR="0054004F" w:rsidRDefault="0054004F" w:rsidP="009243BE">
      <w:pPr>
        <w:pStyle w:val="ListParagraph"/>
        <w:ind w:left="1080"/>
        <w:jc w:val="both"/>
        <w:rPr>
          <w:rFonts w:ascii="Bookman Old Style" w:hAnsi="Bookman Old Style"/>
          <w:sz w:val="28"/>
          <w:szCs w:val="28"/>
        </w:rPr>
      </w:pPr>
    </w:p>
    <w:p w:rsidR="009D17E8" w:rsidRDefault="00B14150" w:rsidP="006B755F">
      <w:pPr>
        <w:pStyle w:val="ListParagraph"/>
        <w:spacing w:line="480" w:lineRule="auto"/>
        <w:ind w:left="0" w:firstLine="720"/>
        <w:jc w:val="both"/>
        <w:rPr>
          <w:rFonts w:ascii="Bookman Old Style" w:hAnsi="Bookman Old Style"/>
          <w:sz w:val="28"/>
          <w:szCs w:val="28"/>
        </w:rPr>
      </w:pPr>
      <w:r>
        <w:rPr>
          <w:rFonts w:ascii="Bookman Old Style" w:hAnsi="Bookman Old Style"/>
          <w:sz w:val="28"/>
          <w:szCs w:val="28"/>
        </w:rPr>
        <w:t>It was submitted</w:t>
      </w:r>
      <w:r w:rsidR="00A0621C">
        <w:rPr>
          <w:rFonts w:ascii="Bookman Old Style" w:hAnsi="Bookman Old Style"/>
          <w:sz w:val="28"/>
          <w:szCs w:val="28"/>
        </w:rPr>
        <w:t xml:space="preserve"> that this evidence confirms that </w:t>
      </w:r>
      <w:r w:rsidR="00FB43BF">
        <w:rPr>
          <w:rFonts w:ascii="Bookman Old Style" w:hAnsi="Bookman Old Style"/>
          <w:sz w:val="28"/>
          <w:szCs w:val="28"/>
        </w:rPr>
        <w:t xml:space="preserve">the price of </w:t>
      </w:r>
      <w:r w:rsidR="00715400">
        <w:rPr>
          <w:rFonts w:ascii="Bookman Old Style" w:hAnsi="Bookman Old Style"/>
          <w:sz w:val="28"/>
          <w:szCs w:val="28"/>
        </w:rPr>
        <w:t xml:space="preserve">the </w:t>
      </w:r>
      <w:r w:rsidR="00FB43BF">
        <w:rPr>
          <w:rFonts w:ascii="Bookman Old Style" w:hAnsi="Bookman Old Style"/>
          <w:sz w:val="28"/>
          <w:szCs w:val="28"/>
        </w:rPr>
        <w:t xml:space="preserve">10 </w:t>
      </w:r>
      <w:r w:rsidR="00612FF2">
        <w:rPr>
          <w:rFonts w:ascii="Bookman Old Style" w:hAnsi="Bookman Old Style"/>
          <w:sz w:val="28"/>
          <w:szCs w:val="28"/>
        </w:rPr>
        <w:t>litres container</w:t>
      </w:r>
      <w:r w:rsidR="00255638">
        <w:rPr>
          <w:rFonts w:ascii="Bookman Old Style" w:hAnsi="Bookman Old Style"/>
          <w:sz w:val="28"/>
          <w:szCs w:val="28"/>
        </w:rPr>
        <w:t xml:space="preserve"> of fuel </w:t>
      </w:r>
      <w:r w:rsidR="00715400">
        <w:rPr>
          <w:rFonts w:ascii="Bookman Old Style" w:hAnsi="Bookman Old Style"/>
          <w:sz w:val="28"/>
          <w:szCs w:val="28"/>
        </w:rPr>
        <w:t xml:space="preserve">was </w:t>
      </w:r>
      <w:r w:rsidR="0054004F">
        <w:rPr>
          <w:rFonts w:ascii="Bookman Old Style" w:hAnsi="Bookman Old Style"/>
          <w:sz w:val="28"/>
          <w:szCs w:val="28"/>
        </w:rPr>
        <w:t xml:space="preserve">sold to the respondent at K50,000 </w:t>
      </w:r>
      <w:r w:rsidR="00715400">
        <w:rPr>
          <w:rFonts w:ascii="Bookman Old Style" w:hAnsi="Bookman Old Style"/>
          <w:sz w:val="28"/>
          <w:szCs w:val="28"/>
        </w:rPr>
        <w:t xml:space="preserve">and </w:t>
      </w:r>
      <w:r w:rsidR="0054004F">
        <w:rPr>
          <w:rFonts w:ascii="Bookman Old Style" w:hAnsi="Bookman Old Style"/>
          <w:sz w:val="28"/>
          <w:szCs w:val="28"/>
        </w:rPr>
        <w:t>translat</w:t>
      </w:r>
      <w:r w:rsidR="005C34F3">
        <w:rPr>
          <w:rFonts w:ascii="Bookman Old Style" w:hAnsi="Bookman Old Style"/>
          <w:sz w:val="28"/>
          <w:szCs w:val="28"/>
        </w:rPr>
        <w:t>es</w:t>
      </w:r>
      <w:r w:rsidR="0054004F">
        <w:rPr>
          <w:rFonts w:ascii="Bookman Old Style" w:hAnsi="Bookman Old Style"/>
          <w:sz w:val="28"/>
          <w:szCs w:val="28"/>
        </w:rPr>
        <w:t xml:space="preserve"> into K5,000 per litre and also confirms  the source of the fuel</w:t>
      </w:r>
      <w:r w:rsidR="000310E5">
        <w:rPr>
          <w:rFonts w:ascii="Bookman Old Style" w:hAnsi="Bookman Old Style"/>
          <w:sz w:val="28"/>
          <w:szCs w:val="28"/>
        </w:rPr>
        <w:t xml:space="preserve"> that it was questionable as it was kept at the road side  as the person who b</w:t>
      </w:r>
      <w:r w:rsidR="00005250">
        <w:rPr>
          <w:rFonts w:ascii="Bookman Old Style" w:hAnsi="Bookman Old Style"/>
          <w:sz w:val="28"/>
          <w:szCs w:val="28"/>
        </w:rPr>
        <w:t>r</w:t>
      </w:r>
      <w:r w:rsidR="000310E5">
        <w:rPr>
          <w:rFonts w:ascii="Bookman Old Style" w:hAnsi="Bookman Old Style"/>
          <w:sz w:val="28"/>
          <w:szCs w:val="28"/>
        </w:rPr>
        <w:t xml:space="preserve">ought it handed it over to DW2 </w:t>
      </w:r>
      <w:r w:rsidR="00715400">
        <w:rPr>
          <w:rFonts w:ascii="Bookman Old Style" w:hAnsi="Bookman Old Style"/>
          <w:sz w:val="28"/>
          <w:szCs w:val="28"/>
        </w:rPr>
        <w:t>but that this person</w:t>
      </w:r>
      <w:r w:rsidR="000310E5">
        <w:rPr>
          <w:rFonts w:ascii="Bookman Old Style" w:hAnsi="Bookman Old Style"/>
          <w:sz w:val="28"/>
          <w:szCs w:val="28"/>
        </w:rPr>
        <w:t xml:space="preserve"> was not called to explain where he bought the fuel from.</w:t>
      </w:r>
      <w:r w:rsidR="00612FF2">
        <w:rPr>
          <w:rFonts w:ascii="Bookman Old Style" w:hAnsi="Bookman Old Style"/>
          <w:sz w:val="28"/>
          <w:szCs w:val="28"/>
        </w:rPr>
        <w:t xml:space="preserve">  Further that DW2’s evidence was that the source of fuel was </w:t>
      </w:r>
      <w:r w:rsidR="007B10AF">
        <w:rPr>
          <w:rFonts w:ascii="Bookman Old Style" w:hAnsi="Bookman Old Style"/>
          <w:sz w:val="28"/>
          <w:szCs w:val="28"/>
        </w:rPr>
        <w:t xml:space="preserve">not </w:t>
      </w:r>
      <w:r w:rsidR="00612FF2">
        <w:rPr>
          <w:rFonts w:ascii="Bookman Old Style" w:hAnsi="Bookman Old Style"/>
          <w:sz w:val="28"/>
          <w:szCs w:val="28"/>
        </w:rPr>
        <w:t xml:space="preserve">known except that it was brought in from town as there was no </w:t>
      </w:r>
      <w:r w:rsidR="00612FF2">
        <w:rPr>
          <w:rFonts w:ascii="Bookman Old Style" w:hAnsi="Bookman Old Style"/>
          <w:sz w:val="28"/>
          <w:szCs w:val="28"/>
        </w:rPr>
        <w:lastRenderedPageBreak/>
        <w:t xml:space="preserve">filing </w:t>
      </w:r>
      <w:r w:rsidR="00005250">
        <w:rPr>
          <w:rFonts w:ascii="Bookman Old Style" w:hAnsi="Bookman Old Style"/>
          <w:sz w:val="28"/>
          <w:szCs w:val="28"/>
        </w:rPr>
        <w:t xml:space="preserve">station </w:t>
      </w:r>
      <w:r w:rsidR="006A22E8">
        <w:rPr>
          <w:rFonts w:ascii="Bookman Old Style" w:hAnsi="Bookman Old Style"/>
          <w:sz w:val="28"/>
          <w:szCs w:val="28"/>
        </w:rPr>
        <w:t xml:space="preserve">in </w:t>
      </w:r>
      <w:r w:rsidR="00005250">
        <w:rPr>
          <w:rFonts w:ascii="Bookman Old Style" w:hAnsi="Bookman Old Style"/>
          <w:sz w:val="28"/>
          <w:szCs w:val="28"/>
        </w:rPr>
        <w:t>Mgubudu</w:t>
      </w:r>
      <w:r w:rsidR="00587D31">
        <w:rPr>
          <w:rFonts w:ascii="Bookman Old Style" w:hAnsi="Bookman Old Style"/>
          <w:sz w:val="28"/>
          <w:szCs w:val="28"/>
        </w:rPr>
        <w:t xml:space="preserve"> where someone could have</w:t>
      </w:r>
      <w:r w:rsidR="00715400">
        <w:rPr>
          <w:rFonts w:ascii="Bookman Old Style" w:hAnsi="Bookman Old Style"/>
          <w:sz w:val="28"/>
          <w:szCs w:val="28"/>
        </w:rPr>
        <w:t xml:space="preserve"> </w:t>
      </w:r>
      <w:r w:rsidR="00005250">
        <w:rPr>
          <w:rFonts w:ascii="Bookman Old Style" w:hAnsi="Bookman Old Style"/>
          <w:sz w:val="28"/>
          <w:szCs w:val="28"/>
        </w:rPr>
        <w:t>bought it from</w:t>
      </w:r>
      <w:r w:rsidR="00587D31">
        <w:rPr>
          <w:rFonts w:ascii="Bookman Old Style" w:hAnsi="Bookman Old Style"/>
          <w:sz w:val="28"/>
          <w:szCs w:val="28"/>
        </w:rPr>
        <w:t>.</w:t>
      </w:r>
      <w:r w:rsidR="00B0294C">
        <w:rPr>
          <w:rFonts w:ascii="Bookman Old Style" w:hAnsi="Bookman Old Style"/>
          <w:sz w:val="28"/>
          <w:szCs w:val="28"/>
        </w:rPr>
        <w:t xml:space="preserve">   </w:t>
      </w:r>
      <w:r w:rsidR="00005250">
        <w:rPr>
          <w:rFonts w:ascii="Bookman Old Style" w:hAnsi="Bookman Old Style"/>
          <w:sz w:val="28"/>
          <w:szCs w:val="28"/>
        </w:rPr>
        <w:t xml:space="preserve">And </w:t>
      </w:r>
      <w:r w:rsidR="00B0294C">
        <w:rPr>
          <w:rFonts w:ascii="Bookman Old Style" w:hAnsi="Bookman Old Style"/>
          <w:sz w:val="28"/>
          <w:szCs w:val="28"/>
        </w:rPr>
        <w:t xml:space="preserve">that the evidence </w:t>
      </w:r>
      <w:r w:rsidR="00AF73E8">
        <w:rPr>
          <w:rFonts w:ascii="Bookman Old Style" w:hAnsi="Bookman Old Style"/>
          <w:sz w:val="28"/>
          <w:szCs w:val="28"/>
        </w:rPr>
        <w:t>is that fuel was b</w:t>
      </w:r>
      <w:r w:rsidR="00190C48">
        <w:rPr>
          <w:rFonts w:ascii="Bookman Old Style" w:hAnsi="Bookman Old Style"/>
          <w:sz w:val="28"/>
          <w:szCs w:val="28"/>
        </w:rPr>
        <w:t>r</w:t>
      </w:r>
      <w:r w:rsidR="00AF73E8">
        <w:rPr>
          <w:rFonts w:ascii="Bookman Old Style" w:hAnsi="Bookman Old Style"/>
          <w:sz w:val="28"/>
          <w:szCs w:val="28"/>
        </w:rPr>
        <w:t>ought from town which is not the same as buying the fuel from the filling station.  Therefore, that the learned Judge properly</w:t>
      </w:r>
      <w:r w:rsidR="003C06EC">
        <w:rPr>
          <w:rFonts w:ascii="Bookman Old Style" w:hAnsi="Bookman Old Style"/>
          <w:sz w:val="28"/>
          <w:szCs w:val="28"/>
        </w:rPr>
        <w:t xml:space="preserve"> reviewed the evidence before drawing upon the general information or knowledge </w:t>
      </w:r>
      <w:r w:rsidR="00005250">
        <w:rPr>
          <w:rFonts w:ascii="Bookman Old Style" w:hAnsi="Bookman Old Style"/>
          <w:sz w:val="28"/>
          <w:szCs w:val="28"/>
        </w:rPr>
        <w:t>of</w:t>
      </w:r>
      <w:r w:rsidR="003C06EC">
        <w:rPr>
          <w:rFonts w:ascii="Bookman Old Style" w:hAnsi="Bookman Old Style"/>
          <w:sz w:val="28"/>
          <w:szCs w:val="28"/>
        </w:rPr>
        <w:t xml:space="preserve"> the </w:t>
      </w:r>
      <w:r w:rsidR="009D17E8">
        <w:rPr>
          <w:rFonts w:ascii="Bookman Old Style" w:hAnsi="Bookman Old Style"/>
          <w:sz w:val="28"/>
          <w:szCs w:val="28"/>
        </w:rPr>
        <w:t>affairs which</w:t>
      </w:r>
      <w:r w:rsidR="003C06EC">
        <w:rPr>
          <w:rFonts w:ascii="Bookman Old Style" w:hAnsi="Bookman Old Style"/>
          <w:sz w:val="28"/>
          <w:szCs w:val="28"/>
        </w:rPr>
        <w:t xml:space="preserve"> men of ordinary intelligence possess</w:t>
      </w:r>
      <w:r w:rsidR="009D17E8">
        <w:rPr>
          <w:rFonts w:ascii="Bookman Old Style" w:hAnsi="Bookman Old Style"/>
          <w:sz w:val="28"/>
          <w:szCs w:val="28"/>
        </w:rPr>
        <w:t xml:space="preserve">. </w:t>
      </w:r>
    </w:p>
    <w:p w:rsidR="009D17E8" w:rsidRDefault="009D17E8" w:rsidP="009D17E8">
      <w:pPr>
        <w:pStyle w:val="ListParagraph"/>
        <w:ind w:left="0" w:firstLine="1080"/>
        <w:jc w:val="both"/>
        <w:rPr>
          <w:rFonts w:ascii="Bookman Old Style" w:hAnsi="Bookman Old Style"/>
          <w:sz w:val="28"/>
          <w:szCs w:val="28"/>
        </w:rPr>
      </w:pPr>
    </w:p>
    <w:p w:rsidR="008F0FE2" w:rsidRDefault="009D17E8" w:rsidP="00190C48">
      <w:pPr>
        <w:pStyle w:val="ListParagraph"/>
        <w:spacing w:line="480" w:lineRule="auto"/>
        <w:ind w:left="0" w:firstLine="720"/>
        <w:jc w:val="both"/>
        <w:rPr>
          <w:rFonts w:ascii="Bookman Old Style" w:hAnsi="Bookman Old Style"/>
          <w:sz w:val="28"/>
          <w:szCs w:val="28"/>
        </w:rPr>
      </w:pPr>
      <w:r>
        <w:rPr>
          <w:rFonts w:ascii="Bookman Old Style" w:hAnsi="Bookman Old Style"/>
          <w:sz w:val="28"/>
          <w:szCs w:val="28"/>
        </w:rPr>
        <w:t xml:space="preserve">It was argued </w:t>
      </w:r>
      <w:r w:rsidR="003C06EC">
        <w:rPr>
          <w:rFonts w:ascii="Bookman Old Style" w:hAnsi="Bookman Old Style"/>
          <w:sz w:val="28"/>
          <w:szCs w:val="28"/>
        </w:rPr>
        <w:t xml:space="preserve">that the learned trial Judge reasonably deduced that the official fuel price was above K5,000.  And that the fuel was illegally sourced i.e. smuggled from Malawi </w:t>
      </w:r>
      <w:r w:rsidR="00883858">
        <w:rPr>
          <w:rFonts w:ascii="Bookman Old Style" w:hAnsi="Bookman Old Style"/>
          <w:sz w:val="28"/>
          <w:szCs w:val="28"/>
        </w:rPr>
        <w:t>and was being sold at black market rate by DW2 on behalf of DW1</w:t>
      </w:r>
      <w:r w:rsidR="00FE5CD0">
        <w:rPr>
          <w:rFonts w:ascii="Bookman Old Style" w:hAnsi="Bookman Old Style"/>
          <w:sz w:val="28"/>
          <w:szCs w:val="28"/>
        </w:rPr>
        <w:t xml:space="preserve">.  </w:t>
      </w:r>
      <w:r w:rsidR="00190C48">
        <w:rPr>
          <w:rFonts w:ascii="Bookman Old Style" w:hAnsi="Bookman Old Style"/>
          <w:sz w:val="28"/>
          <w:szCs w:val="28"/>
        </w:rPr>
        <w:t>F</w:t>
      </w:r>
      <w:r w:rsidR="00FE5CD0">
        <w:rPr>
          <w:rFonts w:ascii="Bookman Old Style" w:hAnsi="Bookman Old Style"/>
          <w:sz w:val="28"/>
          <w:szCs w:val="28"/>
        </w:rPr>
        <w:t xml:space="preserve">urther that the trial Court’s </w:t>
      </w:r>
      <w:r>
        <w:rPr>
          <w:rFonts w:ascii="Bookman Old Style" w:hAnsi="Bookman Old Style"/>
          <w:sz w:val="28"/>
          <w:szCs w:val="28"/>
        </w:rPr>
        <w:t>findings</w:t>
      </w:r>
      <w:r w:rsidR="00FE5CD0">
        <w:rPr>
          <w:rFonts w:ascii="Bookman Old Style" w:hAnsi="Bookman Old Style"/>
          <w:sz w:val="28"/>
          <w:szCs w:val="28"/>
        </w:rPr>
        <w:t xml:space="preserve"> </w:t>
      </w:r>
      <w:r w:rsidR="007E183A">
        <w:rPr>
          <w:rFonts w:ascii="Bookman Old Style" w:hAnsi="Bookman Old Style"/>
          <w:sz w:val="28"/>
          <w:szCs w:val="28"/>
        </w:rPr>
        <w:t xml:space="preserve">and conclusions are based on matters of common knowledge which are so notorious that to lead evidence in order to establish their existence </w:t>
      </w:r>
      <w:r w:rsidR="00A52956">
        <w:rPr>
          <w:rFonts w:ascii="Bookman Old Style" w:hAnsi="Bookman Old Style"/>
          <w:sz w:val="28"/>
          <w:szCs w:val="28"/>
        </w:rPr>
        <w:t>may</w:t>
      </w:r>
      <w:r>
        <w:rPr>
          <w:rFonts w:ascii="Bookman Old Style" w:hAnsi="Bookman Old Style"/>
          <w:sz w:val="28"/>
          <w:szCs w:val="28"/>
        </w:rPr>
        <w:t xml:space="preserve"> </w:t>
      </w:r>
      <w:r w:rsidR="00A52956">
        <w:rPr>
          <w:rFonts w:ascii="Bookman Old Style" w:hAnsi="Bookman Old Style"/>
          <w:sz w:val="28"/>
          <w:szCs w:val="28"/>
        </w:rPr>
        <w:t xml:space="preserve">be unnecessary and could be an insult to the intelligence to require evidence. </w:t>
      </w:r>
      <w:r w:rsidR="006619D7">
        <w:rPr>
          <w:rFonts w:ascii="Bookman Old Style" w:hAnsi="Bookman Old Style"/>
          <w:sz w:val="28"/>
          <w:szCs w:val="28"/>
        </w:rPr>
        <w:t>T</w:t>
      </w:r>
      <w:r w:rsidR="00A52956">
        <w:rPr>
          <w:rFonts w:ascii="Bookman Old Style" w:hAnsi="Bookman Old Style"/>
          <w:sz w:val="28"/>
          <w:szCs w:val="28"/>
        </w:rPr>
        <w:t xml:space="preserve">he case of </w:t>
      </w:r>
      <w:r w:rsidR="005A7984" w:rsidRPr="005A7984">
        <w:rPr>
          <w:rFonts w:ascii="Bookman Old Style" w:hAnsi="Bookman Old Style"/>
          <w:b/>
          <w:sz w:val="28"/>
          <w:szCs w:val="28"/>
          <w:u w:val="single"/>
        </w:rPr>
        <w:t>Commonwealth Shipping Representatives vs.  P &amp; O Branch Services</w:t>
      </w:r>
      <w:r w:rsidR="006706E3">
        <w:rPr>
          <w:rFonts w:ascii="Bookman Old Style" w:hAnsi="Bookman Old Style"/>
          <w:b/>
          <w:sz w:val="28"/>
          <w:szCs w:val="28"/>
          <w:u w:val="single"/>
          <w:vertAlign w:val="superscript"/>
        </w:rPr>
        <w:t>7</w:t>
      </w:r>
      <w:r w:rsidR="00300A7C" w:rsidRPr="001D7D88">
        <w:rPr>
          <w:rFonts w:ascii="Bookman Old Style" w:hAnsi="Bookman Old Style"/>
          <w:sz w:val="28"/>
          <w:szCs w:val="28"/>
        </w:rPr>
        <w:t>,</w:t>
      </w:r>
      <w:r w:rsidR="005A7984">
        <w:rPr>
          <w:rFonts w:ascii="Bookman Old Style" w:hAnsi="Bookman Old Style"/>
          <w:sz w:val="28"/>
          <w:szCs w:val="28"/>
        </w:rPr>
        <w:t xml:space="preserve"> </w:t>
      </w:r>
      <w:r w:rsidR="006619D7">
        <w:rPr>
          <w:rFonts w:ascii="Bookman Old Style" w:hAnsi="Bookman Old Style"/>
          <w:sz w:val="28"/>
          <w:szCs w:val="28"/>
        </w:rPr>
        <w:t xml:space="preserve">was cited in which </w:t>
      </w:r>
      <w:r w:rsidR="005A7984">
        <w:rPr>
          <w:rFonts w:ascii="Bookman Old Style" w:hAnsi="Bookman Old Style"/>
          <w:sz w:val="28"/>
          <w:szCs w:val="28"/>
        </w:rPr>
        <w:t>Lord Summer held that:-</w:t>
      </w:r>
    </w:p>
    <w:p w:rsidR="005A7984" w:rsidRPr="005A7984" w:rsidRDefault="005A7984" w:rsidP="005A7984">
      <w:pPr>
        <w:pStyle w:val="ListParagraph"/>
        <w:ind w:left="1080"/>
        <w:jc w:val="both"/>
        <w:rPr>
          <w:rFonts w:ascii="Bookman Old Style" w:hAnsi="Bookman Old Style"/>
          <w:b/>
        </w:rPr>
      </w:pPr>
      <w:r w:rsidRPr="005A7984">
        <w:rPr>
          <w:rFonts w:ascii="Bookman Old Style" w:hAnsi="Bookman Old Style"/>
          <w:b/>
        </w:rPr>
        <w:t>“Judicial Notice refers to facts which a Judge can be called upon to receive and to act upon either from general knowledge of them or from inquiries to be made by himself for his own information from sources to which it is proper for him to refer.”</w:t>
      </w:r>
    </w:p>
    <w:p w:rsidR="008F0FE2" w:rsidRDefault="008F0FE2" w:rsidP="00814D12">
      <w:pPr>
        <w:spacing w:line="480" w:lineRule="auto"/>
        <w:ind w:left="-90" w:firstLine="810"/>
        <w:jc w:val="both"/>
        <w:rPr>
          <w:rFonts w:ascii="Bookman Old Style" w:hAnsi="Bookman Old Style"/>
          <w:sz w:val="28"/>
          <w:szCs w:val="28"/>
        </w:rPr>
      </w:pPr>
    </w:p>
    <w:p w:rsidR="005A7984" w:rsidRDefault="009A2E21" w:rsidP="00814D12">
      <w:pPr>
        <w:spacing w:line="480" w:lineRule="auto"/>
        <w:ind w:left="-90" w:firstLine="810"/>
        <w:jc w:val="both"/>
        <w:rPr>
          <w:rFonts w:ascii="Bookman Old Style" w:hAnsi="Bookman Old Style"/>
          <w:sz w:val="28"/>
          <w:szCs w:val="28"/>
        </w:rPr>
      </w:pPr>
      <w:r>
        <w:rPr>
          <w:rFonts w:ascii="Bookman Old Style" w:hAnsi="Bookman Old Style"/>
          <w:sz w:val="28"/>
          <w:szCs w:val="28"/>
        </w:rPr>
        <w:t xml:space="preserve">Further that the </w:t>
      </w:r>
      <w:r w:rsidRPr="00300A7C">
        <w:rPr>
          <w:rFonts w:ascii="Bookman Old Style" w:hAnsi="Bookman Old Style"/>
          <w:b/>
          <w:sz w:val="28"/>
          <w:szCs w:val="28"/>
        </w:rPr>
        <w:t>Magistrate’s Hand Book</w:t>
      </w:r>
      <w:r>
        <w:rPr>
          <w:rFonts w:ascii="Bookman Old Style" w:hAnsi="Bookman Old Style"/>
          <w:sz w:val="28"/>
          <w:szCs w:val="28"/>
        </w:rPr>
        <w:t xml:space="preserve"> cited above at page 517 states that:-</w:t>
      </w:r>
    </w:p>
    <w:p w:rsidR="009A2E21" w:rsidRPr="005A7984" w:rsidRDefault="009A2E21" w:rsidP="009A2E21">
      <w:pPr>
        <w:ind w:left="720"/>
        <w:jc w:val="both"/>
        <w:rPr>
          <w:rFonts w:ascii="Bookman Old Style" w:hAnsi="Bookman Old Style"/>
          <w:sz w:val="28"/>
          <w:szCs w:val="28"/>
        </w:rPr>
      </w:pPr>
      <w:r>
        <w:rPr>
          <w:rFonts w:ascii="Bookman Old Style" w:hAnsi="Bookman Old Style"/>
          <w:sz w:val="28"/>
          <w:szCs w:val="28"/>
        </w:rPr>
        <w:lastRenderedPageBreak/>
        <w:t>“</w:t>
      </w:r>
      <w:r w:rsidR="00300A7C" w:rsidRPr="006619D7">
        <w:rPr>
          <w:rFonts w:ascii="Bookman Old Style" w:hAnsi="Bookman Old Style"/>
          <w:b/>
        </w:rPr>
        <w:t>T</w:t>
      </w:r>
      <w:r w:rsidRPr="009A2E21">
        <w:rPr>
          <w:rFonts w:ascii="Bookman Old Style" w:hAnsi="Bookman Old Style"/>
          <w:b/>
        </w:rPr>
        <w:t>he rules relating to what facts are subject of Judicial Notice have their basis in either statute or in  case law and generally matters directed by statute to be judicially noticed by well established</w:t>
      </w:r>
      <w:r>
        <w:rPr>
          <w:rFonts w:ascii="Bookman Old Style" w:hAnsi="Bookman Old Style"/>
          <w:b/>
        </w:rPr>
        <w:t xml:space="preserve"> practice or precedents of the Courts must be recognized.”</w:t>
      </w:r>
    </w:p>
    <w:p w:rsidR="008F0FE2" w:rsidRDefault="008F0FE2" w:rsidP="002466E4">
      <w:pPr>
        <w:ind w:left="720"/>
        <w:jc w:val="both"/>
        <w:rPr>
          <w:rFonts w:ascii="Bookman Old Style" w:hAnsi="Bookman Old Style"/>
          <w:sz w:val="28"/>
          <w:szCs w:val="28"/>
        </w:rPr>
      </w:pPr>
    </w:p>
    <w:p w:rsidR="00515813" w:rsidRDefault="006619D7" w:rsidP="006619D7">
      <w:pPr>
        <w:ind w:left="720"/>
        <w:jc w:val="both"/>
        <w:rPr>
          <w:rFonts w:ascii="Bookman Old Style" w:hAnsi="Bookman Old Style"/>
          <w:sz w:val="28"/>
          <w:szCs w:val="28"/>
        </w:rPr>
      </w:pPr>
      <w:r>
        <w:rPr>
          <w:rFonts w:ascii="Bookman Old Style" w:hAnsi="Bookman Old Style"/>
          <w:sz w:val="28"/>
          <w:szCs w:val="28"/>
        </w:rPr>
        <w:t xml:space="preserve">And that </w:t>
      </w:r>
      <w:r w:rsidR="00515813">
        <w:rPr>
          <w:rFonts w:ascii="Bookman Old Style" w:hAnsi="Bookman Old Style"/>
          <w:sz w:val="28"/>
          <w:szCs w:val="28"/>
        </w:rPr>
        <w:t>“</w:t>
      </w:r>
      <w:r>
        <w:rPr>
          <w:rFonts w:ascii="Bookman Old Style" w:hAnsi="Bookman Old Style"/>
          <w:b/>
        </w:rPr>
        <w:t>t</w:t>
      </w:r>
      <w:r w:rsidR="00E373D7" w:rsidRPr="00E373D7">
        <w:rPr>
          <w:rFonts w:ascii="Bookman Old Style" w:hAnsi="Bookman Old Style"/>
          <w:b/>
        </w:rPr>
        <w:t>he Courts have a</w:t>
      </w:r>
      <w:r w:rsidR="00515813" w:rsidRPr="00515813">
        <w:rPr>
          <w:rFonts w:ascii="Bookman Old Style" w:hAnsi="Bookman Old Style"/>
          <w:b/>
        </w:rPr>
        <w:t xml:space="preserve"> wide discretion and may notice much which they can not be required to notice</w:t>
      </w:r>
      <w:r w:rsidR="00515813">
        <w:rPr>
          <w:rFonts w:ascii="Bookman Old Style" w:hAnsi="Bookman Old Style"/>
          <w:sz w:val="28"/>
          <w:szCs w:val="28"/>
        </w:rPr>
        <w:t>.”</w:t>
      </w:r>
    </w:p>
    <w:p w:rsidR="00E373D7" w:rsidRDefault="00E373D7" w:rsidP="002466E4">
      <w:pPr>
        <w:ind w:left="720"/>
        <w:jc w:val="both"/>
        <w:rPr>
          <w:rFonts w:ascii="Bookman Old Style" w:hAnsi="Bookman Old Style"/>
          <w:sz w:val="28"/>
          <w:szCs w:val="28"/>
        </w:rPr>
      </w:pPr>
    </w:p>
    <w:p w:rsidR="00515813" w:rsidRDefault="00515813" w:rsidP="002466E4">
      <w:pPr>
        <w:ind w:left="720"/>
        <w:jc w:val="both"/>
        <w:rPr>
          <w:rFonts w:ascii="Bookman Old Style" w:hAnsi="Bookman Old Style"/>
          <w:sz w:val="28"/>
          <w:szCs w:val="28"/>
        </w:rPr>
      </w:pPr>
    </w:p>
    <w:p w:rsidR="00005250" w:rsidRDefault="002466E4" w:rsidP="006A7903">
      <w:pPr>
        <w:spacing w:line="480" w:lineRule="auto"/>
        <w:ind w:firstLine="720"/>
        <w:jc w:val="both"/>
        <w:rPr>
          <w:rFonts w:ascii="Bookman Old Style" w:hAnsi="Bookman Old Style"/>
          <w:sz w:val="28"/>
          <w:szCs w:val="28"/>
        </w:rPr>
      </w:pPr>
      <w:r>
        <w:rPr>
          <w:rFonts w:ascii="Bookman Old Style" w:hAnsi="Bookman Old Style"/>
          <w:sz w:val="28"/>
          <w:szCs w:val="28"/>
        </w:rPr>
        <w:t>It was further contended that</w:t>
      </w:r>
      <w:r w:rsidR="009618EE">
        <w:rPr>
          <w:rFonts w:ascii="Bookman Old Style" w:hAnsi="Bookman Old Style"/>
          <w:sz w:val="28"/>
          <w:szCs w:val="28"/>
        </w:rPr>
        <w:t xml:space="preserve"> </w:t>
      </w:r>
      <w:r w:rsidR="008D79B6">
        <w:rPr>
          <w:rFonts w:ascii="Bookman Old Style" w:hAnsi="Bookman Old Style"/>
          <w:sz w:val="28"/>
          <w:szCs w:val="28"/>
        </w:rPr>
        <w:t xml:space="preserve">from the </w:t>
      </w:r>
      <w:r w:rsidR="006A7903">
        <w:rPr>
          <w:rFonts w:ascii="Bookman Old Style" w:hAnsi="Bookman Old Style"/>
          <w:sz w:val="28"/>
          <w:szCs w:val="28"/>
        </w:rPr>
        <w:t>evidence, it is clear that the appellant was more interested in the money than in the fuel.  And that</w:t>
      </w:r>
      <w:r w:rsidR="00005250">
        <w:rPr>
          <w:rFonts w:ascii="Bookman Old Style" w:hAnsi="Bookman Old Style"/>
          <w:sz w:val="28"/>
          <w:szCs w:val="28"/>
        </w:rPr>
        <w:t>,</w:t>
      </w:r>
      <w:r w:rsidR="006A7903">
        <w:rPr>
          <w:rFonts w:ascii="Bookman Old Style" w:hAnsi="Bookman Old Style"/>
          <w:sz w:val="28"/>
          <w:szCs w:val="28"/>
        </w:rPr>
        <w:t xml:space="preserve"> therefore</w:t>
      </w:r>
      <w:r w:rsidR="006619D7">
        <w:rPr>
          <w:rFonts w:ascii="Bookman Old Style" w:hAnsi="Bookman Old Style"/>
          <w:sz w:val="28"/>
          <w:szCs w:val="28"/>
        </w:rPr>
        <w:t>,</w:t>
      </w:r>
      <w:r w:rsidR="006A7903">
        <w:rPr>
          <w:rFonts w:ascii="Bookman Old Style" w:hAnsi="Bookman Old Style"/>
          <w:sz w:val="28"/>
          <w:szCs w:val="28"/>
        </w:rPr>
        <w:t xml:space="preserve"> the learned trial Judge properly directed himself and was on firm ground when he made </w:t>
      </w:r>
      <w:r w:rsidR="003101A6">
        <w:rPr>
          <w:rFonts w:ascii="Bookman Old Style" w:hAnsi="Bookman Old Style"/>
          <w:sz w:val="28"/>
          <w:szCs w:val="28"/>
        </w:rPr>
        <w:t>inferences and</w:t>
      </w:r>
      <w:r w:rsidR="006A7903">
        <w:rPr>
          <w:rFonts w:ascii="Bookman Old Style" w:hAnsi="Bookman Old Style"/>
          <w:sz w:val="28"/>
          <w:szCs w:val="28"/>
        </w:rPr>
        <w:t xml:space="preserve"> drew </w:t>
      </w:r>
      <w:r w:rsidR="003101A6">
        <w:rPr>
          <w:rFonts w:ascii="Bookman Old Style" w:hAnsi="Bookman Old Style"/>
          <w:sz w:val="28"/>
          <w:szCs w:val="28"/>
        </w:rPr>
        <w:t>conclusions with</w:t>
      </w:r>
      <w:r w:rsidR="006A7903">
        <w:rPr>
          <w:rFonts w:ascii="Bookman Old Style" w:hAnsi="Bookman Old Style"/>
          <w:sz w:val="28"/>
          <w:szCs w:val="28"/>
        </w:rPr>
        <w:t xml:space="preserve"> regard to the price of fuel,</w:t>
      </w:r>
      <w:r w:rsidR="00DF3CDF">
        <w:rPr>
          <w:rFonts w:ascii="Bookman Old Style" w:hAnsi="Bookman Old Style"/>
          <w:sz w:val="28"/>
          <w:szCs w:val="28"/>
        </w:rPr>
        <w:t xml:space="preserve"> its </w:t>
      </w:r>
      <w:r w:rsidR="003101A6">
        <w:rPr>
          <w:rFonts w:ascii="Bookman Old Style" w:hAnsi="Bookman Old Style"/>
          <w:sz w:val="28"/>
          <w:szCs w:val="28"/>
        </w:rPr>
        <w:t>source and</w:t>
      </w:r>
      <w:r w:rsidR="00DF3CDF">
        <w:rPr>
          <w:rFonts w:ascii="Bookman Old Style" w:hAnsi="Bookman Old Style"/>
          <w:sz w:val="28"/>
          <w:szCs w:val="28"/>
        </w:rPr>
        <w:t xml:space="preserve"> the fact that it was being sold at the black market by </w:t>
      </w:r>
      <w:r w:rsidR="006619D7">
        <w:rPr>
          <w:rFonts w:ascii="Bookman Old Style" w:hAnsi="Bookman Old Style"/>
          <w:sz w:val="28"/>
          <w:szCs w:val="28"/>
        </w:rPr>
        <w:t>D</w:t>
      </w:r>
      <w:r w:rsidR="00DF3CDF">
        <w:rPr>
          <w:rFonts w:ascii="Bookman Old Style" w:hAnsi="Bookman Old Style"/>
          <w:sz w:val="28"/>
          <w:szCs w:val="28"/>
        </w:rPr>
        <w:t>W2.</w:t>
      </w:r>
    </w:p>
    <w:p w:rsidR="006619D7" w:rsidRDefault="00DF3CDF" w:rsidP="00005250">
      <w:pPr>
        <w:ind w:firstLine="720"/>
        <w:jc w:val="both"/>
        <w:rPr>
          <w:rFonts w:ascii="Bookman Old Style" w:hAnsi="Bookman Old Style"/>
          <w:sz w:val="28"/>
          <w:szCs w:val="28"/>
        </w:rPr>
      </w:pPr>
      <w:r>
        <w:rPr>
          <w:rFonts w:ascii="Bookman Old Style" w:hAnsi="Bookman Old Style"/>
          <w:sz w:val="28"/>
          <w:szCs w:val="28"/>
        </w:rPr>
        <w:t xml:space="preserve">  </w:t>
      </w:r>
    </w:p>
    <w:p w:rsidR="009A2E21" w:rsidRDefault="00DF3CDF" w:rsidP="006A7903">
      <w:pPr>
        <w:spacing w:line="480" w:lineRule="auto"/>
        <w:ind w:firstLine="720"/>
        <w:jc w:val="both"/>
        <w:rPr>
          <w:rFonts w:ascii="Bookman Old Style" w:hAnsi="Bookman Old Style"/>
          <w:sz w:val="28"/>
          <w:szCs w:val="28"/>
        </w:rPr>
      </w:pPr>
      <w:r>
        <w:rPr>
          <w:rFonts w:ascii="Bookman Old Style" w:hAnsi="Bookman Old Style"/>
          <w:sz w:val="28"/>
          <w:szCs w:val="28"/>
        </w:rPr>
        <w:t>Further that grounds 2, 3 and 4 are p</w:t>
      </w:r>
      <w:r w:rsidR="003101A6">
        <w:rPr>
          <w:rFonts w:ascii="Bookman Old Style" w:hAnsi="Bookman Old Style"/>
          <w:sz w:val="28"/>
          <w:szCs w:val="28"/>
        </w:rPr>
        <w:t>eripheral issues which are far removed from the main issue at trial</w:t>
      </w:r>
      <w:r w:rsidR="006619D7">
        <w:rPr>
          <w:rFonts w:ascii="Bookman Old Style" w:hAnsi="Bookman Old Style"/>
          <w:sz w:val="28"/>
          <w:szCs w:val="28"/>
        </w:rPr>
        <w:t>, namely,</w:t>
      </w:r>
      <w:r w:rsidR="003101A6">
        <w:rPr>
          <w:rFonts w:ascii="Bookman Old Style" w:hAnsi="Bookman Old Style"/>
          <w:sz w:val="28"/>
          <w:szCs w:val="28"/>
        </w:rPr>
        <w:t xml:space="preserve"> the assault by the appellant on the respondent.  </w:t>
      </w:r>
    </w:p>
    <w:p w:rsidR="003C05D0" w:rsidRDefault="003C05D0" w:rsidP="003C05D0">
      <w:pPr>
        <w:ind w:firstLine="720"/>
        <w:jc w:val="both"/>
        <w:rPr>
          <w:rFonts w:ascii="Bookman Old Style" w:hAnsi="Bookman Old Style"/>
          <w:sz w:val="28"/>
          <w:szCs w:val="28"/>
        </w:rPr>
      </w:pPr>
    </w:p>
    <w:p w:rsidR="003C05D0" w:rsidRDefault="003C05D0" w:rsidP="006A7903">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response to ground five, it was contended that the contents of the Medical Report are self explanatory  and that this report indicated the findings </w:t>
      </w:r>
      <w:r w:rsidR="00515813">
        <w:rPr>
          <w:rFonts w:ascii="Bookman Old Style" w:hAnsi="Bookman Old Style"/>
          <w:sz w:val="28"/>
          <w:szCs w:val="28"/>
        </w:rPr>
        <w:t>and conclusions  of the Medical Officer  who examined the respondent and states that:-</w:t>
      </w:r>
    </w:p>
    <w:p w:rsidR="00005250" w:rsidRPr="00005250" w:rsidRDefault="00515813" w:rsidP="00005250">
      <w:pPr>
        <w:spacing w:line="480" w:lineRule="auto"/>
        <w:ind w:firstLine="720"/>
        <w:jc w:val="both"/>
        <w:rPr>
          <w:rFonts w:ascii="Bookman Old Style" w:hAnsi="Bookman Old Style"/>
          <w:b/>
        </w:rPr>
      </w:pPr>
      <w:r w:rsidRPr="00515813">
        <w:rPr>
          <w:rFonts w:ascii="Bookman Old Style" w:hAnsi="Bookman Old Style"/>
          <w:b/>
        </w:rPr>
        <w:t>“I have examined the above named and find “multiple bruises.”</w:t>
      </w:r>
    </w:p>
    <w:p w:rsidR="00515813" w:rsidRDefault="00515813" w:rsidP="00005250">
      <w:pPr>
        <w:spacing w:line="480" w:lineRule="auto"/>
        <w:ind w:firstLine="720"/>
        <w:jc w:val="both"/>
        <w:rPr>
          <w:rFonts w:ascii="Bookman Old Style" w:hAnsi="Bookman Old Style"/>
          <w:sz w:val="28"/>
          <w:szCs w:val="28"/>
        </w:rPr>
      </w:pPr>
      <w:r>
        <w:rPr>
          <w:rFonts w:ascii="Bookman Old Style" w:hAnsi="Bookman Old Style"/>
          <w:sz w:val="28"/>
          <w:szCs w:val="28"/>
        </w:rPr>
        <w:t>And that:-</w:t>
      </w:r>
    </w:p>
    <w:p w:rsidR="00515813" w:rsidRDefault="00515813" w:rsidP="00515813">
      <w:pPr>
        <w:jc w:val="both"/>
        <w:rPr>
          <w:rFonts w:ascii="Bookman Old Style" w:hAnsi="Bookman Old Style"/>
          <w:b/>
        </w:rPr>
      </w:pPr>
      <w:r>
        <w:rPr>
          <w:rFonts w:ascii="Bookman Old Style" w:hAnsi="Bookman Old Style"/>
          <w:sz w:val="28"/>
          <w:szCs w:val="28"/>
        </w:rPr>
        <w:tab/>
      </w:r>
      <w:r w:rsidRPr="00515813">
        <w:rPr>
          <w:rFonts w:ascii="Bookman Old Style" w:hAnsi="Bookman Old Style"/>
          <w:b/>
        </w:rPr>
        <w:t xml:space="preserve">“”Healed Bruises and general body tenderness which may be </w:t>
      </w:r>
      <w:r w:rsidRPr="00515813">
        <w:rPr>
          <w:rFonts w:ascii="Bookman Old Style" w:hAnsi="Bookman Old Style"/>
          <w:b/>
        </w:rPr>
        <w:tab/>
      </w:r>
      <w:r>
        <w:rPr>
          <w:rFonts w:ascii="Bookman Old Style" w:hAnsi="Bookman Old Style"/>
          <w:b/>
        </w:rPr>
        <w:t>s</w:t>
      </w:r>
      <w:r w:rsidRPr="00515813">
        <w:rPr>
          <w:rFonts w:ascii="Bookman Old Style" w:hAnsi="Bookman Old Style"/>
          <w:b/>
        </w:rPr>
        <w:t>uggestive of the alleged circumstances.”</w:t>
      </w:r>
    </w:p>
    <w:p w:rsidR="00E10064" w:rsidRDefault="00E10064" w:rsidP="00515813">
      <w:pPr>
        <w:jc w:val="both"/>
        <w:rPr>
          <w:rFonts w:ascii="Bookman Old Style" w:hAnsi="Bookman Old Style"/>
          <w:b/>
        </w:rPr>
      </w:pPr>
    </w:p>
    <w:p w:rsidR="00515813" w:rsidRDefault="00515813" w:rsidP="00515813">
      <w:pPr>
        <w:jc w:val="both"/>
        <w:rPr>
          <w:rFonts w:ascii="Bookman Old Style" w:hAnsi="Bookman Old Style"/>
          <w:b/>
        </w:rPr>
      </w:pPr>
    </w:p>
    <w:p w:rsidR="009973CC" w:rsidRDefault="00515813" w:rsidP="00005250">
      <w:pPr>
        <w:spacing w:line="480" w:lineRule="auto"/>
        <w:jc w:val="both"/>
        <w:rPr>
          <w:rFonts w:ascii="Bookman Old Style" w:hAnsi="Bookman Old Style"/>
          <w:b/>
        </w:rPr>
      </w:pPr>
      <w:r>
        <w:rPr>
          <w:rFonts w:ascii="Bookman Old Style" w:hAnsi="Bookman Old Style"/>
          <w:sz w:val="28"/>
          <w:szCs w:val="28"/>
        </w:rPr>
        <w:tab/>
        <w:t xml:space="preserve">It was submitted that </w:t>
      </w:r>
      <w:r w:rsidR="006619D7">
        <w:rPr>
          <w:rFonts w:ascii="Bookman Old Style" w:hAnsi="Bookman Old Style"/>
          <w:sz w:val="28"/>
          <w:szCs w:val="28"/>
        </w:rPr>
        <w:t xml:space="preserve">whether the bruises healed after a day or two or a week is immaterial as </w:t>
      </w:r>
      <w:r>
        <w:rPr>
          <w:rFonts w:ascii="Bookman Old Style" w:hAnsi="Bookman Old Style"/>
          <w:sz w:val="28"/>
          <w:szCs w:val="28"/>
        </w:rPr>
        <w:t xml:space="preserve">these findings and conclusions are clearly </w:t>
      </w:r>
      <w:r w:rsidR="006619D7">
        <w:rPr>
          <w:rFonts w:ascii="Bookman Old Style" w:hAnsi="Bookman Old Style"/>
          <w:sz w:val="28"/>
          <w:szCs w:val="28"/>
        </w:rPr>
        <w:t xml:space="preserve">indicative </w:t>
      </w:r>
      <w:r>
        <w:rPr>
          <w:rFonts w:ascii="Bookman Old Style" w:hAnsi="Bookman Old Style"/>
          <w:sz w:val="28"/>
          <w:szCs w:val="28"/>
        </w:rPr>
        <w:t xml:space="preserve">and </w:t>
      </w:r>
      <w:r w:rsidR="006619D7">
        <w:rPr>
          <w:rFonts w:ascii="Bookman Old Style" w:hAnsi="Bookman Old Style"/>
          <w:sz w:val="28"/>
          <w:szCs w:val="28"/>
        </w:rPr>
        <w:t xml:space="preserve">confirm </w:t>
      </w:r>
      <w:r>
        <w:rPr>
          <w:rFonts w:ascii="Bookman Old Style" w:hAnsi="Bookman Old Style"/>
          <w:sz w:val="28"/>
          <w:szCs w:val="28"/>
        </w:rPr>
        <w:t xml:space="preserve">that the respondent </w:t>
      </w:r>
      <w:r w:rsidR="00101285">
        <w:rPr>
          <w:rFonts w:ascii="Bookman Old Style" w:hAnsi="Bookman Old Style"/>
          <w:sz w:val="28"/>
          <w:szCs w:val="28"/>
        </w:rPr>
        <w:t xml:space="preserve">was assaulted.  </w:t>
      </w:r>
      <w:r w:rsidR="006D6F13">
        <w:rPr>
          <w:rFonts w:ascii="Bookman Old Style" w:hAnsi="Bookman Old Style"/>
          <w:sz w:val="28"/>
          <w:szCs w:val="28"/>
        </w:rPr>
        <w:t>The case of</w:t>
      </w:r>
      <w:r w:rsidR="00101285">
        <w:rPr>
          <w:rFonts w:ascii="Bookman Old Style" w:hAnsi="Bookman Old Style"/>
          <w:sz w:val="28"/>
          <w:szCs w:val="28"/>
        </w:rPr>
        <w:t xml:space="preserve"> </w:t>
      </w:r>
      <w:r w:rsidR="00101285" w:rsidRPr="00E10064">
        <w:rPr>
          <w:rFonts w:ascii="Bookman Old Style" w:hAnsi="Bookman Old Style"/>
          <w:b/>
          <w:sz w:val="28"/>
          <w:szCs w:val="28"/>
          <w:u w:val="single"/>
        </w:rPr>
        <w:t>Stephen vs. Myers</w:t>
      </w:r>
      <w:r w:rsidR="006706E3">
        <w:rPr>
          <w:rFonts w:ascii="Bookman Old Style" w:hAnsi="Bookman Old Style"/>
          <w:b/>
          <w:sz w:val="28"/>
          <w:szCs w:val="28"/>
          <w:vertAlign w:val="superscript"/>
        </w:rPr>
        <w:t>8</w:t>
      </w:r>
      <w:r w:rsidR="00F36D30" w:rsidRPr="00F36D30">
        <w:rPr>
          <w:rFonts w:ascii="Bookman Old Style" w:hAnsi="Bookman Old Style"/>
          <w:sz w:val="28"/>
          <w:szCs w:val="28"/>
        </w:rPr>
        <w:t>,</w:t>
      </w:r>
      <w:r w:rsidR="00F36D30">
        <w:rPr>
          <w:rFonts w:ascii="Bookman Old Style" w:hAnsi="Bookman Old Style"/>
          <w:sz w:val="28"/>
          <w:szCs w:val="28"/>
        </w:rPr>
        <w:t xml:space="preserve"> </w:t>
      </w:r>
      <w:r w:rsidR="006D6F13">
        <w:rPr>
          <w:rFonts w:ascii="Bookman Old Style" w:hAnsi="Bookman Old Style"/>
          <w:sz w:val="28"/>
          <w:szCs w:val="28"/>
        </w:rPr>
        <w:t xml:space="preserve">was cited in which </w:t>
      </w:r>
      <w:r w:rsidR="00F36D30">
        <w:rPr>
          <w:rFonts w:ascii="Bookman Old Style" w:hAnsi="Bookman Old Style"/>
          <w:sz w:val="28"/>
          <w:szCs w:val="28"/>
        </w:rPr>
        <w:t>the Court in England</w:t>
      </w:r>
      <w:r w:rsidR="009973CC">
        <w:rPr>
          <w:rFonts w:ascii="Bookman Old Style" w:hAnsi="Bookman Old Style"/>
          <w:sz w:val="28"/>
          <w:szCs w:val="28"/>
        </w:rPr>
        <w:t xml:space="preserve"> </w:t>
      </w:r>
      <w:r w:rsidR="009973CC" w:rsidRPr="009973CC">
        <w:rPr>
          <w:rFonts w:ascii="Bookman Old Style" w:hAnsi="Bookman Old Style"/>
          <w:sz w:val="28"/>
          <w:szCs w:val="28"/>
        </w:rPr>
        <w:t>defined a</w:t>
      </w:r>
      <w:r w:rsidR="00C203E4" w:rsidRPr="009973CC">
        <w:rPr>
          <w:rFonts w:ascii="Bookman Old Style" w:hAnsi="Bookman Old Style"/>
          <w:sz w:val="28"/>
          <w:szCs w:val="28"/>
        </w:rPr>
        <w:t>n</w:t>
      </w:r>
      <w:r w:rsidR="00101285" w:rsidRPr="009973CC">
        <w:rPr>
          <w:rFonts w:ascii="Bookman Old Style" w:hAnsi="Bookman Old Style"/>
          <w:sz w:val="28"/>
          <w:szCs w:val="28"/>
        </w:rPr>
        <w:t xml:space="preserve"> assault as</w:t>
      </w:r>
      <w:r w:rsidR="009973CC" w:rsidRPr="009973CC">
        <w:rPr>
          <w:rFonts w:ascii="Bookman Old Style" w:hAnsi="Bookman Old Style"/>
        </w:rPr>
        <w:t>:</w:t>
      </w:r>
      <w:r w:rsidR="009973CC">
        <w:rPr>
          <w:rFonts w:ascii="Bookman Old Style" w:hAnsi="Bookman Old Style"/>
        </w:rPr>
        <w:t>-</w:t>
      </w:r>
    </w:p>
    <w:p w:rsidR="009973CC" w:rsidRDefault="009973CC" w:rsidP="009973CC">
      <w:pPr>
        <w:jc w:val="both"/>
        <w:rPr>
          <w:rFonts w:ascii="Bookman Old Style" w:hAnsi="Bookman Old Style"/>
          <w:b/>
        </w:rPr>
      </w:pPr>
    </w:p>
    <w:p w:rsidR="009973CC" w:rsidRDefault="009973CC" w:rsidP="009973CC">
      <w:pPr>
        <w:ind w:left="720"/>
        <w:jc w:val="both"/>
        <w:rPr>
          <w:rFonts w:ascii="Bookman Old Style" w:hAnsi="Bookman Old Style"/>
          <w:b/>
        </w:rPr>
      </w:pPr>
      <w:r>
        <w:rPr>
          <w:rFonts w:ascii="Bookman Old Style" w:hAnsi="Bookman Old Style"/>
          <w:b/>
        </w:rPr>
        <w:t>“</w:t>
      </w:r>
      <w:r w:rsidR="006D6F13" w:rsidRPr="00C203E4">
        <w:rPr>
          <w:rFonts w:ascii="Bookman Old Style" w:hAnsi="Bookman Old Style"/>
          <w:b/>
        </w:rPr>
        <w:t>An</w:t>
      </w:r>
      <w:r w:rsidR="00101285" w:rsidRPr="00C203E4">
        <w:rPr>
          <w:rFonts w:ascii="Bookman Old Style" w:hAnsi="Bookman Old Style"/>
          <w:b/>
        </w:rPr>
        <w:t xml:space="preserve"> overt act indicating an immediate intention to commit a battery, coupled with the capacity of carrying that intention into effect.  And a battery has been defined as the direct application of physical force on the person o</w:t>
      </w:r>
      <w:r w:rsidR="00C203E4" w:rsidRPr="00C203E4">
        <w:rPr>
          <w:rFonts w:ascii="Bookman Old Style" w:hAnsi="Bookman Old Style"/>
          <w:b/>
        </w:rPr>
        <w:t xml:space="preserve">r </w:t>
      </w:r>
      <w:r w:rsidR="00101285" w:rsidRPr="00C203E4">
        <w:rPr>
          <w:rFonts w:ascii="Bookman Old Style" w:hAnsi="Bookman Old Style"/>
          <w:b/>
        </w:rPr>
        <w:t>the other.</w:t>
      </w:r>
      <w:r>
        <w:rPr>
          <w:rFonts w:ascii="Bookman Old Style" w:hAnsi="Bookman Old Style"/>
          <w:b/>
        </w:rPr>
        <w:t>”</w:t>
      </w:r>
    </w:p>
    <w:p w:rsidR="009973CC" w:rsidRDefault="009973CC" w:rsidP="009973CC">
      <w:pPr>
        <w:ind w:left="720"/>
        <w:jc w:val="both"/>
        <w:rPr>
          <w:rFonts w:ascii="Bookman Old Style" w:hAnsi="Bookman Old Style"/>
          <w:b/>
        </w:rPr>
      </w:pPr>
    </w:p>
    <w:p w:rsidR="00C203E4" w:rsidRDefault="00101285" w:rsidP="006D6F13">
      <w:pPr>
        <w:spacing w:line="480" w:lineRule="auto"/>
        <w:ind w:left="-90" w:firstLine="810"/>
        <w:jc w:val="both"/>
        <w:rPr>
          <w:rFonts w:ascii="Bookman Old Style" w:hAnsi="Bookman Old Style"/>
          <w:sz w:val="28"/>
          <w:szCs w:val="28"/>
        </w:rPr>
      </w:pPr>
      <w:r w:rsidRPr="00C203E4">
        <w:rPr>
          <w:rFonts w:ascii="Bookman Old Style" w:hAnsi="Bookman Old Style"/>
          <w:b/>
        </w:rPr>
        <w:t xml:space="preserve">  </w:t>
      </w:r>
      <w:r w:rsidR="009973CC" w:rsidRPr="009973CC">
        <w:rPr>
          <w:rFonts w:ascii="Bookman Old Style" w:hAnsi="Bookman Old Style"/>
          <w:sz w:val="28"/>
          <w:szCs w:val="28"/>
        </w:rPr>
        <w:t>It was argued that in the current case</w:t>
      </w:r>
      <w:r w:rsidR="006D6F13">
        <w:rPr>
          <w:rFonts w:ascii="Bookman Old Style" w:hAnsi="Bookman Old Style"/>
          <w:sz w:val="28"/>
          <w:szCs w:val="28"/>
        </w:rPr>
        <w:t>, the</w:t>
      </w:r>
      <w:r w:rsidR="009973CC" w:rsidRPr="009973CC">
        <w:rPr>
          <w:rFonts w:ascii="Bookman Old Style" w:hAnsi="Bookman Old Style"/>
          <w:sz w:val="28"/>
          <w:szCs w:val="28"/>
        </w:rPr>
        <w:t xml:space="preserve"> </w:t>
      </w:r>
      <w:r w:rsidR="00C203E4" w:rsidRPr="009973CC">
        <w:rPr>
          <w:rFonts w:ascii="Bookman Old Style" w:hAnsi="Bookman Old Style"/>
          <w:sz w:val="28"/>
          <w:szCs w:val="28"/>
        </w:rPr>
        <w:t>evidence on record has shown that the appellant did not only have the intention and the capacity to commit a battery, he actually committed it by applying physical force on the person o</w:t>
      </w:r>
      <w:r w:rsidR="009973CC" w:rsidRPr="009973CC">
        <w:rPr>
          <w:rFonts w:ascii="Bookman Old Style" w:hAnsi="Bookman Old Style"/>
          <w:sz w:val="28"/>
          <w:szCs w:val="28"/>
        </w:rPr>
        <w:t>f</w:t>
      </w:r>
      <w:r w:rsidR="009973CC">
        <w:rPr>
          <w:rFonts w:ascii="Bookman Old Style" w:hAnsi="Bookman Old Style"/>
          <w:sz w:val="28"/>
          <w:szCs w:val="28"/>
        </w:rPr>
        <w:t xml:space="preserve"> the respondent.</w:t>
      </w:r>
    </w:p>
    <w:p w:rsidR="009973CC" w:rsidRPr="009973CC" w:rsidRDefault="009973CC" w:rsidP="009973CC">
      <w:pPr>
        <w:ind w:left="720"/>
        <w:jc w:val="both"/>
        <w:rPr>
          <w:rFonts w:ascii="Bookman Old Style" w:hAnsi="Bookman Old Style"/>
          <w:sz w:val="28"/>
          <w:szCs w:val="28"/>
        </w:rPr>
      </w:pPr>
    </w:p>
    <w:p w:rsidR="00C203E4" w:rsidRDefault="00C203E4" w:rsidP="009973CC">
      <w:pPr>
        <w:spacing w:line="480" w:lineRule="auto"/>
        <w:ind w:firstLine="720"/>
        <w:jc w:val="both"/>
        <w:rPr>
          <w:rFonts w:ascii="Bookman Old Style" w:hAnsi="Bookman Old Style"/>
          <w:sz w:val="28"/>
          <w:szCs w:val="28"/>
        </w:rPr>
      </w:pPr>
      <w:r w:rsidRPr="009973CC">
        <w:rPr>
          <w:rFonts w:ascii="Bookman Old Style" w:hAnsi="Bookman Old Style"/>
          <w:sz w:val="28"/>
          <w:szCs w:val="28"/>
        </w:rPr>
        <w:t>In response to ground six, it was submitted that th</w:t>
      </w:r>
      <w:r>
        <w:rPr>
          <w:rFonts w:ascii="Bookman Old Style" w:hAnsi="Bookman Old Style"/>
          <w:sz w:val="28"/>
          <w:szCs w:val="28"/>
        </w:rPr>
        <w:t>e learned trial Judge correctly observed that:-</w:t>
      </w:r>
    </w:p>
    <w:p w:rsidR="00C203E4" w:rsidRDefault="00C203E4" w:rsidP="00C203E4">
      <w:pPr>
        <w:ind w:left="720"/>
        <w:jc w:val="both"/>
        <w:rPr>
          <w:rFonts w:ascii="Bookman Old Style" w:hAnsi="Bookman Old Style"/>
          <w:b/>
        </w:rPr>
      </w:pPr>
      <w:r>
        <w:rPr>
          <w:rFonts w:ascii="Bookman Old Style" w:hAnsi="Bookman Old Style"/>
          <w:sz w:val="28"/>
          <w:szCs w:val="28"/>
        </w:rPr>
        <w:t>“</w:t>
      </w:r>
      <w:r w:rsidRPr="00C203E4">
        <w:rPr>
          <w:rFonts w:ascii="Bookman Old Style" w:hAnsi="Bookman Old Style"/>
          <w:b/>
        </w:rPr>
        <w:t>In any event, if the fuel was not being sold and the Chief desperately needed the fuel (sic) the fuel would have siphoned from the vehicle belonging to the Plaintiff.”</w:t>
      </w:r>
    </w:p>
    <w:p w:rsidR="006F666D" w:rsidRDefault="006F666D" w:rsidP="00C203E4">
      <w:pPr>
        <w:ind w:left="720"/>
        <w:jc w:val="both"/>
        <w:rPr>
          <w:rFonts w:ascii="Bookman Old Style" w:hAnsi="Bookman Old Style"/>
          <w:b/>
        </w:rPr>
      </w:pPr>
    </w:p>
    <w:p w:rsidR="00C203E4" w:rsidRDefault="00C203E4" w:rsidP="00FA486F">
      <w:pPr>
        <w:ind w:left="720"/>
        <w:jc w:val="both"/>
        <w:rPr>
          <w:rFonts w:ascii="Bookman Old Style" w:hAnsi="Bookman Old Style"/>
          <w:b/>
        </w:rPr>
      </w:pPr>
    </w:p>
    <w:p w:rsidR="00C203E4" w:rsidRDefault="00C203E4" w:rsidP="00FA486F">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contended that the appellant was clearly </w:t>
      </w:r>
      <w:r w:rsidR="00FA486F">
        <w:rPr>
          <w:rFonts w:ascii="Bookman Old Style" w:hAnsi="Bookman Old Style"/>
          <w:sz w:val="28"/>
          <w:szCs w:val="28"/>
        </w:rPr>
        <w:t xml:space="preserve">interested in the K50,000 instead of the fuel.  And that it was therefore, proper and correct for the learned trial Judge to reasonably infer that the </w:t>
      </w:r>
      <w:r w:rsidR="00FA486F">
        <w:rPr>
          <w:rFonts w:ascii="Bookman Old Style" w:hAnsi="Bookman Old Style"/>
          <w:sz w:val="28"/>
          <w:szCs w:val="28"/>
        </w:rPr>
        <w:lastRenderedPageBreak/>
        <w:t xml:space="preserve">fuel was being sold at the black market </w:t>
      </w:r>
      <w:r w:rsidR="007255BA">
        <w:rPr>
          <w:rFonts w:ascii="Bookman Old Style" w:hAnsi="Bookman Old Style"/>
          <w:sz w:val="28"/>
          <w:szCs w:val="28"/>
        </w:rPr>
        <w:t>by DW2</w:t>
      </w:r>
      <w:r w:rsidR="00FA486F">
        <w:rPr>
          <w:rFonts w:ascii="Bookman Old Style" w:hAnsi="Bookman Old Style"/>
          <w:sz w:val="28"/>
          <w:szCs w:val="28"/>
        </w:rPr>
        <w:t xml:space="preserve"> on behalf of the appellant.  </w:t>
      </w:r>
    </w:p>
    <w:p w:rsidR="007255BA" w:rsidRDefault="007255BA" w:rsidP="007255BA">
      <w:pPr>
        <w:ind w:firstLine="720"/>
        <w:jc w:val="both"/>
        <w:rPr>
          <w:rFonts w:ascii="Bookman Old Style" w:hAnsi="Bookman Old Style"/>
          <w:sz w:val="28"/>
          <w:szCs w:val="28"/>
        </w:rPr>
      </w:pPr>
    </w:p>
    <w:p w:rsidR="00E20C62" w:rsidRDefault="00FA486F" w:rsidP="009973CC">
      <w:pPr>
        <w:spacing w:line="480" w:lineRule="auto"/>
        <w:ind w:firstLine="720"/>
        <w:jc w:val="both"/>
        <w:rPr>
          <w:rFonts w:ascii="Bookman Old Style" w:hAnsi="Bookman Old Style"/>
          <w:sz w:val="28"/>
          <w:szCs w:val="28"/>
        </w:rPr>
      </w:pPr>
      <w:r>
        <w:rPr>
          <w:rFonts w:ascii="Bookman Old Style" w:hAnsi="Bookman Old Style"/>
          <w:sz w:val="28"/>
          <w:szCs w:val="28"/>
        </w:rPr>
        <w:t>In response to ground seven</w:t>
      </w:r>
      <w:r w:rsidR="009973CC">
        <w:rPr>
          <w:rFonts w:ascii="Bookman Old Style" w:hAnsi="Bookman Old Style"/>
          <w:sz w:val="28"/>
          <w:szCs w:val="28"/>
        </w:rPr>
        <w:t>,</w:t>
      </w:r>
      <w:r>
        <w:rPr>
          <w:rFonts w:ascii="Bookman Old Style" w:hAnsi="Bookman Old Style"/>
          <w:sz w:val="28"/>
          <w:szCs w:val="28"/>
        </w:rPr>
        <w:t xml:space="preserve"> it was contended that there was no evidence to show that the respondent grabbed the fuel from DW2 as the evidence shows that it was sold after negotiations and that DW2 was willing to put 10 litres of fuel in the respondent’s motor vehicle.  And that therefore, the issue of theft does not arise and the issue of reasonable force does not arise as there was no theft</w:t>
      </w:r>
      <w:r w:rsidR="00E87530">
        <w:rPr>
          <w:rFonts w:ascii="Bookman Old Style" w:hAnsi="Bookman Old Style"/>
          <w:sz w:val="28"/>
          <w:szCs w:val="28"/>
        </w:rPr>
        <w:t xml:space="preserve"> and</w:t>
      </w:r>
      <w:r w:rsidR="009973CC">
        <w:rPr>
          <w:rFonts w:ascii="Bookman Old Style" w:hAnsi="Bookman Old Style"/>
          <w:sz w:val="28"/>
          <w:szCs w:val="28"/>
        </w:rPr>
        <w:t xml:space="preserve"> that this</w:t>
      </w:r>
      <w:r w:rsidR="00E87530">
        <w:rPr>
          <w:rFonts w:ascii="Bookman Old Style" w:hAnsi="Bookman Old Style"/>
          <w:sz w:val="28"/>
          <w:szCs w:val="28"/>
        </w:rPr>
        <w:t xml:space="preserve"> is merely </w:t>
      </w:r>
      <w:r w:rsidR="009973CC">
        <w:rPr>
          <w:rFonts w:ascii="Bookman Old Style" w:hAnsi="Bookman Old Style"/>
          <w:sz w:val="28"/>
          <w:szCs w:val="28"/>
        </w:rPr>
        <w:t>an</w:t>
      </w:r>
      <w:r w:rsidR="00E87530">
        <w:rPr>
          <w:rFonts w:ascii="Bookman Old Style" w:hAnsi="Bookman Old Style"/>
          <w:sz w:val="28"/>
          <w:szCs w:val="28"/>
        </w:rPr>
        <w:t xml:space="preserve"> admission on the part of the appellant that he had applied physical force on the respondent thereby committing the said assault and </w:t>
      </w:r>
      <w:r w:rsidR="009020F7">
        <w:rPr>
          <w:rFonts w:ascii="Bookman Old Style" w:hAnsi="Bookman Old Style"/>
          <w:sz w:val="28"/>
          <w:szCs w:val="28"/>
        </w:rPr>
        <w:t>battery.</w:t>
      </w:r>
    </w:p>
    <w:p w:rsidR="00E93D81" w:rsidRDefault="00E93D81" w:rsidP="00E93D81">
      <w:pPr>
        <w:ind w:firstLine="720"/>
        <w:jc w:val="both"/>
        <w:rPr>
          <w:rFonts w:ascii="Bookman Old Style" w:hAnsi="Bookman Old Style"/>
          <w:sz w:val="28"/>
          <w:szCs w:val="28"/>
        </w:rPr>
      </w:pPr>
    </w:p>
    <w:p w:rsidR="00CD03D6" w:rsidRDefault="00E20C62" w:rsidP="00FA486F">
      <w:pPr>
        <w:spacing w:line="480" w:lineRule="auto"/>
        <w:ind w:firstLine="720"/>
        <w:jc w:val="both"/>
        <w:rPr>
          <w:rFonts w:ascii="Bookman Old Style" w:hAnsi="Bookman Old Style"/>
          <w:sz w:val="28"/>
          <w:szCs w:val="28"/>
        </w:rPr>
      </w:pPr>
      <w:r>
        <w:rPr>
          <w:rFonts w:ascii="Bookman Old Style" w:hAnsi="Bookman Old Style"/>
          <w:sz w:val="28"/>
          <w:szCs w:val="28"/>
        </w:rPr>
        <w:t>In his oral submissions</w:t>
      </w:r>
      <w:r w:rsidR="00830341">
        <w:rPr>
          <w:rFonts w:ascii="Bookman Old Style" w:hAnsi="Bookman Old Style"/>
          <w:sz w:val="28"/>
          <w:szCs w:val="28"/>
        </w:rPr>
        <w:t xml:space="preserve">, </w:t>
      </w:r>
      <w:r>
        <w:rPr>
          <w:rFonts w:ascii="Bookman Old Style" w:hAnsi="Bookman Old Style"/>
          <w:sz w:val="28"/>
          <w:szCs w:val="28"/>
        </w:rPr>
        <w:t xml:space="preserve">in response to ground one, Mr. Mulenga </w:t>
      </w:r>
      <w:r w:rsidR="00B713DA">
        <w:rPr>
          <w:rFonts w:ascii="Bookman Old Style" w:hAnsi="Bookman Old Style"/>
          <w:sz w:val="28"/>
          <w:szCs w:val="28"/>
        </w:rPr>
        <w:t>submitted</w:t>
      </w:r>
      <w:r>
        <w:rPr>
          <w:rFonts w:ascii="Bookman Old Style" w:hAnsi="Bookman Old Style"/>
          <w:sz w:val="28"/>
          <w:szCs w:val="28"/>
        </w:rPr>
        <w:t xml:space="preserve"> that the learned trial Judge properly evaluated the evidence and</w:t>
      </w:r>
      <w:r w:rsidR="00B713DA">
        <w:rPr>
          <w:rFonts w:ascii="Bookman Old Style" w:hAnsi="Bookman Old Style"/>
          <w:sz w:val="28"/>
          <w:szCs w:val="28"/>
        </w:rPr>
        <w:t xml:space="preserve"> was therefore on firm ground as </w:t>
      </w:r>
      <w:r>
        <w:rPr>
          <w:rFonts w:ascii="Bookman Old Style" w:hAnsi="Bookman Old Style"/>
          <w:sz w:val="28"/>
          <w:szCs w:val="28"/>
        </w:rPr>
        <w:t>the</w:t>
      </w:r>
      <w:r w:rsidR="007255BA">
        <w:rPr>
          <w:rFonts w:ascii="Bookman Old Style" w:hAnsi="Bookman Old Style"/>
          <w:sz w:val="28"/>
          <w:szCs w:val="28"/>
        </w:rPr>
        <w:t xml:space="preserve"> </w:t>
      </w:r>
      <w:r w:rsidR="00545129">
        <w:rPr>
          <w:rFonts w:ascii="Bookman Old Style" w:hAnsi="Bookman Old Style"/>
          <w:sz w:val="28"/>
          <w:szCs w:val="28"/>
        </w:rPr>
        <w:t xml:space="preserve">learned </w:t>
      </w:r>
      <w:r w:rsidR="007255BA">
        <w:rPr>
          <w:rFonts w:ascii="Bookman Old Style" w:hAnsi="Bookman Old Style"/>
          <w:sz w:val="28"/>
          <w:szCs w:val="28"/>
        </w:rPr>
        <w:t>Judge is the</w:t>
      </w:r>
      <w:r>
        <w:rPr>
          <w:rFonts w:ascii="Bookman Old Style" w:hAnsi="Bookman Old Style"/>
          <w:sz w:val="28"/>
          <w:szCs w:val="28"/>
        </w:rPr>
        <w:t xml:space="preserve"> one who heard the evidence and had </w:t>
      </w:r>
      <w:r w:rsidR="00B713DA">
        <w:rPr>
          <w:rFonts w:ascii="Bookman Old Style" w:hAnsi="Bookman Old Style"/>
          <w:sz w:val="28"/>
          <w:szCs w:val="28"/>
        </w:rPr>
        <w:t>the</w:t>
      </w:r>
      <w:r>
        <w:rPr>
          <w:rFonts w:ascii="Bookman Old Style" w:hAnsi="Bookman Old Style"/>
          <w:sz w:val="28"/>
          <w:szCs w:val="28"/>
        </w:rPr>
        <w:t xml:space="preserve"> opportunity to decide </w:t>
      </w:r>
      <w:r w:rsidR="002B331A">
        <w:rPr>
          <w:rFonts w:ascii="Bookman Old Style" w:hAnsi="Bookman Old Style"/>
          <w:sz w:val="28"/>
          <w:szCs w:val="28"/>
        </w:rPr>
        <w:t xml:space="preserve">on the credibility of the witnesses and that page 15 of the record shows </w:t>
      </w:r>
      <w:r w:rsidR="00B713DA">
        <w:rPr>
          <w:rFonts w:ascii="Bookman Old Style" w:hAnsi="Bookman Old Style"/>
          <w:sz w:val="28"/>
          <w:szCs w:val="28"/>
        </w:rPr>
        <w:t xml:space="preserve">the </w:t>
      </w:r>
      <w:r w:rsidR="002B331A">
        <w:rPr>
          <w:rFonts w:ascii="Bookman Old Style" w:hAnsi="Bookman Old Style"/>
          <w:sz w:val="28"/>
          <w:szCs w:val="28"/>
        </w:rPr>
        <w:t xml:space="preserve">steps that he took in assessing the evidence before writing his Judgment.   Further that at page 13, the learned Judge observed that he had observed the demeanour of the witnesses.  Therefore, that the learned trial Judge was entitled to </w:t>
      </w:r>
      <w:r w:rsidR="002B331A">
        <w:rPr>
          <w:rFonts w:ascii="Bookman Old Style" w:hAnsi="Bookman Old Style"/>
          <w:sz w:val="28"/>
          <w:szCs w:val="28"/>
        </w:rPr>
        <w:lastRenderedPageBreak/>
        <w:t xml:space="preserve">arrive at the decision that </w:t>
      </w:r>
      <w:r w:rsidR="00280F0D">
        <w:rPr>
          <w:rFonts w:ascii="Bookman Old Style" w:hAnsi="Bookman Old Style"/>
          <w:sz w:val="28"/>
          <w:szCs w:val="28"/>
        </w:rPr>
        <w:t xml:space="preserve">he did and when he said </w:t>
      </w:r>
      <w:r w:rsidR="002B331A">
        <w:rPr>
          <w:rFonts w:ascii="Bookman Old Style" w:hAnsi="Bookman Old Style"/>
          <w:sz w:val="28"/>
          <w:szCs w:val="28"/>
        </w:rPr>
        <w:t xml:space="preserve">the respondent’s witnesses were more credible than </w:t>
      </w:r>
      <w:r w:rsidR="00B713DA">
        <w:rPr>
          <w:rFonts w:ascii="Bookman Old Style" w:hAnsi="Bookman Old Style"/>
          <w:sz w:val="28"/>
          <w:szCs w:val="28"/>
        </w:rPr>
        <w:t>the appellant and his witnesses</w:t>
      </w:r>
      <w:r w:rsidR="002B331A">
        <w:rPr>
          <w:rFonts w:ascii="Bookman Old Style" w:hAnsi="Bookman Old Style"/>
          <w:sz w:val="28"/>
          <w:szCs w:val="28"/>
        </w:rPr>
        <w:t xml:space="preserve">.  It was contended that </w:t>
      </w:r>
      <w:r w:rsidR="007E3AEC">
        <w:rPr>
          <w:rFonts w:ascii="Bookman Old Style" w:hAnsi="Bookman Old Style"/>
          <w:sz w:val="28"/>
          <w:szCs w:val="28"/>
        </w:rPr>
        <w:t>this</w:t>
      </w:r>
      <w:r w:rsidR="0081779C">
        <w:rPr>
          <w:rFonts w:ascii="Bookman Old Style" w:hAnsi="Bookman Old Style"/>
          <w:sz w:val="28"/>
          <w:szCs w:val="28"/>
        </w:rPr>
        <w:t xml:space="preserve"> </w:t>
      </w:r>
      <w:r w:rsidR="002B331A">
        <w:rPr>
          <w:rFonts w:ascii="Bookman Old Style" w:hAnsi="Bookman Old Style"/>
          <w:sz w:val="28"/>
          <w:szCs w:val="28"/>
        </w:rPr>
        <w:t>Court has con</w:t>
      </w:r>
      <w:r w:rsidR="007255BA">
        <w:rPr>
          <w:rFonts w:ascii="Bookman Old Style" w:hAnsi="Bookman Old Style"/>
          <w:sz w:val="28"/>
          <w:szCs w:val="28"/>
        </w:rPr>
        <w:t>sistently</w:t>
      </w:r>
      <w:r w:rsidR="002B331A">
        <w:rPr>
          <w:rFonts w:ascii="Bookman Old Style" w:hAnsi="Bookman Old Style"/>
          <w:sz w:val="28"/>
          <w:szCs w:val="28"/>
        </w:rPr>
        <w:t xml:space="preserve"> held that </w:t>
      </w:r>
      <w:r w:rsidR="007E3AEC">
        <w:rPr>
          <w:rFonts w:ascii="Bookman Old Style" w:hAnsi="Bookman Old Style"/>
          <w:sz w:val="28"/>
          <w:szCs w:val="28"/>
        </w:rPr>
        <w:t>an appellate</w:t>
      </w:r>
      <w:r w:rsidR="0008122B">
        <w:rPr>
          <w:rFonts w:ascii="Bookman Old Style" w:hAnsi="Bookman Old Style"/>
          <w:sz w:val="28"/>
          <w:szCs w:val="28"/>
        </w:rPr>
        <w:t xml:space="preserve"> Court </w:t>
      </w:r>
      <w:r w:rsidR="006732D3">
        <w:rPr>
          <w:rFonts w:ascii="Bookman Old Style" w:hAnsi="Bookman Old Style"/>
          <w:sz w:val="28"/>
          <w:szCs w:val="28"/>
        </w:rPr>
        <w:t xml:space="preserve">will not </w:t>
      </w:r>
      <w:r w:rsidR="00D11A85">
        <w:rPr>
          <w:rFonts w:ascii="Bookman Old Style" w:hAnsi="Bookman Old Style"/>
          <w:sz w:val="28"/>
          <w:szCs w:val="28"/>
        </w:rPr>
        <w:t>up</w:t>
      </w:r>
      <w:r w:rsidR="006732D3">
        <w:rPr>
          <w:rFonts w:ascii="Bookman Old Style" w:hAnsi="Bookman Old Style"/>
          <w:sz w:val="28"/>
          <w:szCs w:val="28"/>
        </w:rPr>
        <w:t xml:space="preserve">set </w:t>
      </w:r>
      <w:r w:rsidR="00D11A85">
        <w:rPr>
          <w:rFonts w:ascii="Bookman Old Style" w:hAnsi="Bookman Old Style"/>
          <w:sz w:val="28"/>
          <w:szCs w:val="28"/>
        </w:rPr>
        <w:t xml:space="preserve">findings of </w:t>
      </w:r>
      <w:r w:rsidR="006732D3">
        <w:rPr>
          <w:rFonts w:ascii="Bookman Old Style" w:hAnsi="Bookman Old Style"/>
          <w:sz w:val="28"/>
          <w:szCs w:val="28"/>
        </w:rPr>
        <w:t>credibility o</w:t>
      </w:r>
      <w:r w:rsidR="00D11A85">
        <w:rPr>
          <w:rFonts w:ascii="Bookman Old Style" w:hAnsi="Bookman Old Style"/>
          <w:sz w:val="28"/>
          <w:szCs w:val="28"/>
        </w:rPr>
        <w:t>r</w:t>
      </w:r>
      <w:r w:rsidR="006732D3">
        <w:rPr>
          <w:rFonts w:ascii="Bookman Old Style" w:hAnsi="Bookman Old Style"/>
          <w:sz w:val="28"/>
          <w:szCs w:val="28"/>
        </w:rPr>
        <w:t xml:space="preserve"> findings of fact.  Therefore, that there is no</w:t>
      </w:r>
      <w:r w:rsidR="00CD03D6">
        <w:rPr>
          <w:rFonts w:ascii="Bookman Old Style" w:hAnsi="Bookman Old Style"/>
          <w:sz w:val="28"/>
          <w:szCs w:val="28"/>
        </w:rPr>
        <w:t xml:space="preserve"> basis for offsetting the evidence by the learned trial Judge.</w:t>
      </w:r>
    </w:p>
    <w:p w:rsidR="00306D49" w:rsidRDefault="00306D49" w:rsidP="00306D49">
      <w:pPr>
        <w:ind w:firstLine="720"/>
        <w:jc w:val="both"/>
        <w:rPr>
          <w:rFonts w:ascii="Bookman Old Style" w:hAnsi="Bookman Old Style"/>
          <w:sz w:val="28"/>
          <w:szCs w:val="28"/>
        </w:rPr>
      </w:pPr>
    </w:p>
    <w:p w:rsidR="00E20C62" w:rsidRDefault="00CD03D6" w:rsidP="00E60CD4">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response to grounds 2, 3 and 4, Mr. Mulenga submitted that the learned trial Judge was on firm ground when he drew the conclusion that he did as there was evidence on record upon which he based his findings.  And that he was entitled to take Judicial Notice on the issues that did not require evidence.  Further that to suggest that the High Court </w:t>
      </w:r>
      <w:r w:rsidR="00C313DB">
        <w:rPr>
          <w:rFonts w:ascii="Bookman Old Style" w:hAnsi="Bookman Old Style"/>
          <w:sz w:val="28"/>
          <w:szCs w:val="28"/>
        </w:rPr>
        <w:t xml:space="preserve">Judge can fail to tell the retail price of fuel is an insult to the Court.  </w:t>
      </w:r>
      <w:r w:rsidR="00D11A85">
        <w:rPr>
          <w:rFonts w:ascii="Bookman Old Style" w:hAnsi="Bookman Old Style"/>
          <w:sz w:val="28"/>
          <w:szCs w:val="28"/>
        </w:rPr>
        <w:t>And</w:t>
      </w:r>
      <w:r w:rsidR="00C313DB">
        <w:rPr>
          <w:rFonts w:ascii="Bookman Old Style" w:hAnsi="Bookman Old Style"/>
          <w:sz w:val="28"/>
          <w:szCs w:val="28"/>
        </w:rPr>
        <w:t xml:space="preserve"> that at page 63, the learned Judge went out of his way to inquire </w:t>
      </w:r>
      <w:r w:rsidR="003A578F">
        <w:rPr>
          <w:rFonts w:ascii="Bookman Old Style" w:hAnsi="Bookman Old Style"/>
          <w:sz w:val="28"/>
          <w:szCs w:val="28"/>
        </w:rPr>
        <w:t>and ask the source of the fuel, the price and the quantity.  And that what came out is that the fuel came from a questionable source.  Further, the person sent by the Chief to get the fuel was not called to testify</w:t>
      </w:r>
      <w:r w:rsidR="00AE472C">
        <w:rPr>
          <w:rFonts w:ascii="Bookman Old Style" w:hAnsi="Bookman Old Style"/>
          <w:sz w:val="28"/>
          <w:szCs w:val="28"/>
        </w:rPr>
        <w:t xml:space="preserve">.  </w:t>
      </w:r>
      <w:r w:rsidR="00F57B94">
        <w:rPr>
          <w:rFonts w:ascii="Bookman Old Style" w:hAnsi="Bookman Old Style"/>
          <w:sz w:val="28"/>
          <w:szCs w:val="28"/>
        </w:rPr>
        <w:t>Therefore, that the Court was entitled to deduce th</w:t>
      </w:r>
      <w:r w:rsidR="00D11A85">
        <w:rPr>
          <w:rFonts w:ascii="Bookman Old Style" w:hAnsi="Bookman Old Style"/>
          <w:sz w:val="28"/>
          <w:szCs w:val="28"/>
        </w:rPr>
        <w:t>at fuel came fr</w:t>
      </w:r>
      <w:r w:rsidR="00E60CD4">
        <w:rPr>
          <w:rFonts w:ascii="Bookman Old Style" w:hAnsi="Bookman Old Style"/>
          <w:sz w:val="28"/>
          <w:szCs w:val="28"/>
        </w:rPr>
        <w:t>o</w:t>
      </w:r>
      <w:r w:rsidR="00D11A85">
        <w:rPr>
          <w:rFonts w:ascii="Bookman Old Style" w:hAnsi="Bookman Old Style"/>
          <w:sz w:val="28"/>
          <w:szCs w:val="28"/>
        </w:rPr>
        <w:t>m an</w:t>
      </w:r>
      <w:r w:rsidR="00F57B94">
        <w:rPr>
          <w:rFonts w:ascii="Bookman Old Style" w:hAnsi="Bookman Old Style"/>
          <w:sz w:val="28"/>
          <w:szCs w:val="28"/>
        </w:rPr>
        <w:t xml:space="preserve"> illegal </w:t>
      </w:r>
      <w:r w:rsidR="00D11A85">
        <w:rPr>
          <w:rFonts w:ascii="Bookman Old Style" w:hAnsi="Bookman Old Style"/>
          <w:sz w:val="28"/>
          <w:szCs w:val="28"/>
        </w:rPr>
        <w:t>source</w:t>
      </w:r>
      <w:r w:rsidR="00F57B94">
        <w:rPr>
          <w:rFonts w:ascii="Bookman Old Style" w:hAnsi="Bookman Old Style"/>
          <w:sz w:val="28"/>
          <w:szCs w:val="28"/>
        </w:rPr>
        <w:t>.  And that this is a notorious fact and that they sell fuel at a lower price than the retailers.  Therefore, that</w:t>
      </w:r>
      <w:r w:rsidR="00347787">
        <w:rPr>
          <w:rFonts w:ascii="Bookman Old Style" w:hAnsi="Bookman Old Style"/>
          <w:sz w:val="28"/>
          <w:szCs w:val="28"/>
        </w:rPr>
        <w:t>,</w:t>
      </w:r>
      <w:r w:rsidR="00F57B94">
        <w:rPr>
          <w:rFonts w:ascii="Bookman Old Style" w:hAnsi="Bookman Old Style"/>
          <w:sz w:val="28"/>
          <w:szCs w:val="28"/>
        </w:rPr>
        <w:t xml:space="preserve"> the trial Judge was entitled </w:t>
      </w:r>
      <w:r w:rsidR="00F57B94">
        <w:rPr>
          <w:rFonts w:ascii="Bookman Old Style" w:hAnsi="Bookman Old Style"/>
          <w:sz w:val="28"/>
          <w:szCs w:val="28"/>
        </w:rPr>
        <w:lastRenderedPageBreak/>
        <w:t xml:space="preserve">to take Judicial Notice of this fact. </w:t>
      </w:r>
      <w:r w:rsidR="00E60CD4">
        <w:rPr>
          <w:rFonts w:ascii="Bookman Old Style" w:hAnsi="Bookman Old Style"/>
          <w:sz w:val="28"/>
          <w:szCs w:val="28"/>
        </w:rPr>
        <w:t xml:space="preserve">  F</w:t>
      </w:r>
      <w:r w:rsidR="00F57B94">
        <w:rPr>
          <w:rFonts w:ascii="Bookman Old Style" w:hAnsi="Bookman Old Style"/>
          <w:sz w:val="28"/>
          <w:szCs w:val="28"/>
        </w:rPr>
        <w:t xml:space="preserve">urther that issues of fuel were far removed </w:t>
      </w:r>
      <w:r w:rsidR="009875DC">
        <w:rPr>
          <w:rFonts w:ascii="Bookman Old Style" w:hAnsi="Bookman Old Style"/>
          <w:sz w:val="28"/>
          <w:szCs w:val="28"/>
        </w:rPr>
        <w:t>from the</w:t>
      </w:r>
      <w:r w:rsidR="00F57B94">
        <w:rPr>
          <w:rFonts w:ascii="Bookman Old Style" w:hAnsi="Bookman Old Style"/>
          <w:sz w:val="28"/>
          <w:szCs w:val="28"/>
        </w:rPr>
        <w:t xml:space="preserve"> issue at </w:t>
      </w:r>
      <w:r w:rsidR="009875DC">
        <w:rPr>
          <w:rFonts w:ascii="Bookman Old Style" w:hAnsi="Bookman Old Style"/>
          <w:sz w:val="28"/>
          <w:szCs w:val="28"/>
        </w:rPr>
        <w:t>hand which</w:t>
      </w:r>
      <w:r w:rsidR="00F57B94">
        <w:rPr>
          <w:rFonts w:ascii="Bookman Old Style" w:hAnsi="Bookman Old Style"/>
          <w:sz w:val="28"/>
          <w:szCs w:val="28"/>
        </w:rPr>
        <w:t xml:space="preserve"> was the assault.</w:t>
      </w:r>
    </w:p>
    <w:p w:rsidR="00F57B94" w:rsidRDefault="00F57B94" w:rsidP="009875DC">
      <w:pPr>
        <w:ind w:firstLine="720"/>
        <w:jc w:val="both"/>
        <w:rPr>
          <w:rFonts w:ascii="Bookman Old Style" w:hAnsi="Bookman Old Style"/>
          <w:sz w:val="28"/>
          <w:szCs w:val="28"/>
        </w:rPr>
      </w:pPr>
    </w:p>
    <w:p w:rsidR="002376A5" w:rsidRDefault="00F57B94" w:rsidP="00FA486F">
      <w:pPr>
        <w:spacing w:line="480" w:lineRule="auto"/>
        <w:ind w:firstLine="720"/>
        <w:jc w:val="both"/>
        <w:rPr>
          <w:rFonts w:ascii="Bookman Old Style" w:hAnsi="Bookman Old Style"/>
          <w:sz w:val="28"/>
          <w:szCs w:val="28"/>
        </w:rPr>
      </w:pPr>
      <w:r>
        <w:rPr>
          <w:rFonts w:ascii="Bookman Old Style" w:hAnsi="Bookman Old Style"/>
          <w:sz w:val="28"/>
          <w:szCs w:val="28"/>
        </w:rPr>
        <w:t>In response to ground five</w:t>
      </w:r>
      <w:r w:rsidR="003B2B22">
        <w:rPr>
          <w:rFonts w:ascii="Bookman Old Style" w:hAnsi="Bookman Old Style"/>
          <w:sz w:val="28"/>
          <w:szCs w:val="28"/>
        </w:rPr>
        <w:t xml:space="preserve">, Mr. Mulenga submitted that the </w:t>
      </w:r>
      <w:r w:rsidR="00320EF7">
        <w:rPr>
          <w:rFonts w:ascii="Bookman Old Style" w:hAnsi="Bookman Old Style"/>
          <w:sz w:val="28"/>
          <w:szCs w:val="28"/>
        </w:rPr>
        <w:t>respondent fail</w:t>
      </w:r>
      <w:r w:rsidR="007555D4">
        <w:rPr>
          <w:rFonts w:ascii="Bookman Old Style" w:hAnsi="Bookman Old Style"/>
          <w:sz w:val="28"/>
          <w:szCs w:val="28"/>
        </w:rPr>
        <w:t>ed</w:t>
      </w:r>
      <w:r w:rsidR="00320EF7">
        <w:rPr>
          <w:rFonts w:ascii="Bookman Old Style" w:hAnsi="Bookman Old Style"/>
          <w:sz w:val="28"/>
          <w:szCs w:val="28"/>
        </w:rPr>
        <w:t xml:space="preserve"> to appreciate this ground suffice to say that at page 40</w:t>
      </w:r>
      <w:r w:rsidR="00D11A85">
        <w:rPr>
          <w:rFonts w:ascii="Bookman Old Style" w:hAnsi="Bookman Old Style"/>
          <w:sz w:val="28"/>
          <w:szCs w:val="28"/>
        </w:rPr>
        <w:t>,</w:t>
      </w:r>
      <w:r w:rsidR="00320EF7">
        <w:rPr>
          <w:rFonts w:ascii="Bookman Old Style" w:hAnsi="Bookman Old Style"/>
          <w:sz w:val="28"/>
          <w:szCs w:val="28"/>
        </w:rPr>
        <w:t xml:space="preserve"> it is shown that the Medical Report states that:</w:t>
      </w:r>
    </w:p>
    <w:p w:rsidR="002376A5" w:rsidRDefault="002376A5" w:rsidP="002376A5">
      <w:pPr>
        <w:ind w:left="720"/>
        <w:jc w:val="both"/>
        <w:rPr>
          <w:rFonts w:ascii="Bookman Old Style" w:hAnsi="Bookman Old Style"/>
          <w:b/>
        </w:rPr>
      </w:pPr>
      <w:r>
        <w:rPr>
          <w:rFonts w:ascii="Bookman Old Style" w:hAnsi="Bookman Old Style"/>
          <w:sz w:val="28"/>
          <w:szCs w:val="28"/>
        </w:rPr>
        <w:t>“…</w:t>
      </w:r>
      <w:r w:rsidRPr="002376A5">
        <w:rPr>
          <w:rFonts w:ascii="Bookman Old Style" w:hAnsi="Bookman Old Style"/>
          <w:b/>
        </w:rPr>
        <w:t>Multiple bruises…Healed bruises and General body tenderness which may be suggestive of the alleged circumstances…”</w:t>
      </w:r>
    </w:p>
    <w:p w:rsidR="007555D4" w:rsidRDefault="007555D4" w:rsidP="002376A5">
      <w:pPr>
        <w:ind w:left="720"/>
        <w:jc w:val="both"/>
        <w:rPr>
          <w:rFonts w:ascii="Bookman Old Style" w:hAnsi="Bookman Old Style"/>
          <w:b/>
        </w:rPr>
      </w:pPr>
    </w:p>
    <w:p w:rsidR="002376A5" w:rsidRDefault="002376A5" w:rsidP="002376A5">
      <w:pPr>
        <w:ind w:left="720"/>
        <w:jc w:val="both"/>
        <w:rPr>
          <w:rFonts w:ascii="Bookman Old Style" w:hAnsi="Bookman Old Style"/>
          <w:sz w:val="28"/>
          <w:szCs w:val="28"/>
        </w:rPr>
      </w:pPr>
    </w:p>
    <w:p w:rsidR="00CF5142" w:rsidRDefault="002376A5" w:rsidP="00FA486F">
      <w:pPr>
        <w:spacing w:line="480" w:lineRule="auto"/>
        <w:ind w:firstLine="720"/>
        <w:jc w:val="both"/>
        <w:rPr>
          <w:rFonts w:ascii="Bookman Old Style" w:hAnsi="Bookman Old Style"/>
          <w:sz w:val="28"/>
          <w:szCs w:val="28"/>
        </w:rPr>
      </w:pPr>
      <w:r>
        <w:rPr>
          <w:rFonts w:ascii="Bookman Old Style" w:hAnsi="Bookman Old Style"/>
          <w:sz w:val="28"/>
          <w:szCs w:val="28"/>
        </w:rPr>
        <w:t>I</w:t>
      </w:r>
      <w:r w:rsidR="00320EF7">
        <w:rPr>
          <w:rFonts w:ascii="Bookman Old Style" w:hAnsi="Bookman Old Style"/>
          <w:sz w:val="28"/>
          <w:szCs w:val="28"/>
        </w:rPr>
        <w:t xml:space="preserve">t was contended that if the bruises healed </w:t>
      </w:r>
      <w:r w:rsidR="00872AD7">
        <w:rPr>
          <w:rFonts w:ascii="Bookman Old Style" w:hAnsi="Bookman Old Style"/>
          <w:sz w:val="28"/>
          <w:szCs w:val="28"/>
        </w:rPr>
        <w:t>after a</w:t>
      </w:r>
      <w:r w:rsidR="00320EF7">
        <w:rPr>
          <w:rFonts w:ascii="Bookman Old Style" w:hAnsi="Bookman Old Style"/>
          <w:sz w:val="28"/>
          <w:szCs w:val="28"/>
        </w:rPr>
        <w:t xml:space="preserve"> day or a week is besides the point as the issue is that he was assaulted.</w:t>
      </w:r>
    </w:p>
    <w:p w:rsidR="00CF5142" w:rsidRDefault="00CF5142" w:rsidP="00872AD7">
      <w:pPr>
        <w:ind w:firstLine="720"/>
        <w:jc w:val="both"/>
        <w:rPr>
          <w:rFonts w:ascii="Bookman Old Style" w:hAnsi="Bookman Old Style"/>
          <w:sz w:val="28"/>
          <w:szCs w:val="28"/>
        </w:rPr>
      </w:pPr>
    </w:p>
    <w:p w:rsidR="00F57B94" w:rsidRDefault="00CF5142" w:rsidP="00FA486F">
      <w:pPr>
        <w:spacing w:line="480" w:lineRule="auto"/>
        <w:ind w:firstLine="720"/>
        <w:jc w:val="both"/>
        <w:rPr>
          <w:rFonts w:ascii="Bookman Old Style" w:hAnsi="Bookman Old Style"/>
          <w:sz w:val="28"/>
          <w:szCs w:val="28"/>
        </w:rPr>
      </w:pPr>
      <w:r>
        <w:rPr>
          <w:rFonts w:ascii="Bookman Old Style" w:hAnsi="Bookman Old Style"/>
          <w:sz w:val="28"/>
          <w:szCs w:val="28"/>
        </w:rPr>
        <w:t>In response to ground six, Mr. Mulenga contended that it is very wrong to suggest that there was no s</w:t>
      </w:r>
      <w:r w:rsidR="00D11A85">
        <w:rPr>
          <w:rFonts w:ascii="Bookman Old Style" w:hAnsi="Bookman Old Style"/>
          <w:sz w:val="28"/>
          <w:szCs w:val="28"/>
        </w:rPr>
        <w:t xml:space="preserve">ale.  </w:t>
      </w:r>
      <w:r>
        <w:rPr>
          <w:rFonts w:ascii="Bookman Old Style" w:hAnsi="Bookman Old Style"/>
          <w:sz w:val="28"/>
          <w:szCs w:val="28"/>
        </w:rPr>
        <w:t xml:space="preserve"> </w:t>
      </w:r>
      <w:r w:rsidR="00D11A85">
        <w:rPr>
          <w:rFonts w:ascii="Bookman Old Style" w:hAnsi="Bookman Old Style"/>
          <w:sz w:val="28"/>
          <w:szCs w:val="28"/>
        </w:rPr>
        <w:t>T</w:t>
      </w:r>
      <w:r>
        <w:rPr>
          <w:rFonts w:ascii="Bookman Old Style" w:hAnsi="Bookman Old Style"/>
          <w:sz w:val="28"/>
          <w:szCs w:val="28"/>
        </w:rPr>
        <w:t xml:space="preserve">hat one can deduce that the appellant was more interested in the K50,000 than  </w:t>
      </w:r>
      <w:r w:rsidR="00320EF7">
        <w:rPr>
          <w:rFonts w:ascii="Bookman Old Style" w:hAnsi="Bookman Old Style"/>
          <w:sz w:val="28"/>
          <w:szCs w:val="28"/>
        </w:rPr>
        <w:t xml:space="preserve"> </w:t>
      </w:r>
      <w:r>
        <w:rPr>
          <w:rFonts w:ascii="Bookman Old Style" w:hAnsi="Bookman Old Style"/>
          <w:sz w:val="28"/>
          <w:szCs w:val="28"/>
        </w:rPr>
        <w:t xml:space="preserve">in the fuel  as he could have gotten the fuel had he wanted to.  </w:t>
      </w:r>
    </w:p>
    <w:p w:rsidR="003E2A1B" w:rsidRDefault="003E2A1B" w:rsidP="003E2A1B">
      <w:pPr>
        <w:ind w:firstLine="720"/>
        <w:jc w:val="both"/>
        <w:rPr>
          <w:rFonts w:ascii="Bookman Old Style" w:hAnsi="Bookman Old Style"/>
          <w:sz w:val="28"/>
          <w:szCs w:val="28"/>
        </w:rPr>
      </w:pPr>
    </w:p>
    <w:p w:rsidR="004640A0" w:rsidRDefault="003E2A1B" w:rsidP="00182DAE">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response to ground seven, Mr. Mulenga submitted that the issues </w:t>
      </w:r>
      <w:r w:rsidR="004640A0">
        <w:rPr>
          <w:rFonts w:ascii="Bookman Old Style" w:hAnsi="Bookman Old Style"/>
          <w:sz w:val="28"/>
          <w:szCs w:val="28"/>
        </w:rPr>
        <w:t xml:space="preserve">alluded to by the appellant do not arise as the issue was </w:t>
      </w:r>
      <w:r w:rsidR="00872AD7">
        <w:rPr>
          <w:rFonts w:ascii="Bookman Old Style" w:hAnsi="Bookman Old Style"/>
          <w:sz w:val="28"/>
          <w:szCs w:val="28"/>
        </w:rPr>
        <w:t>assault and</w:t>
      </w:r>
      <w:r w:rsidR="004640A0">
        <w:rPr>
          <w:rFonts w:ascii="Bookman Old Style" w:hAnsi="Bookman Old Style"/>
          <w:sz w:val="28"/>
          <w:szCs w:val="28"/>
        </w:rPr>
        <w:t xml:space="preserve"> that the respondent reported the matter to the police and brought this action whereas the appellant has not reported that his 10 litres of fuel was stolen by the respondent.  Therefore, that this appeal has no merit and the same should be dismissed with costs to the respondent.</w:t>
      </w:r>
    </w:p>
    <w:p w:rsidR="004640A0" w:rsidRDefault="004640A0" w:rsidP="00FA486F">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In reply, Mr. Jere submitted </w:t>
      </w:r>
      <w:r w:rsidR="00D11A85">
        <w:rPr>
          <w:rFonts w:ascii="Bookman Old Style" w:hAnsi="Bookman Old Style"/>
          <w:sz w:val="28"/>
          <w:szCs w:val="28"/>
        </w:rPr>
        <w:t xml:space="preserve">that </w:t>
      </w:r>
      <w:r>
        <w:rPr>
          <w:rFonts w:ascii="Bookman Old Style" w:hAnsi="Bookman Old Style"/>
          <w:sz w:val="28"/>
          <w:szCs w:val="28"/>
        </w:rPr>
        <w:t xml:space="preserve">with due </w:t>
      </w:r>
      <w:r w:rsidR="00A501F3">
        <w:rPr>
          <w:rFonts w:ascii="Bookman Old Style" w:hAnsi="Bookman Old Style"/>
          <w:sz w:val="28"/>
          <w:szCs w:val="28"/>
        </w:rPr>
        <w:t xml:space="preserve">respect to Counsel’s submission </w:t>
      </w:r>
      <w:r>
        <w:rPr>
          <w:rFonts w:ascii="Bookman Old Style" w:hAnsi="Bookman Old Style"/>
          <w:sz w:val="28"/>
          <w:szCs w:val="28"/>
        </w:rPr>
        <w:t>the main issue is that the respondent’s witnesses had contr</w:t>
      </w:r>
      <w:r w:rsidR="00BF5E14">
        <w:rPr>
          <w:rFonts w:ascii="Bookman Old Style" w:hAnsi="Bookman Old Style"/>
          <w:sz w:val="28"/>
          <w:szCs w:val="28"/>
        </w:rPr>
        <w:t>a</w:t>
      </w:r>
      <w:r w:rsidR="00D11A85">
        <w:rPr>
          <w:rFonts w:ascii="Bookman Old Style" w:hAnsi="Bookman Old Style"/>
          <w:sz w:val="28"/>
          <w:szCs w:val="28"/>
        </w:rPr>
        <w:t>dicted</w:t>
      </w:r>
      <w:r>
        <w:rPr>
          <w:rFonts w:ascii="Bookman Old Style" w:hAnsi="Bookman Old Style"/>
          <w:sz w:val="28"/>
          <w:szCs w:val="28"/>
        </w:rPr>
        <w:t xml:space="preserve"> each other </w:t>
      </w:r>
      <w:r w:rsidR="003463A0">
        <w:rPr>
          <w:rFonts w:ascii="Bookman Old Style" w:hAnsi="Bookman Old Style"/>
          <w:sz w:val="28"/>
          <w:szCs w:val="28"/>
        </w:rPr>
        <w:t>and that the</w:t>
      </w:r>
      <w:r w:rsidR="00BF5E14">
        <w:rPr>
          <w:rFonts w:ascii="Bookman Old Style" w:hAnsi="Bookman Old Style"/>
          <w:sz w:val="28"/>
          <w:szCs w:val="28"/>
        </w:rPr>
        <w:t>ir</w:t>
      </w:r>
      <w:r w:rsidR="003463A0">
        <w:rPr>
          <w:rFonts w:ascii="Bookman Old Style" w:hAnsi="Bookman Old Style"/>
          <w:sz w:val="28"/>
          <w:szCs w:val="28"/>
        </w:rPr>
        <w:t xml:space="preserve"> evidence does not suggest </w:t>
      </w:r>
      <w:r w:rsidR="00BF5E14">
        <w:rPr>
          <w:rFonts w:ascii="Bookman Old Style" w:hAnsi="Bookman Old Style"/>
          <w:sz w:val="28"/>
          <w:szCs w:val="28"/>
        </w:rPr>
        <w:t>that</w:t>
      </w:r>
      <w:r w:rsidR="003463A0">
        <w:rPr>
          <w:rFonts w:ascii="Bookman Old Style" w:hAnsi="Bookman Old Style"/>
          <w:sz w:val="28"/>
          <w:szCs w:val="28"/>
        </w:rPr>
        <w:t xml:space="preserve"> the issue </w:t>
      </w:r>
      <w:r w:rsidR="00D11A85">
        <w:rPr>
          <w:rFonts w:ascii="Bookman Old Style" w:hAnsi="Bookman Old Style"/>
          <w:sz w:val="28"/>
          <w:szCs w:val="28"/>
        </w:rPr>
        <w:t xml:space="preserve">of sale </w:t>
      </w:r>
      <w:r w:rsidR="003463A0">
        <w:rPr>
          <w:rFonts w:ascii="Bookman Old Style" w:hAnsi="Bookman Old Style"/>
          <w:sz w:val="28"/>
          <w:szCs w:val="28"/>
        </w:rPr>
        <w:t xml:space="preserve">and the prices of fuel </w:t>
      </w:r>
      <w:r w:rsidR="00BF5E14">
        <w:rPr>
          <w:rFonts w:ascii="Bookman Old Style" w:hAnsi="Bookman Old Style"/>
          <w:sz w:val="28"/>
          <w:szCs w:val="28"/>
        </w:rPr>
        <w:t>was discussed as no</w:t>
      </w:r>
      <w:r w:rsidR="003463A0">
        <w:rPr>
          <w:rFonts w:ascii="Bookman Old Style" w:hAnsi="Bookman Old Style"/>
          <w:sz w:val="28"/>
          <w:szCs w:val="28"/>
        </w:rPr>
        <w:t xml:space="preserve"> evidence</w:t>
      </w:r>
      <w:r w:rsidR="00BF5E14">
        <w:rPr>
          <w:rFonts w:ascii="Bookman Old Style" w:hAnsi="Bookman Old Style"/>
          <w:sz w:val="28"/>
          <w:szCs w:val="28"/>
        </w:rPr>
        <w:t xml:space="preserve"> to this effect was led.</w:t>
      </w:r>
    </w:p>
    <w:p w:rsidR="00125FEE" w:rsidRDefault="00125FEE" w:rsidP="00125FEE">
      <w:pPr>
        <w:ind w:firstLine="720"/>
        <w:jc w:val="both"/>
        <w:rPr>
          <w:rFonts w:ascii="Bookman Old Style" w:hAnsi="Bookman Old Style"/>
          <w:sz w:val="28"/>
          <w:szCs w:val="28"/>
        </w:rPr>
      </w:pPr>
    </w:p>
    <w:p w:rsidR="00125FEE" w:rsidRDefault="00125FEE" w:rsidP="00FA486F">
      <w:pPr>
        <w:spacing w:line="480" w:lineRule="auto"/>
        <w:ind w:firstLine="720"/>
        <w:jc w:val="both"/>
        <w:rPr>
          <w:rFonts w:ascii="Bookman Old Style" w:hAnsi="Bookman Old Style"/>
          <w:sz w:val="28"/>
          <w:szCs w:val="28"/>
        </w:rPr>
      </w:pPr>
      <w:r>
        <w:rPr>
          <w:rFonts w:ascii="Bookman Old Style" w:hAnsi="Bookman Old Style"/>
          <w:sz w:val="28"/>
          <w:szCs w:val="28"/>
        </w:rPr>
        <w:t>We have seriously considered this appeal together with the arguments advanced in the respective Heads of Argument, the authorities cited therein and the oral submissions by the learned Counsel for the parties.  We have also considered the Judgment by the learned Judge in the Court belo</w:t>
      </w:r>
      <w:r w:rsidR="00DE2659">
        <w:rPr>
          <w:rFonts w:ascii="Bookman Old Style" w:hAnsi="Bookman Old Style"/>
          <w:sz w:val="28"/>
          <w:szCs w:val="28"/>
        </w:rPr>
        <w:t>w</w:t>
      </w:r>
      <w:r w:rsidR="00D5516D">
        <w:rPr>
          <w:rFonts w:ascii="Bookman Old Style" w:hAnsi="Bookman Old Style"/>
          <w:sz w:val="28"/>
          <w:szCs w:val="28"/>
        </w:rPr>
        <w:t xml:space="preserve">.  It is our considered view that this appeal raises one major question and this is whether there was evidence to support the learned trial Judge’s finding that the </w:t>
      </w:r>
      <w:r w:rsidR="00BF43CA">
        <w:rPr>
          <w:rFonts w:ascii="Bookman Old Style" w:hAnsi="Bookman Old Style"/>
          <w:sz w:val="28"/>
          <w:szCs w:val="28"/>
        </w:rPr>
        <w:t>respondent was</w:t>
      </w:r>
      <w:r w:rsidR="00D5516D">
        <w:rPr>
          <w:rFonts w:ascii="Bookman Old Style" w:hAnsi="Bookman Old Style"/>
          <w:sz w:val="28"/>
          <w:szCs w:val="28"/>
        </w:rPr>
        <w:t xml:space="preserve"> assaulted by the appellant on the date in question.</w:t>
      </w:r>
    </w:p>
    <w:p w:rsidR="00D5516D" w:rsidRDefault="00D5516D" w:rsidP="00295289">
      <w:pPr>
        <w:ind w:firstLine="720"/>
        <w:jc w:val="both"/>
        <w:rPr>
          <w:rFonts w:ascii="Bookman Old Style" w:hAnsi="Bookman Old Style"/>
          <w:sz w:val="28"/>
          <w:szCs w:val="28"/>
        </w:rPr>
      </w:pPr>
    </w:p>
    <w:p w:rsidR="00B85443" w:rsidRDefault="00D5516D" w:rsidP="00D5516D">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00A66FF8">
        <w:rPr>
          <w:rFonts w:ascii="Bookman Old Style" w:hAnsi="Bookman Old Style"/>
          <w:sz w:val="28"/>
          <w:szCs w:val="28"/>
        </w:rPr>
        <w:t>coming to the</w:t>
      </w:r>
      <w:r>
        <w:rPr>
          <w:rFonts w:ascii="Bookman Old Style" w:hAnsi="Bookman Old Style"/>
          <w:sz w:val="28"/>
          <w:szCs w:val="28"/>
        </w:rPr>
        <w:t xml:space="preserve"> finding that the respondent was assaulted by the appellant, the learned trial Judge </w:t>
      </w:r>
      <w:r w:rsidR="00BF5E14">
        <w:rPr>
          <w:rFonts w:ascii="Bookman Old Style" w:hAnsi="Bookman Old Style"/>
          <w:sz w:val="28"/>
          <w:szCs w:val="28"/>
        </w:rPr>
        <w:t>pointed out</w:t>
      </w:r>
      <w:r>
        <w:rPr>
          <w:rFonts w:ascii="Bookman Old Style" w:hAnsi="Bookman Old Style"/>
          <w:sz w:val="28"/>
          <w:szCs w:val="28"/>
        </w:rPr>
        <w:t xml:space="preserve"> that the case rested on the credibility of the witnesses</w:t>
      </w:r>
      <w:r w:rsidR="00A66FF8">
        <w:rPr>
          <w:rFonts w:ascii="Bookman Old Style" w:hAnsi="Bookman Old Style"/>
          <w:sz w:val="28"/>
          <w:szCs w:val="28"/>
        </w:rPr>
        <w:t xml:space="preserve"> because on</w:t>
      </w:r>
      <w:r>
        <w:rPr>
          <w:rFonts w:ascii="Bookman Old Style" w:hAnsi="Bookman Old Style"/>
          <w:sz w:val="28"/>
          <w:szCs w:val="28"/>
        </w:rPr>
        <w:t xml:space="preserve"> one hand, the respondent and his witnesses testified that indeed</w:t>
      </w:r>
      <w:r w:rsidR="00295289">
        <w:rPr>
          <w:rFonts w:ascii="Bookman Old Style" w:hAnsi="Bookman Old Style"/>
          <w:sz w:val="28"/>
          <w:szCs w:val="28"/>
        </w:rPr>
        <w:t>,</w:t>
      </w:r>
      <w:r>
        <w:rPr>
          <w:rFonts w:ascii="Bookman Old Style" w:hAnsi="Bookman Old Style"/>
          <w:sz w:val="28"/>
          <w:szCs w:val="28"/>
        </w:rPr>
        <w:t xml:space="preserve"> the respondent was assaulted by the appellant</w:t>
      </w:r>
      <w:r w:rsidR="00A66FF8">
        <w:rPr>
          <w:rFonts w:ascii="Bookman Old Style" w:hAnsi="Bookman Old Style"/>
          <w:sz w:val="28"/>
          <w:szCs w:val="28"/>
        </w:rPr>
        <w:t xml:space="preserve"> while on the other hand, the appellant and his witnesses </w:t>
      </w:r>
      <w:r w:rsidR="00BF5E14">
        <w:rPr>
          <w:rFonts w:ascii="Bookman Old Style" w:hAnsi="Bookman Old Style"/>
          <w:sz w:val="28"/>
          <w:szCs w:val="28"/>
        </w:rPr>
        <w:t>testified that</w:t>
      </w:r>
      <w:r w:rsidR="00A66FF8">
        <w:rPr>
          <w:rFonts w:ascii="Bookman Old Style" w:hAnsi="Bookman Old Style"/>
          <w:sz w:val="28"/>
          <w:szCs w:val="28"/>
        </w:rPr>
        <w:t xml:space="preserve"> the appellant did not assault the respondent</w:t>
      </w:r>
      <w:r>
        <w:rPr>
          <w:rFonts w:ascii="Bookman Old Style" w:hAnsi="Bookman Old Style"/>
          <w:sz w:val="28"/>
          <w:szCs w:val="28"/>
        </w:rPr>
        <w:t xml:space="preserve">.  </w:t>
      </w:r>
      <w:r w:rsidR="00BF5E14">
        <w:rPr>
          <w:rFonts w:ascii="Bookman Old Style" w:hAnsi="Bookman Old Style"/>
          <w:sz w:val="28"/>
          <w:szCs w:val="28"/>
        </w:rPr>
        <w:t>T</w:t>
      </w:r>
      <w:r w:rsidR="00A66FF8">
        <w:rPr>
          <w:rFonts w:ascii="Bookman Old Style" w:hAnsi="Bookman Old Style"/>
          <w:sz w:val="28"/>
          <w:szCs w:val="28"/>
        </w:rPr>
        <w:t>he</w:t>
      </w:r>
      <w:r>
        <w:rPr>
          <w:rFonts w:ascii="Bookman Old Style" w:hAnsi="Bookman Old Style"/>
          <w:sz w:val="28"/>
          <w:szCs w:val="28"/>
        </w:rPr>
        <w:t xml:space="preserve"> learned Judge also relied on the </w:t>
      </w:r>
      <w:r>
        <w:rPr>
          <w:rFonts w:ascii="Bookman Old Style" w:hAnsi="Bookman Old Style"/>
          <w:sz w:val="28"/>
          <w:szCs w:val="28"/>
        </w:rPr>
        <w:lastRenderedPageBreak/>
        <w:t xml:space="preserve">medical </w:t>
      </w:r>
      <w:r w:rsidR="00753AB9">
        <w:rPr>
          <w:rFonts w:ascii="Bookman Old Style" w:hAnsi="Bookman Old Style"/>
          <w:sz w:val="28"/>
          <w:szCs w:val="28"/>
        </w:rPr>
        <w:t>report produced</w:t>
      </w:r>
      <w:r w:rsidR="00A66FF8">
        <w:rPr>
          <w:rFonts w:ascii="Bookman Old Style" w:hAnsi="Bookman Old Style"/>
          <w:sz w:val="28"/>
          <w:szCs w:val="28"/>
        </w:rPr>
        <w:t xml:space="preserve"> </w:t>
      </w:r>
      <w:r w:rsidR="00217C54">
        <w:rPr>
          <w:rFonts w:ascii="Bookman Old Style" w:hAnsi="Bookman Old Style"/>
          <w:sz w:val="28"/>
          <w:szCs w:val="28"/>
        </w:rPr>
        <w:t>as</w:t>
      </w:r>
      <w:r w:rsidR="00A66FF8">
        <w:rPr>
          <w:rFonts w:ascii="Bookman Old Style" w:hAnsi="Bookman Old Style"/>
          <w:sz w:val="28"/>
          <w:szCs w:val="28"/>
        </w:rPr>
        <w:t xml:space="preserve"> </w:t>
      </w:r>
      <w:r>
        <w:rPr>
          <w:rFonts w:ascii="Bookman Old Style" w:hAnsi="Bookman Old Style"/>
          <w:sz w:val="28"/>
          <w:szCs w:val="28"/>
        </w:rPr>
        <w:t>support</w:t>
      </w:r>
      <w:r w:rsidR="00217C54">
        <w:rPr>
          <w:rFonts w:ascii="Bookman Old Style" w:hAnsi="Bookman Old Style"/>
          <w:sz w:val="28"/>
          <w:szCs w:val="28"/>
        </w:rPr>
        <w:t>ing</w:t>
      </w:r>
      <w:r w:rsidR="00B85443">
        <w:rPr>
          <w:rFonts w:ascii="Bookman Old Style" w:hAnsi="Bookman Old Style"/>
          <w:sz w:val="28"/>
          <w:szCs w:val="28"/>
        </w:rPr>
        <w:t xml:space="preserve"> </w:t>
      </w:r>
      <w:r w:rsidR="008C7A6E">
        <w:rPr>
          <w:rFonts w:ascii="Bookman Old Style" w:hAnsi="Bookman Old Style"/>
          <w:sz w:val="28"/>
          <w:szCs w:val="28"/>
        </w:rPr>
        <w:t>the</w:t>
      </w:r>
      <w:r w:rsidR="00B85443">
        <w:rPr>
          <w:rFonts w:ascii="Bookman Old Style" w:hAnsi="Bookman Old Style"/>
          <w:sz w:val="28"/>
          <w:szCs w:val="28"/>
        </w:rPr>
        <w:t xml:space="preserve"> finding that the </w:t>
      </w:r>
      <w:r w:rsidR="008C7A6E">
        <w:rPr>
          <w:rFonts w:ascii="Bookman Old Style" w:hAnsi="Bookman Old Style"/>
          <w:sz w:val="28"/>
          <w:szCs w:val="28"/>
        </w:rPr>
        <w:t>respondent was indeed</w:t>
      </w:r>
      <w:r w:rsidR="00B85443">
        <w:rPr>
          <w:rFonts w:ascii="Bookman Old Style" w:hAnsi="Bookman Old Style"/>
          <w:sz w:val="28"/>
          <w:szCs w:val="28"/>
        </w:rPr>
        <w:t xml:space="preserve"> assault</w:t>
      </w:r>
      <w:r w:rsidR="008C7A6E">
        <w:rPr>
          <w:rFonts w:ascii="Bookman Old Style" w:hAnsi="Bookman Old Style"/>
          <w:sz w:val="28"/>
          <w:szCs w:val="28"/>
        </w:rPr>
        <w:t>ed by</w:t>
      </w:r>
      <w:r>
        <w:rPr>
          <w:rFonts w:ascii="Bookman Old Style" w:hAnsi="Bookman Old Style"/>
          <w:sz w:val="28"/>
          <w:szCs w:val="28"/>
        </w:rPr>
        <w:t xml:space="preserve"> the </w:t>
      </w:r>
      <w:r w:rsidR="008C7A6E">
        <w:rPr>
          <w:rFonts w:ascii="Bookman Old Style" w:hAnsi="Bookman Old Style"/>
          <w:sz w:val="28"/>
          <w:szCs w:val="28"/>
        </w:rPr>
        <w:t>appellant</w:t>
      </w:r>
      <w:r w:rsidR="00B85443">
        <w:rPr>
          <w:rFonts w:ascii="Bookman Old Style" w:hAnsi="Bookman Old Style"/>
          <w:sz w:val="28"/>
          <w:szCs w:val="28"/>
        </w:rPr>
        <w:t xml:space="preserve">. </w:t>
      </w:r>
      <w:r w:rsidR="008C7A6E">
        <w:rPr>
          <w:rFonts w:ascii="Bookman Old Style" w:hAnsi="Bookman Old Style"/>
          <w:sz w:val="28"/>
          <w:szCs w:val="28"/>
        </w:rPr>
        <w:t>For convenience, we shall deal with grounds one, two, three, four and five together.</w:t>
      </w:r>
    </w:p>
    <w:p w:rsidR="00B85443" w:rsidRDefault="00B85443" w:rsidP="00B85443">
      <w:pPr>
        <w:spacing w:line="276" w:lineRule="auto"/>
        <w:ind w:firstLine="720"/>
        <w:jc w:val="both"/>
        <w:rPr>
          <w:rFonts w:ascii="Bookman Old Style" w:hAnsi="Bookman Old Style"/>
          <w:sz w:val="28"/>
          <w:szCs w:val="28"/>
        </w:rPr>
      </w:pPr>
    </w:p>
    <w:p w:rsidR="00600A7F" w:rsidRDefault="00B85443" w:rsidP="00D5516D">
      <w:pPr>
        <w:spacing w:line="480" w:lineRule="auto"/>
        <w:ind w:firstLine="720"/>
        <w:jc w:val="both"/>
        <w:rPr>
          <w:rFonts w:ascii="Bookman Old Style" w:hAnsi="Bookman Old Style"/>
          <w:sz w:val="28"/>
          <w:szCs w:val="28"/>
        </w:rPr>
      </w:pPr>
      <w:r>
        <w:rPr>
          <w:rFonts w:ascii="Bookman Old Style" w:hAnsi="Bookman Old Style"/>
          <w:sz w:val="28"/>
          <w:szCs w:val="28"/>
        </w:rPr>
        <w:t>It has been argued on</w:t>
      </w:r>
      <w:r w:rsidR="00D5516D">
        <w:rPr>
          <w:rFonts w:ascii="Bookman Old Style" w:hAnsi="Bookman Old Style"/>
          <w:sz w:val="28"/>
          <w:szCs w:val="28"/>
        </w:rPr>
        <w:t xml:space="preserve"> the </w:t>
      </w:r>
      <w:r w:rsidR="0098412B">
        <w:rPr>
          <w:rFonts w:ascii="Bookman Old Style" w:hAnsi="Bookman Old Style"/>
          <w:sz w:val="28"/>
          <w:szCs w:val="28"/>
        </w:rPr>
        <w:t>appellan</w:t>
      </w:r>
      <w:r w:rsidR="00D5516D">
        <w:rPr>
          <w:rFonts w:ascii="Bookman Old Style" w:hAnsi="Bookman Old Style"/>
          <w:sz w:val="28"/>
          <w:szCs w:val="28"/>
        </w:rPr>
        <w:t>t</w:t>
      </w:r>
      <w:r>
        <w:rPr>
          <w:rFonts w:ascii="Bookman Old Style" w:hAnsi="Bookman Old Style"/>
          <w:sz w:val="28"/>
          <w:szCs w:val="28"/>
        </w:rPr>
        <w:t xml:space="preserve">’s behalf </w:t>
      </w:r>
      <w:r w:rsidR="00F83003">
        <w:rPr>
          <w:rFonts w:ascii="Bookman Old Style" w:hAnsi="Bookman Old Style"/>
          <w:sz w:val="28"/>
          <w:szCs w:val="28"/>
        </w:rPr>
        <w:t xml:space="preserve">that the learned trial Judge’s finding that the respondent and his witnesses were more credible than the appellant and his witnesses is not supported by any evidence as the respondent’s case was full of contradictions. </w:t>
      </w:r>
      <w:r w:rsidR="00BF5E14">
        <w:rPr>
          <w:rFonts w:ascii="Bookman Old Style" w:hAnsi="Bookman Old Style"/>
          <w:sz w:val="28"/>
          <w:szCs w:val="28"/>
        </w:rPr>
        <w:t xml:space="preserve"> The areas of disparity were </w:t>
      </w:r>
      <w:r w:rsidR="00626C24">
        <w:rPr>
          <w:rFonts w:ascii="Bookman Old Style" w:hAnsi="Bookman Old Style"/>
          <w:sz w:val="28"/>
          <w:szCs w:val="28"/>
        </w:rPr>
        <w:t xml:space="preserve">highlighted and we have </w:t>
      </w:r>
      <w:r w:rsidR="00F773C8">
        <w:rPr>
          <w:rFonts w:ascii="Bookman Old Style" w:hAnsi="Bookman Old Style"/>
          <w:sz w:val="28"/>
          <w:szCs w:val="28"/>
        </w:rPr>
        <w:t xml:space="preserve">considered </w:t>
      </w:r>
      <w:r w:rsidR="00626C24">
        <w:rPr>
          <w:rFonts w:ascii="Bookman Old Style" w:hAnsi="Bookman Old Style"/>
          <w:sz w:val="28"/>
          <w:szCs w:val="28"/>
        </w:rPr>
        <w:t>them</w:t>
      </w:r>
      <w:r w:rsidR="00BF5E14">
        <w:rPr>
          <w:rFonts w:ascii="Bookman Old Style" w:hAnsi="Bookman Old Style"/>
          <w:sz w:val="28"/>
          <w:szCs w:val="28"/>
        </w:rPr>
        <w:t xml:space="preserve">.  It was </w:t>
      </w:r>
      <w:r w:rsidR="00626C24">
        <w:rPr>
          <w:rFonts w:ascii="Bookman Old Style" w:hAnsi="Bookman Old Style"/>
          <w:sz w:val="28"/>
          <w:szCs w:val="28"/>
        </w:rPr>
        <w:t xml:space="preserve">also </w:t>
      </w:r>
      <w:r w:rsidR="0098412B">
        <w:rPr>
          <w:rFonts w:ascii="Bookman Old Style" w:hAnsi="Bookman Old Style"/>
          <w:sz w:val="28"/>
          <w:szCs w:val="28"/>
        </w:rPr>
        <w:t>pointed out</w:t>
      </w:r>
      <w:r w:rsidR="00BF5E14">
        <w:rPr>
          <w:rFonts w:ascii="Bookman Old Style" w:hAnsi="Bookman Old Style"/>
          <w:sz w:val="28"/>
          <w:szCs w:val="28"/>
        </w:rPr>
        <w:t xml:space="preserve"> </w:t>
      </w:r>
      <w:r w:rsidR="00D5516D">
        <w:rPr>
          <w:rFonts w:ascii="Bookman Old Style" w:hAnsi="Bookman Old Style"/>
          <w:sz w:val="28"/>
          <w:szCs w:val="28"/>
        </w:rPr>
        <w:t xml:space="preserve">that the medical report relied upon does not confirm the alleged assault in that </w:t>
      </w:r>
      <w:r w:rsidR="00072320">
        <w:rPr>
          <w:rFonts w:ascii="Bookman Old Style" w:hAnsi="Bookman Old Style"/>
          <w:sz w:val="28"/>
          <w:szCs w:val="28"/>
        </w:rPr>
        <w:t xml:space="preserve">although </w:t>
      </w:r>
      <w:r w:rsidR="00D5516D">
        <w:rPr>
          <w:rFonts w:ascii="Bookman Old Style" w:hAnsi="Bookman Old Style"/>
          <w:sz w:val="28"/>
          <w:szCs w:val="28"/>
        </w:rPr>
        <w:t xml:space="preserve">it states that </w:t>
      </w:r>
      <w:r w:rsidR="00D5516D" w:rsidRPr="00D5516D">
        <w:rPr>
          <w:rFonts w:ascii="Bookman Old Style" w:hAnsi="Bookman Old Style"/>
          <w:sz w:val="28"/>
          <w:szCs w:val="28"/>
        </w:rPr>
        <w:t>the respondent had</w:t>
      </w:r>
      <w:r w:rsidR="00D5516D">
        <w:rPr>
          <w:rFonts w:ascii="Bookman Old Style" w:hAnsi="Bookman Old Style"/>
          <w:sz w:val="28"/>
          <w:szCs w:val="28"/>
        </w:rPr>
        <w:t xml:space="preserve"> </w:t>
      </w:r>
      <w:r w:rsidR="00D5516D" w:rsidRPr="00793649">
        <w:rPr>
          <w:rFonts w:ascii="Bookman Old Style" w:hAnsi="Bookman Old Style"/>
          <w:sz w:val="28"/>
          <w:szCs w:val="28"/>
        </w:rPr>
        <w:t>m</w:t>
      </w:r>
      <w:r w:rsidR="00600A7F" w:rsidRPr="00793649">
        <w:rPr>
          <w:rFonts w:ascii="Bookman Old Style" w:hAnsi="Bookman Old Style"/>
          <w:sz w:val="28"/>
          <w:szCs w:val="28"/>
        </w:rPr>
        <w:t xml:space="preserve">ultiple </w:t>
      </w:r>
      <w:r w:rsidR="00072320">
        <w:rPr>
          <w:rFonts w:ascii="Bookman Old Style" w:hAnsi="Bookman Old Style"/>
          <w:sz w:val="28"/>
          <w:szCs w:val="28"/>
        </w:rPr>
        <w:t>healed bruises,</w:t>
      </w:r>
      <w:r w:rsidR="00E234E2">
        <w:rPr>
          <w:rFonts w:ascii="Bookman Old Style" w:hAnsi="Bookman Old Style"/>
          <w:sz w:val="28"/>
          <w:szCs w:val="28"/>
        </w:rPr>
        <w:t xml:space="preserve"> it was </w:t>
      </w:r>
      <w:r w:rsidR="00600A7F">
        <w:rPr>
          <w:rFonts w:ascii="Bookman Old Style" w:hAnsi="Bookman Old Style"/>
          <w:sz w:val="28"/>
          <w:szCs w:val="28"/>
        </w:rPr>
        <w:t>un</w:t>
      </w:r>
      <w:r w:rsidR="00793649">
        <w:rPr>
          <w:rFonts w:ascii="Bookman Old Style" w:hAnsi="Bookman Old Style"/>
          <w:sz w:val="28"/>
          <w:szCs w:val="28"/>
        </w:rPr>
        <w:t>likely that injuries inflicted o</w:t>
      </w:r>
      <w:r w:rsidR="00600A7F">
        <w:rPr>
          <w:rFonts w:ascii="Bookman Old Style" w:hAnsi="Bookman Old Style"/>
          <w:sz w:val="28"/>
          <w:szCs w:val="28"/>
        </w:rPr>
        <w:t>n the respondent on 1</w:t>
      </w:r>
      <w:r w:rsidR="00600A7F" w:rsidRPr="00600A7F">
        <w:rPr>
          <w:rFonts w:ascii="Bookman Old Style" w:hAnsi="Bookman Old Style"/>
          <w:sz w:val="28"/>
          <w:szCs w:val="28"/>
          <w:vertAlign w:val="superscript"/>
        </w:rPr>
        <w:t>st</w:t>
      </w:r>
      <w:r w:rsidR="00600A7F">
        <w:rPr>
          <w:rFonts w:ascii="Bookman Old Style" w:hAnsi="Bookman Old Style"/>
          <w:sz w:val="28"/>
          <w:szCs w:val="28"/>
        </w:rPr>
        <w:t xml:space="preserve"> May, 2006 could </w:t>
      </w:r>
      <w:r w:rsidR="00072320">
        <w:rPr>
          <w:rFonts w:ascii="Bookman Old Style" w:hAnsi="Bookman Old Style"/>
          <w:sz w:val="28"/>
          <w:szCs w:val="28"/>
        </w:rPr>
        <w:t xml:space="preserve">be </w:t>
      </w:r>
      <w:r w:rsidR="00600A7F">
        <w:rPr>
          <w:rFonts w:ascii="Bookman Old Style" w:hAnsi="Bookman Old Style"/>
          <w:sz w:val="28"/>
          <w:szCs w:val="28"/>
        </w:rPr>
        <w:t>fully heal</w:t>
      </w:r>
      <w:r w:rsidR="00E234E2">
        <w:rPr>
          <w:rFonts w:ascii="Bookman Old Style" w:hAnsi="Bookman Old Style"/>
          <w:sz w:val="28"/>
          <w:szCs w:val="28"/>
        </w:rPr>
        <w:t>ed</w:t>
      </w:r>
      <w:r w:rsidR="00600A7F">
        <w:rPr>
          <w:rFonts w:ascii="Bookman Old Style" w:hAnsi="Bookman Old Style"/>
          <w:sz w:val="28"/>
          <w:szCs w:val="28"/>
        </w:rPr>
        <w:t xml:space="preserve"> by 2</w:t>
      </w:r>
      <w:r w:rsidR="00600A7F" w:rsidRPr="00600A7F">
        <w:rPr>
          <w:rFonts w:ascii="Bookman Old Style" w:hAnsi="Bookman Old Style"/>
          <w:sz w:val="28"/>
          <w:szCs w:val="28"/>
          <w:vertAlign w:val="superscript"/>
        </w:rPr>
        <w:t>nd</w:t>
      </w:r>
      <w:r w:rsidR="00600A7F">
        <w:rPr>
          <w:rFonts w:ascii="Bookman Old Style" w:hAnsi="Bookman Old Style"/>
          <w:sz w:val="28"/>
          <w:szCs w:val="28"/>
        </w:rPr>
        <w:t xml:space="preserve"> or 3</w:t>
      </w:r>
      <w:r w:rsidR="00600A7F" w:rsidRPr="00600A7F">
        <w:rPr>
          <w:rFonts w:ascii="Bookman Old Style" w:hAnsi="Bookman Old Style"/>
          <w:sz w:val="28"/>
          <w:szCs w:val="28"/>
          <w:vertAlign w:val="superscript"/>
        </w:rPr>
        <w:t>rd</w:t>
      </w:r>
      <w:r w:rsidR="00600A7F">
        <w:rPr>
          <w:rFonts w:ascii="Bookman Old Style" w:hAnsi="Bookman Old Style"/>
          <w:sz w:val="28"/>
          <w:szCs w:val="28"/>
        </w:rPr>
        <w:t xml:space="preserve"> May, 2006.  Therefore, that the medical report did not support the respondent’s claim that he was assaulted</w:t>
      </w:r>
      <w:r w:rsidR="00072320">
        <w:rPr>
          <w:rFonts w:ascii="Bookman Old Style" w:hAnsi="Bookman Old Style"/>
          <w:sz w:val="28"/>
          <w:szCs w:val="28"/>
        </w:rPr>
        <w:t xml:space="preserve"> by the appellant on that day</w:t>
      </w:r>
      <w:r w:rsidR="00600A7F">
        <w:rPr>
          <w:rFonts w:ascii="Bookman Old Style" w:hAnsi="Bookman Old Style"/>
          <w:sz w:val="28"/>
          <w:szCs w:val="28"/>
        </w:rPr>
        <w:t>.</w:t>
      </w:r>
      <w:r w:rsidR="00BF43CA">
        <w:rPr>
          <w:rFonts w:ascii="Bookman Old Style" w:hAnsi="Bookman Old Style"/>
          <w:sz w:val="28"/>
          <w:szCs w:val="28"/>
        </w:rPr>
        <w:t xml:space="preserve"> </w:t>
      </w:r>
    </w:p>
    <w:p w:rsidR="00600A7F" w:rsidRDefault="00600A7F" w:rsidP="00600A7F">
      <w:pPr>
        <w:ind w:firstLine="720"/>
        <w:jc w:val="both"/>
        <w:rPr>
          <w:rFonts w:ascii="Bookman Old Style" w:hAnsi="Bookman Old Style"/>
          <w:sz w:val="28"/>
          <w:szCs w:val="28"/>
        </w:rPr>
      </w:pPr>
    </w:p>
    <w:p w:rsidR="009762EF" w:rsidRDefault="00432FF4" w:rsidP="009762EF">
      <w:pPr>
        <w:spacing w:line="480" w:lineRule="auto"/>
        <w:ind w:firstLine="720"/>
        <w:jc w:val="both"/>
        <w:rPr>
          <w:rFonts w:ascii="Bookman Old Style" w:hAnsi="Bookman Old Style"/>
          <w:sz w:val="28"/>
          <w:szCs w:val="28"/>
        </w:rPr>
      </w:pPr>
      <w:r>
        <w:rPr>
          <w:rFonts w:ascii="Bookman Old Style" w:hAnsi="Bookman Old Style"/>
          <w:sz w:val="28"/>
          <w:szCs w:val="28"/>
        </w:rPr>
        <w:t>We have c</w:t>
      </w:r>
      <w:r w:rsidR="00A92F69">
        <w:rPr>
          <w:rFonts w:ascii="Bookman Old Style" w:hAnsi="Bookman Old Style"/>
          <w:sz w:val="28"/>
          <w:szCs w:val="28"/>
        </w:rPr>
        <w:t>onsidered these arguments.  W</w:t>
      </w:r>
      <w:r w:rsidR="00600A7F">
        <w:rPr>
          <w:rFonts w:ascii="Bookman Old Style" w:hAnsi="Bookman Old Style"/>
          <w:sz w:val="28"/>
          <w:szCs w:val="28"/>
        </w:rPr>
        <w:t xml:space="preserve">e have come to the conclusion </w:t>
      </w:r>
      <w:r w:rsidR="009762EF">
        <w:rPr>
          <w:rFonts w:ascii="Bookman Old Style" w:hAnsi="Bookman Old Style"/>
          <w:sz w:val="28"/>
          <w:szCs w:val="28"/>
        </w:rPr>
        <w:t>that the</w:t>
      </w:r>
      <w:r w:rsidR="00600A7F">
        <w:rPr>
          <w:rFonts w:ascii="Bookman Old Style" w:hAnsi="Bookman Old Style"/>
          <w:sz w:val="28"/>
          <w:szCs w:val="28"/>
        </w:rPr>
        <w:t xml:space="preserve"> learned Judge </w:t>
      </w:r>
      <w:r w:rsidR="00E234E2">
        <w:rPr>
          <w:rFonts w:ascii="Bookman Old Style" w:hAnsi="Bookman Old Style"/>
          <w:sz w:val="28"/>
          <w:szCs w:val="28"/>
        </w:rPr>
        <w:t xml:space="preserve">in the Court below </w:t>
      </w:r>
      <w:r w:rsidR="00600A7F">
        <w:rPr>
          <w:rFonts w:ascii="Bookman Old Style" w:hAnsi="Bookman Old Style"/>
          <w:sz w:val="28"/>
          <w:szCs w:val="28"/>
        </w:rPr>
        <w:t xml:space="preserve">was on firm ground when he found that </w:t>
      </w:r>
      <w:r w:rsidR="000B19BB">
        <w:rPr>
          <w:rFonts w:ascii="Bookman Old Style" w:hAnsi="Bookman Old Style"/>
          <w:sz w:val="28"/>
          <w:szCs w:val="28"/>
        </w:rPr>
        <w:t xml:space="preserve">indeed, the respondent was assaulted by the appellant.  </w:t>
      </w:r>
      <w:r w:rsidR="00A92F69">
        <w:rPr>
          <w:rFonts w:ascii="Bookman Old Style" w:hAnsi="Bookman Old Style"/>
          <w:sz w:val="28"/>
          <w:szCs w:val="28"/>
        </w:rPr>
        <w:t xml:space="preserve">The appellant challenges findings of fact by </w:t>
      </w:r>
      <w:r w:rsidR="000B19BB">
        <w:rPr>
          <w:rFonts w:ascii="Bookman Old Style" w:hAnsi="Bookman Old Style"/>
          <w:sz w:val="28"/>
          <w:szCs w:val="28"/>
        </w:rPr>
        <w:t xml:space="preserve">the learned trial Judge </w:t>
      </w:r>
      <w:r w:rsidR="00A92F69">
        <w:rPr>
          <w:rFonts w:ascii="Bookman Old Style" w:hAnsi="Bookman Old Style"/>
          <w:sz w:val="28"/>
          <w:szCs w:val="28"/>
        </w:rPr>
        <w:t xml:space="preserve">and also findings on credibility of the witnesses.  </w:t>
      </w:r>
      <w:r w:rsidR="00C55104">
        <w:rPr>
          <w:rFonts w:ascii="Bookman Old Style" w:hAnsi="Bookman Old Style"/>
          <w:sz w:val="28"/>
          <w:szCs w:val="28"/>
        </w:rPr>
        <w:lastRenderedPageBreak/>
        <w:t>However, in this case, t</w:t>
      </w:r>
      <w:r w:rsidR="00A92F69">
        <w:rPr>
          <w:rFonts w:ascii="Bookman Old Style" w:hAnsi="Bookman Old Style"/>
          <w:sz w:val="28"/>
          <w:szCs w:val="28"/>
        </w:rPr>
        <w:t xml:space="preserve">he learned </w:t>
      </w:r>
      <w:r w:rsidR="00E234E2">
        <w:rPr>
          <w:rFonts w:ascii="Bookman Old Style" w:hAnsi="Bookman Old Style"/>
          <w:sz w:val="28"/>
          <w:szCs w:val="28"/>
        </w:rPr>
        <w:t xml:space="preserve">trial </w:t>
      </w:r>
      <w:r w:rsidR="00A92F69">
        <w:rPr>
          <w:rFonts w:ascii="Bookman Old Style" w:hAnsi="Bookman Old Style"/>
          <w:sz w:val="28"/>
          <w:szCs w:val="28"/>
        </w:rPr>
        <w:t xml:space="preserve">Judge </w:t>
      </w:r>
      <w:r w:rsidR="000B19BB">
        <w:rPr>
          <w:rFonts w:ascii="Bookman Old Style" w:hAnsi="Bookman Old Style"/>
          <w:sz w:val="28"/>
          <w:szCs w:val="28"/>
        </w:rPr>
        <w:t xml:space="preserve">believed the evidence of the respondent and his </w:t>
      </w:r>
      <w:r w:rsidR="009762EF">
        <w:rPr>
          <w:rFonts w:ascii="Bookman Old Style" w:hAnsi="Bookman Old Style"/>
          <w:sz w:val="28"/>
          <w:szCs w:val="28"/>
        </w:rPr>
        <w:t>witnesses whom</w:t>
      </w:r>
      <w:r w:rsidR="000B19BB">
        <w:rPr>
          <w:rFonts w:ascii="Bookman Old Style" w:hAnsi="Bookman Old Style"/>
          <w:sz w:val="28"/>
          <w:szCs w:val="28"/>
        </w:rPr>
        <w:t xml:space="preserve"> he found to be more credible than the appellant and his witnesses.  We cannot fault the learned Judge for so finding as he </w:t>
      </w:r>
      <w:r w:rsidR="00A92F69">
        <w:rPr>
          <w:rFonts w:ascii="Bookman Old Style" w:hAnsi="Bookman Old Style"/>
          <w:sz w:val="28"/>
          <w:szCs w:val="28"/>
        </w:rPr>
        <w:t>was perfectly entitled to decide</w:t>
      </w:r>
      <w:r w:rsidR="00491E0F">
        <w:rPr>
          <w:rFonts w:ascii="Bookman Old Style" w:hAnsi="Bookman Old Style"/>
          <w:sz w:val="28"/>
          <w:szCs w:val="28"/>
        </w:rPr>
        <w:t xml:space="preserve"> whom to believe</w:t>
      </w:r>
      <w:r w:rsidR="000E520A">
        <w:rPr>
          <w:rFonts w:ascii="Bookman Old Style" w:hAnsi="Bookman Old Style"/>
          <w:sz w:val="28"/>
          <w:szCs w:val="28"/>
        </w:rPr>
        <w:t xml:space="preserve"> as he</w:t>
      </w:r>
      <w:r w:rsidR="00491E0F">
        <w:rPr>
          <w:rFonts w:ascii="Bookman Old Style" w:hAnsi="Bookman Old Style"/>
          <w:sz w:val="28"/>
          <w:szCs w:val="28"/>
        </w:rPr>
        <w:t xml:space="preserve"> had the opportunity t</w:t>
      </w:r>
      <w:r w:rsidR="000B19BB">
        <w:rPr>
          <w:rFonts w:ascii="Bookman Old Style" w:hAnsi="Bookman Old Style"/>
          <w:sz w:val="28"/>
          <w:szCs w:val="28"/>
        </w:rPr>
        <w:t xml:space="preserve">o observe the witnesses and to </w:t>
      </w:r>
      <w:r w:rsidR="009762EF">
        <w:rPr>
          <w:rFonts w:ascii="Bookman Old Style" w:hAnsi="Bookman Old Style"/>
          <w:sz w:val="28"/>
          <w:szCs w:val="28"/>
        </w:rPr>
        <w:t xml:space="preserve">form </w:t>
      </w:r>
      <w:r w:rsidR="000B19BB">
        <w:rPr>
          <w:rFonts w:ascii="Bookman Old Style" w:hAnsi="Bookman Old Style"/>
          <w:sz w:val="28"/>
          <w:szCs w:val="28"/>
        </w:rPr>
        <w:t xml:space="preserve">the impression that </w:t>
      </w:r>
      <w:r w:rsidR="00BF61A8">
        <w:rPr>
          <w:rFonts w:ascii="Bookman Old Style" w:hAnsi="Bookman Old Style"/>
          <w:sz w:val="28"/>
          <w:szCs w:val="28"/>
        </w:rPr>
        <w:t>he did</w:t>
      </w:r>
      <w:r w:rsidR="00CF16EA">
        <w:rPr>
          <w:rFonts w:ascii="Bookman Old Style" w:hAnsi="Bookman Old Style"/>
          <w:sz w:val="28"/>
          <w:szCs w:val="28"/>
        </w:rPr>
        <w:t xml:space="preserve">.  </w:t>
      </w:r>
      <w:r w:rsidR="00A53B68">
        <w:rPr>
          <w:rFonts w:ascii="Bookman Old Style" w:hAnsi="Bookman Old Style"/>
          <w:sz w:val="28"/>
          <w:szCs w:val="28"/>
        </w:rPr>
        <w:t>W</w:t>
      </w:r>
      <w:r w:rsidR="00011894">
        <w:rPr>
          <w:rFonts w:ascii="Bookman Old Style" w:hAnsi="Bookman Old Style"/>
          <w:sz w:val="28"/>
          <w:szCs w:val="28"/>
        </w:rPr>
        <w:t xml:space="preserve">e </w:t>
      </w:r>
      <w:r w:rsidR="00DE106F">
        <w:rPr>
          <w:rFonts w:ascii="Bookman Old Style" w:hAnsi="Bookman Old Style"/>
          <w:sz w:val="28"/>
          <w:szCs w:val="28"/>
        </w:rPr>
        <w:t>repeat</w:t>
      </w:r>
      <w:r w:rsidR="00887CD0">
        <w:rPr>
          <w:rFonts w:ascii="Bookman Old Style" w:hAnsi="Bookman Old Style"/>
          <w:sz w:val="28"/>
          <w:szCs w:val="28"/>
        </w:rPr>
        <w:t xml:space="preserve"> here </w:t>
      </w:r>
      <w:r w:rsidR="000E520A">
        <w:rPr>
          <w:rFonts w:ascii="Bookman Old Style" w:hAnsi="Bookman Old Style"/>
          <w:sz w:val="28"/>
          <w:szCs w:val="28"/>
        </w:rPr>
        <w:t>w</w:t>
      </w:r>
      <w:r w:rsidR="00887CD0">
        <w:rPr>
          <w:rFonts w:ascii="Bookman Old Style" w:hAnsi="Bookman Old Style"/>
          <w:sz w:val="28"/>
          <w:szCs w:val="28"/>
        </w:rPr>
        <w:t>hat we have stated time and again</w:t>
      </w:r>
      <w:r w:rsidR="00BF61A8">
        <w:rPr>
          <w:rFonts w:ascii="Bookman Old Style" w:hAnsi="Bookman Old Style"/>
          <w:sz w:val="28"/>
          <w:szCs w:val="28"/>
        </w:rPr>
        <w:t xml:space="preserve"> </w:t>
      </w:r>
      <w:r w:rsidR="00AC54FC">
        <w:rPr>
          <w:rFonts w:ascii="Bookman Old Style" w:hAnsi="Bookman Old Style"/>
          <w:sz w:val="28"/>
          <w:szCs w:val="28"/>
        </w:rPr>
        <w:t xml:space="preserve"> and this is </w:t>
      </w:r>
      <w:r w:rsidR="00887CD0">
        <w:rPr>
          <w:rFonts w:ascii="Bookman Old Style" w:hAnsi="Bookman Old Style"/>
          <w:sz w:val="28"/>
          <w:szCs w:val="28"/>
        </w:rPr>
        <w:t>that</w:t>
      </w:r>
      <w:r w:rsidR="00DE106F">
        <w:rPr>
          <w:rFonts w:ascii="Bookman Old Style" w:hAnsi="Bookman Old Style"/>
          <w:sz w:val="28"/>
          <w:szCs w:val="28"/>
        </w:rPr>
        <w:t xml:space="preserve"> the</w:t>
      </w:r>
      <w:r w:rsidR="00887CD0">
        <w:rPr>
          <w:rFonts w:ascii="Bookman Old Style" w:hAnsi="Bookman Old Style"/>
          <w:sz w:val="28"/>
          <w:szCs w:val="28"/>
        </w:rPr>
        <w:t xml:space="preserve"> appellate</w:t>
      </w:r>
      <w:r w:rsidR="00DE106F">
        <w:rPr>
          <w:rFonts w:ascii="Bookman Old Style" w:hAnsi="Bookman Old Style"/>
          <w:sz w:val="28"/>
          <w:szCs w:val="28"/>
        </w:rPr>
        <w:t xml:space="preserve"> Court will not reverse findings of fact </w:t>
      </w:r>
      <w:r w:rsidR="00887CD0">
        <w:rPr>
          <w:rFonts w:ascii="Bookman Old Style" w:hAnsi="Bookman Old Style"/>
          <w:sz w:val="28"/>
          <w:szCs w:val="28"/>
        </w:rPr>
        <w:t>made by</w:t>
      </w:r>
      <w:r w:rsidR="00DE106F">
        <w:rPr>
          <w:rFonts w:ascii="Bookman Old Style" w:hAnsi="Bookman Old Style"/>
          <w:sz w:val="28"/>
          <w:szCs w:val="28"/>
        </w:rPr>
        <w:t xml:space="preserve"> the trial </w:t>
      </w:r>
      <w:r w:rsidR="00A53B68">
        <w:rPr>
          <w:rFonts w:ascii="Bookman Old Style" w:hAnsi="Bookman Old Style"/>
          <w:sz w:val="28"/>
          <w:szCs w:val="28"/>
        </w:rPr>
        <w:t>Court</w:t>
      </w:r>
      <w:r w:rsidR="00DE106F">
        <w:rPr>
          <w:rFonts w:ascii="Bookman Old Style" w:hAnsi="Bookman Old Style"/>
          <w:sz w:val="28"/>
          <w:szCs w:val="28"/>
        </w:rPr>
        <w:t xml:space="preserve"> unless the appellate Court is satisfied that</w:t>
      </w:r>
      <w:r w:rsidR="009762EF">
        <w:rPr>
          <w:rFonts w:ascii="Bookman Old Style" w:hAnsi="Bookman Old Style"/>
          <w:sz w:val="28"/>
          <w:szCs w:val="28"/>
        </w:rPr>
        <w:t xml:space="preserve"> </w:t>
      </w:r>
      <w:r w:rsidR="009762EF" w:rsidRPr="009762EF">
        <w:rPr>
          <w:rFonts w:ascii="Bookman Old Style" w:hAnsi="Bookman Old Style"/>
          <w:b/>
          <w:sz w:val="28"/>
          <w:szCs w:val="28"/>
        </w:rPr>
        <w:t xml:space="preserve">the findings in question were either perverse or made in the absence of any evidence or upon a misapprehension of facts or that they were findings </w:t>
      </w:r>
      <w:r w:rsidR="00793649" w:rsidRPr="009762EF">
        <w:rPr>
          <w:rFonts w:ascii="Bookman Old Style" w:hAnsi="Bookman Old Style"/>
          <w:b/>
          <w:sz w:val="28"/>
          <w:szCs w:val="28"/>
        </w:rPr>
        <w:t>which on</w:t>
      </w:r>
      <w:r w:rsidR="009762EF" w:rsidRPr="009762EF">
        <w:rPr>
          <w:rFonts w:ascii="Bookman Old Style" w:hAnsi="Bookman Old Style"/>
          <w:b/>
          <w:sz w:val="28"/>
          <w:szCs w:val="28"/>
        </w:rPr>
        <w:t xml:space="preserve"> a proper view of the evidence, no trial Court acting correctly can reasonably make</w:t>
      </w:r>
      <w:r w:rsidR="00A53B68">
        <w:rPr>
          <w:rFonts w:ascii="Bookman Old Style" w:hAnsi="Bookman Old Style"/>
          <w:sz w:val="28"/>
          <w:szCs w:val="28"/>
        </w:rPr>
        <w:t>.  The case</w:t>
      </w:r>
      <w:r w:rsidR="009762EF">
        <w:rPr>
          <w:rFonts w:ascii="Bookman Old Style" w:hAnsi="Bookman Old Style"/>
          <w:sz w:val="28"/>
          <w:szCs w:val="28"/>
        </w:rPr>
        <w:t xml:space="preserve"> in</w:t>
      </w:r>
      <w:r w:rsidR="00A53B68">
        <w:rPr>
          <w:rFonts w:ascii="Bookman Old Style" w:hAnsi="Bookman Old Style"/>
          <w:sz w:val="28"/>
          <w:szCs w:val="28"/>
        </w:rPr>
        <w:t xml:space="preserve"> point is</w:t>
      </w:r>
      <w:r w:rsidR="009762EF">
        <w:rPr>
          <w:rFonts w:ascii="Bookman Old Style" w:hAnsi="Bookman Old Style"/>
          <w:sz w:val="28"/>
          <w:szCs w:val="28"/>
        </w:rPr>
        <w:t xml:space="preserve"> </w:t>
      </w:r>
      <w:r w:rsidR="009762EF" w:rsidRPr="00F672B5">
        <w:rPr>
          <w:rFonts w:ascii="Bookman Old Style" w:hAnsi="Bookman Old Style"/>
          <w:b/>
          <w:sz w:val="28"/>
          <w:szCs w:val="28"/>
          <w:u w:val="single"/>
        </w:rPr>
        <w:t xml:space="preserve">Attorney General vs. </w:t>
      </w:r>
      <w:r w:rsidR="00A53B68">
        <w:rPr>
          <w:rFonts w:ascii="Bookman Old Style" w:hAnsi="Bookman Old Style"/>
          <w:b/>
          <w:sz w:val="28"/>
          <w:szCs w:val="28"/>
          <w:u w:val="single"/>
        </w:rPr>
        <w:t xml:space="preserve">Marcus </w:t>
      </w:r>
      <w:r w:rsidR="00895F22">
        <w:rPr>
          <w:rFonts w:ascii="Bookman Old Style" w:hAnsi="Bookman Old Style"/>
          <w:b/>
          <w:sz w:val="28"/>
          <w:szCs w:val="28"/>
          <w:u w:val="single"/>
        </w:rPr>
        <w:t xml:space="preserve"> </w:t>
      </w:r>
      <w:r w:rsidR="009762EF" w:rsidRPr="00F672B5">
        <w:rPr>
          <w:rFonts w:ascii="Bookman Old Style" w:hAnsi="Bookman Old Style"/>
          <w:b/>
          <w:sz w:val="28"/>
          <w:szCs w:val="28"/>
          <w:u w:val="single"/>
        </w:rPr>
        <w:t>Achiume</w:t>
      </w:r>
      <w:r w:rsidR="009762EF">
        <w:rPr>
          <w:rFonts w:ascii="Bookman Old Style" w:hAnsi="Bookman Old Style"/>
          <w:b/>
          <w:sz w:val="28"/>
          <w:szCs w:val="28"/>
          <w:u w:val="single"/>
          <w:vertAlign w:val="superscript"/>
        </w:rPr>
        <w:t>6</w:t>
      </w:r>
      <w:r w:rsidR="009762EF" w:rsidRPr="009762EF">
        <w:rPr>
          <w:rFonts w:ascii="Bookman Old Style" w:hAnsi="Bookman Old Style"/>
          <w:sz w:val="28"/>
          <w:szCs w:val="28"/>
        </w:rPr>
        <w:t>.</w:t>
      </w:r>
    </w:p>
    <w:p w:rsidR="006A302D" w:rsidRDefault="006A302D" w:rsidP="002B5792">
      <w:pPr>
        <w:ind w:firstLine="720"/>
        <w:jc w:val="both"/>
        <w:rPr>
          <w:rFonts w:ascii="Bookman Old Style" w:hAnsi="Bookman Old Style"/>
          <w:sz w:val="28"/>
          <w:szCs w:val="28"/>
        </w:rPr>
      </w:pPr>
    </w:p>
    <w:p w:rsidR="00345203" w:rsidRPr="00F873BB" w:rsidRDefault="00BF61A8" w:rsidP="00F873BB">
      <w:pPr>
        <w:spacing w:line="480" w:lineRule="auto"/>
        <w:ind w:firstLine="720"/>
        <w:jc w:val="both"/>
        <w:rPr>
          <w:rFonts w:ascii="Bookman Old Style" w:hAnsi="Bookman Old Style"/>
          <w:sz w:val="28"/>
          <w:szCs w:val="28"/>
        </w:rPr>
      </w:pPr>
      <w:r>
        <w:rPr>
          <w:rFonts w:ascii="Bookman Old Style" w:hAnsi="Bookman Old Style"/>
          <w:sz w:val="28"/>
          <w:szCs w:val="28"/>
        </w:rPr>
        <w:t>I</w:t>
      </w:r>
      <w:r w:rsidR="006A302D">
        <w:rPr>
          <w:rFonts w:ascii="Bookman Old Style" w:hAnsi="Bookman Old Style"/>
          <w:sz w:val="28"/>
          <w:szCs w:val="28"/>
        </w:rPr>
        <w:t xml:space="preserve">n </w:t>
      </w:r>
      <w:r w:rsidR="006A302D" w:rsidRPr="00F25DC6">
        <w:rPr>
          <w:rFonts w:ascii="Bookman Old Style" w:hAnsi="Bookman Old Style"/>
          <w:b/>
          <w:sz w:val="28"/>
          <w:szCs w:val="28"/>
          <w:u w:val="single"/>
        </w:rPr>
        <w:t>GDC Ha</w:t>
      </w:r>
      <w:r w:rsidR="006A302D">
        <w:rPr>
          <w:rFonts w:ascii="Bookman Old Style" w:hAnsi="Bookman Old Style"/>
          <w:b/>
          <w:sz w:val="28"/>
          <w:szCs w:val="28"/>
          <w:u w:val="single"/>
        </w:rPr>
        <w:t>uliers (Z) Limited vs Trans Carr</w:t>
      </w:r>
      <w:r w:rsidR="006A302D" w:rsidRPr="00F25DC6">
        <w:rPr>
          <w:rFonts w:ascii="Bookman Old Style" w:hAnsi="Bookman Old Style"/>
          <w:b/>
          <w:sz w:val="28"/>
          <w:szCs w:val="28"/>
          <w:u w:val="single"/>
        </w:rPr>
        <w:t>iers Limited</w:t>
      </w:r>
      <w:r w:rsidR="006A302D">
        <w:rPr>
          <w:rFonts w:ascii="Bookman Old Style" w:hAnsi="Bookman Old Style"/>
          <w:b/>
          <w:sz w:val="28"/>
          <w:szCs w:val="28"/>
          <w:u w:val="single"/>
          <w:vertAlign w:val="superscript"/>
        </w:rPr>
        <w:t>4</w:t>
      </w:r>
      <w:r w:rsidR="00EA1EA1" w:rsidRPr="00EA1EA1">
        <w:rPr>
          <w:rFonts w:ascii="Bookman Old Style" w:hAnsi="Bookman Old Style"/>
          <w:sz w:val="28"/>
          <w:szCs w:val="28"/>
        </w:rPr>
        <w:t>,</w:t>
      </w:r>
      <w:r w:rsidR="00EA1EA1">
        <w:rPr>
          <w:rFonts w:ascii="Bookman Old Style" w:hAnsi="Bookman Old Style"/>
          <w:sz w:val="28"/>
          <w:szCs w:val="28"/>
        </w:rPr>
        <w:t xml:space="preserve"> we</w:t>
      </w:r>
      <w:r w:rsidR="00F873BB">
        <w:rPr>
          <w:rFonts w:ascii="Bookman Old Style" w:hAnsi="Bookman Old Style"/>
          <w:sz w:val="28"/>
          <w:szCs w:val="28"/>
        </w:rPr>
        <w:t xml:space="preserve"> made it clear</w:t>
      </w:r>
      <w:r w:rsidR="00EA1EA1">
        <w:rPr>
          <w:rFonts w:ascii="Bookman Old Style" w:hAnsi="Bookman Old Style"/>
          <w:sz w:val="28"/>
          <w:szCs w:val="28"/>
        </w:rPr>
        <w:t xml:space="preserve"> that</w:t>
      </w:r>
      <w:r w:rsidR="00F873BB">
        <w:rPr>
          <w:rFonts w:ascii="Bookman Old Style" w:hAnsi="Bookman Old Style"/>
          <w:sz w:val="28"/>
          <w:szCs w:val="28"/>
        </w:rPr>
        <w:t xml:space="preserve"> </w:t>
      </w:r>
      <w:r w:rsidR="00F873BB" w:rsidRPr="00F873BB">
        <w:rPr>
          <w:rFonts w:ascii="Bookman Old Style" w:hAnsi="Bookman Old Style"/>
          <w:b/>
          <w:sz w:val="28"/>
          <w:szCs w:val="28"/>
        </w:rPr>
        <w:t>f</w:t>
      </w:r>
      <w:r w:rsidR="00345203" w:rsidRPr="00F873BB">
        <w:rPr>
          <w:rFonts w:ascii="Bookman Old Style" w:hAnsi="Bookman Old Style"/>
          <w:b/>
          <w:sz w:val="28"/>
          <w:szCs w:val="28"/>
        </w:rPr>
        <w:t>indings of credibility are not to be interfered with lightly by an Appellate Court which did not see and hear the witnesses at first hand</w:t>
      </w:r>
      <w:r w:rsidR="00345203" w:rsidRPr="00F873BB">
        <w:rPr>
          <w:rFonts w:ascii="Bookman Old Style" w:hAnsi="Bookman Old Style"/>
        </w:rPr>
        <w:t>.</w:t>
      </w:r>
      <w:r w:rsidR="00F873BB">
        <w:rPr>
          <w:rFonts w:ascii="Bookman Old Style" w:hAnsi="Bookman Old Style"/>
        </w:rPr>
        <w:t xml:space="preserve">  </w:t>
      </w:r>
      <w:r w:rsidR="00F873BB" w:rsidRPr="00F873BB">
        <w:rPr>
          <w:rFonts w:ascii="Bookman Old Style" w:hAnsi="Bookman Old Style"/>
          <w:sz w:val="28"/>
          <w:szCs w:val="28"/>
        </w:rPr>
        <w:t>We repeat this</w:t>
      </w:r>
      <w:r w:rsidR="00F873BB">
        <w:rPr>
          <w:rFonts w:ascii="Bookman Old Style" w:hAnsi="Bookman Old Style"/>
          <w:sz w:val="28"/>
          <w:szCs w:val="28"/>
        </w:rPr>
        <w:t xml:space="preserve"> here.</w:t>
      </w:r>
    </w:p>
    <w:p w:rsidR="009762EF" w:rsidRDefault="009762EF" w:rsidP="00EE675F">
      <w:pPr>
        <w:jc w:val="both"/>
        <w:rPr>
          <w:rFonts w:ascii="Bookman Old Style" w:hAnsi="Bookman Old Style"/>
          <w:sz w:val="28"/>
          <w:szCs w:val="28"/>
        </w:rPr>
      </w:pPr>
    </w:p>
    <w:p w:rsidR="005F38B5" w:rsidRDefault="00BF61A8" w:rsidP="000E520A">
      <w:pPr>
        <w:spacing w:line="480" w:lineRule="auto"/>
        <w:ind w:firstLine="720"/>
        <w:jc w:val="both"/>
        <w:rPr>
          <w:rFonts w:ascii="Bookman Old Style" w:hAnsi="Bookman Old Style"/>
          <w:sz w:val="28"/>
          <w:szCs w:val="28"/>
        </w:rPr>
      </w:pPr>
      <w:r>
        <w:rPr>
          <w:rFonts w:ascii="Bookman Old Style" w:hAnsi="Bookman Old Style"/>
          <w:sz w:val="28"/>
          <w:szCs w:val="28"/>
        </w:rPr>
        <w:t xml:space="preserve">Further, </w:t>
      </w:r>
      <w:r w:rsidR="00A508EC">
        <w:rPr>
          <w:rFonts w:ascii="Bookman Old Style" w:hAnsi="Bookman Old Style"/>
          <w:sz w:val="28"/>
          <w:szCs w:val="28"/>
        </w:rPr>
        <w:t>p</w:t>
      </w:r>
      <w:r w:rsidR="00F873BB">
        <w:rPr>
          <w:rFonts w:ascii="Bookman Old Style" w:hAnsi="Bookman Old Style"/>
          <w:sz w:val="28"/>
          <w:szCs w:val="28"/>
        </w:rPr>
        <w:t xml:space="preserve">erusal of the Judgment </w:t>
      </w:r>
      <w:r w:rsidR="00C41A65">
        <w:rPr>
          <w:rFonts w:ascii="Bookman Old Style" w:hAnsi="Bookman Old Style"/>
          <w:sz w:val="28"/>
          <w:szCs w:val="28"/>
        </w:rPr>
        <w:t xml:space="preserve">has shown </w:t>
      </w:r>
      <w:r w:rsidR="00F873BB">
        <w:rPr>
          <w:rFonts w:ascii="Bookman Old Style" w:hAnsi="Bookman Old Style"/>
          <w:sz w:val="28"/>
          <w:szCs w:val="28"/>
        </w:rPr>
        <w:t xml:space="preserve">that </w:t>
      </w:r>
      <w:r w:rsidR="00C41A65">
        <w:rPr>
          <w:rFonts w:ascii="Bookman Old Style" w:hAnsi="Bookman Old Style"/>
          <w:sz w:val="28"/>
          <w:szCs w:val="28"/>
        </w:rPr>
        <w:t>t</w:t>
      </w:r>
      <w:r w:rsidR="00F873BB">
        <w:rPr>
          <w:rFonts w:ascii="Bookman Old Style" w:hAnsi="Bookman Old Style"/>
          <w:sz w:val="28"/>
          <w:szCs w:val="28"/>
        </w:rPr>
        <w:t xml:space="preserve">he </w:t>
      </w:r>
      <w:r w:rsidR="00C41A65">
        <w:rPr>
          <w:rFonts w:ascii="Bookman Old Style" w:hAnsi="Bookman Old Style"/>
          <w:sz w:val="28"/>
          <w:szCs w:val="28"/>
        </w:rPr>
        <w:t xml:space="preserve">learned Judge </w:t>
      </w:r>
      <w:r w:rsidR="00FF088A">
        <w:rPr>
          <w:rFonts w:ascii="Bookman Old Style" w:hAnsi="Bookman Old Style"/>
          <w:sz w:val="28"/>
          <w:szCs w:val="28"/>
        </w:rPr>
        <w:t xml:space="preserve">did analyse the evidence </w:t>
      </w:r>
      <w:r w:rsidR="00F773C8">
        <w:rPr>
          <w:rFonts w:ascii="Bookman Old Style" w:hAnsi="Bookman Old Style"/>
          <w:sz w:val="28"/>
          <w:szCs w:val="28"/>
        </w:rPr>
        <w:t xml:space="preserve">that was </w:t>
      </w:r>
      <w:r w:rsidR="00FF088A">
        <w:rPr>
          <w:rFonts w:ascii="Bookman Old Style" w:hAnsi="Bookman Old Style"/>
          <w:sz w:val="28"/>
          <w:szCs w:val="28"/>
        </w:rPr>
        <w:t xml:space="preserve">before him before he came </w:t>
      </w:r>
      <w:r w:rsidR="00FF088A">
        <w:rPr>
          <w:rFonts w:ascii="Bookman Old Style" w:hAnsi="Bookman Old Style"/>
          <w:sz w:val="28"/>
          <w:szCs w:val="28"/>
        </w:rPr>
        <w:lastRenderedPageBreak/>
        <w:t xml:space="preserve">to </w:t>
      </w:r>
      <w:r w:rsidR="00F773C8">
        <w:rPr>
          <w:rFonts w:ascii="Bookman Old Style" w:hAnsi="Bookman Old Style"/>
          <w:sz w:val="28"/>
          <w:szCs w:val="28"/>
        </w:rPr>
        <w:t>the</w:t>
      </w:r>
      <w:r w:rsidR="00FF088A">
        <w:rPr>
          <w:rFonts w:ascii="Bookman Old Style" w:hAnsi="Bookman Old Style"/>
          <w:sz w:val="28"/>
          <w:szCs w:val="28"/>
        </w:rPr>
        <w:t xml:space="preserve"> conclusion </w:t>
      </w:r>
      <w:r w:rsidR="00F773C8">
        <w:rPr>
          <w:rFonts w:ascii="Bookman Old Style" w:hAnsi="Bookman Old Style"/>
          <w:sz w:val="28"/>
          <w:szCs w:val="28"/>
        </w:rPr>
        <w:t>that</w:t>
      </w:r>
      <w:r w:rsidR="00B06CDA">
        <w:rPr>
          <w:rFonts w:ascii="Bookman Old Style" w:hAnsi="Bookman Old Style"/>
          <w:sz w:val="28"/>
          <w:szCs w:val="28"/>
        </w:rPr>
        <w:t xml:space="preserve"> the respondent and his witnesses </w:t>
      </w:r>
      <w:r w:rsidR="00F773C8">
        <w:rPr>
          <w:rFonts w:ascii="Bookman Old Style" w:hAnsi="Bookman Old Style"/>
          <w:sz w:val="28"/>
          <w:szCs w:val="28"/>
        </w:rPr>
        <w:t>were more credible than the appellant</w:t>
      </w:r>
      <w:r w:rsidR="00C13485">
        <w:rPr>
          <w:rFonts w:ascii="Bookman Old Style" w:hAnsi="Bookman Old Style"/>
          <w:sz w:val="28"/>
          <w:szCs w:val="28"/>
        </w:rPr>
        <w:t xml:space="preserve"> and</w:t>
      </w:r>
      <w:r w:rsidR="00F773C8">
        <w:rPr>
          <w:rFonts w:ascii="Bookman Old Style" w:hAnsi="Bookman Old Style"/>
          <w:sz w:val="28"/>
          <w:szCs w:val="28"/>
        </w:rPr>
        <w:t xml:space="preserve"> gave reasons </w:t>
      </w:r>
      <w:r w:rsidR="00C13485">
        <w:rPr>
          <w:rFonts w:ascii="Bookman Old Style" w:hAnsi="Bookman Old Style"/>
          <w:sz w:val="28"/>
          <w:szCs w:val="28"/>
        </w:rPr>
        <w:t>for finding thus.</w:t>
      </w:r>
      <w:r w:rsidR="00B06CDA">
        <w:rPr>
          <w:rFonts w:ascii="Bookman Old Style" w:hAnsi="Bookman Old Style"/>
          <w:sz w:val="28"/>
          <w:szCs w:val="28"/>
        </w:rPr>
        <w:t xml:space="preserve"> </w:t>
      </w:r>
    </w:p>
    <w:p w:rsidR="005F38B5" w:rsidRDefault="005F38B5" w:rsidP="005F38B5">
      <w:pPr>
        <w:ind w:firstLine="720"/>
        <w:jc w:val="both"/>
        <w:rPr>
          <w:rFonts w:ascii="Bookman Old Style" w:hAnsi="Bookman Old Style"/>
          <w:sz w:val="28"/>
          <w:szCs w:val="28"/>
        </w:rPr>
      </w:pPr>
    </w:p>
    <w:p w:rsidR="00A917A1" w:rsidRDefault="00B06CDA" w:rsidP="00E401AB">
      <w:pPr>
        <w:spacing w:line="480" w:lineRule="auto"/>
        <w:ind w:firstLine="720"/>
        <w:jc w:val="both"/>
        <w:rPr>
          <w:rFonts w:ascii="Bookman Old Style" w:hAnsi="Bookman Old Style"/>
          <w:sz w:val="28"/>
          <w:szCs w:val="28"/>
        </w:rPr>
      </w:pPr>
      <w:r>
        <w:rPr>
          <w:rFonts w:ascii="Bookman Old Style" w:hAnsi="Bookman Old Style"/>
          <w:sz w:val="28"/>
          <w:szCs w:val="28"/>
        </w:rPr>
        <w:t xml:space="preserve"> Although it has been argued at length that the respondent’s case was full of contradictions</w:t>
      </w:r>
      <w:r w:rsidR="002D2B2D">
        <w:rPr>
          <w:rFonts w:ascii="Bookman Old Style" w:hAnsi="Bookman Old Style"/>
          <w:sz w:val="28"/>
          <w:szCs w:val="28"/>
        </w:rPr>
        <w:t>,</w:t>
      </w:r>
      <w:r w:rsidR="00EA3FFD">
        <w:rPr>
          <w:rFonts w:ascii="Bookman Old Style" w:hAnsi="Bookman Old Style"/>
          <w:sz w:val="28"/>
          <w:szCs w:val="28"/>
        </w:rPr>
        <w:t xml:space="preserve"> </w:t>
      </w:r>
      <w:r w:rsidR="005F38B5">
        <w:rPr>
          <w:rFonts w:ascii="Bookman Old Style" w:hAnsi="Bookman Old Style"/>
          <w:sz w:val="28"/>
          <w:szCs w:val="28"/>
        </w:rPr>
        <w:t xml:space="preserve">perusal of </w:t>
      </w:r>
      <w:r w:rsidR="00EA3FFD">
        <w:rPr>
          <w:rFonts w:ascii="Bookman Old Style" w:hAnsi="Bookman Old Style"/>
          <w:sz w:val="28"/>
          <w:szCs w:val="28"/>
        </w:rPr>
        <w:t>the alleged contradictions</w:t>
      </w:r>
      <w:r w:rsidR="005F38B5">
        <w:rPr>
          <w:rFonts w:ascii="Bookman Old Style" w:hAnsi="Bookman Old Style"/>
          <w:sz w:val="28"/>
          <w:szCs w:val="28"/>
        </w:rPr>
        <w:t xml:space="preserve"> has shown that these</w:t>
      </w:r>
      <w:r w:rsidR="00EA3FFD">
        <w:rPr>
          <w:rFonts w:ascii="Bookman Old Style" w:hAnsi="Bookman Old Style"/>
          <w:sz w:val="28"/>
          <w:szCs w:val="28"/>
        </w:rPr>
        <w:t xml:space="preserve"> do not at all go to the root of the case nor d</w:t>
      </w:r>
      <w:r w:rsidR="0028697E">
        <w:rPr>
          <w:rFonts w:ascii="Bookman Old Style" w:hAnsi="Bookman Old Style"/>
          <w:sz w:val="28"/>
          <w:szCs w:val="28"/>
        </w:rPr>
        <w:t>o</w:t>
      </w:r>
      <w:r w:rsidR="00EA3FFD">
        <w:rPr>
          <w:rFonts w:ascii="Bookman Old Style" w:hAnsi="Bookman Old Style"/>
          <w:sz w:val="28"/>
          <w:szCs w:val="28"/>
        </w:rPr>
        <w:t xml:space="preserve"> they actually deal with the ma</w:t>
      </w:r>
      <w:r w:rsidR="005B41BA">
        <w:rPr>
          <w:rFonts w:ascii="Bookman Old Style" w:hAnsi="Bookman Old Style"/>
          <w:sz w:val="28"/>
          <w:szCs w:val="28"/>
        </w:rPr>
        <w:t>in</w:t>
      </w:r>
      <w:r w:rsidR="00EA3FFD">
        <w:rPr>
          <w:rFonts w:ascii="Bookman Old Style" w:hAnsi="Bookman Old Style"/>
          <w:sz w:val="28"/>
          <w:szCs w:val="28"/>
        </w:rPr>
        <w:t xml:space="preserve"> </w:t>
      </w:r>
      <w:r w:rsidR="0028697E">
        <w:rPr>
          <w:rFonts w:ascii="Bookman Old Style" w:hAnsi="Bookman Old Style"/>
          <w:sz w:val="28"/>
          <w:szCs w:val="28"/>
        </w:rPr>
        <w:t>issue</w:t>
      </w:r>
      <w:r w:rsidR="00D31327">
        <w:rPr>
          <w:rFonts w:ascii="Bookman Old Style" w:hAnsi="Bookman Old Style"/>
          <w:sz w:val="28"/>
          <w:szCs w:val="28"/>
        </w:rPr>
        <w:t xml:space="preserve"> </w:t>
      </w:r>
      <w:r w:rsidR="00FF03FD">
        <w:rPr>
          <w:rFonts w:ascii="Bookman Old Style" w:hAnsi="Bookman Old Style"/>
          <w:sz w:val="28"/>
          <w:szCs w:val="28"/>
        </w:rPr>
        <w:t>that</w:t>
      </w:r>
      <w:r w:rsidR="005B41BA">
        <w:rPr>
          <w:rFonts w:ascii="Bookman Old Style" w:hAnsi="Bookman Old Style"/>
          <w:sz w:val="28"/>
          <w:szCs w:val="28"/>
        </w:rPr>
        <w:t xml:space="preserve"> was before </w:t>
      </w:r>
      <w:r w:rsidR="00D31327">
        <w:rPr>
          <w:rFonts w:ascii="Bookman Old Style" w:hAnsi="Bookman Old Style"/>
          <w:sz w:val="28"/>
          <w:szCs w:val="28"/>
        </w:rPr>
        <w:t>the learned Judge</w:t>
      </w:r>
      <w:r w:rsidR="005F38B5">
        <w:rPr>
          <w:rFonts w:ascii="Bookman Old Style" w:hAnsi="Bookman Old Style"/>
          <w:sz w:val="28"/>
          <w:szCs w:val="28"/>
        </w:rPr>
        <w:t xml:space="preserve"> </w:t>
      </w:r>
      <w:r w:rsidR="005B41BA">
        <w:rPr>
          <w:rFonts w:ascii="Bookman Old Style" w:hAnsi="Bookman Old Style"/>
          <w:sz w:val="28"/>
          <w:szCs w:val="28"/>
        </w:rPr>
        <w:t xml:space="preserve">for determination.  </w:t>
      </w:r>
      <w:r w:rsidR="003A3DFF">
        <w:rPr>
          <w:rFonts w:ascii="Bookman Old Style" w:hAnsi="Bookman Old Style"/>
          <w:sz w:val="28"/>
          <w:szCs w:val="28"/>
        </w:rPr>
        <w:t>Th</w:t>
      </w:r>
      <w:r w:rsidR="00D31327">
        <w:rPr>
          <w:rFonts w:ascii="Bookman Old Style" w:hAnsi="Bookman Old Style"/>
          <w:sz w:val="28"/>
          <w:szCs w:val="28"/>
        </w:rPr>
        <w:t>is is</w:t>
      </w:r>
      <w:r w:rsidR="00E401AB">
        <w:rPr>
          <w:rFonts w:ascii="Bookman Old Style" w:hAnsi="Bookman Old Style"/>
          <w:sz w:val="28"/>
          <w:szCs w:val="28"/>
        </w:rPr>
        <w:t xml:space="preserve">sue </w:t>
      </w:r>
      <w:r w:rsidR="005B41BA">
        <w:rPr>
          <w:rFonts w:ascii="Bookman Old Style" w:hAnsi="Bookman Old Style"/>
          <w:sz w:val="28"/>
          <w:szCs w:val="28"/>
        </w:rPr>
        <w:t>i</w:t>
      </w:r>
      <w:r w:rsidR="00E401AB">
        <w:rPr>
          <w:rFonts w:ascii="Bookman Old Style" w:hAnsi="Bookman Old Style"/>
          <w:sz w:val="28"/>
          <w:szCs w:val="28"/>
        </w:rPr>
        <w:t>s</w:t>
      </w:r>
      <w:r w:rsidR="00EA3FFD">
        <w:rPr>
          <w:rFonts w:ascii="Bookman Old Style" w:hAnsi="Bookman Old Style"/>
          <w:sz w:val="28"/>
          <w:szCs w:val="28"/>
        </w:rPr>
        <w:t xml:space="preserve"> whether</w:t>
      </w:r>
      <w:r w:rsidR="00E401AB">
        <w:rPr>
          <w:rFonts w:ascii="Bookman Old Style" w:hAnsi="Bookman Old Style"/>
          <w:sz w:val="28"/>
          <w:szCs w:val="28"/>
        </w:rPr>
        <w:t xml:space="preserve"> on the evidence before him,</w:t>
      </w:r>
      <w:r w:rsidR="00EA3FFD">
        <w:rPr>
          <w:rFonts w:ascii="Bookman Old Style" w:hAnsi="Bookman Old Style"/>
          <w:sz w:val="28"/>
          <w:szCs w:val="28"/>
        </w:rPr>
        <w:t xml:space="preserve"> the </w:t>
      </w:r>
      <w:r w:rsidR="00D31327">
        <w:rPr>
          <w:rFonts w:ascii="Bookman Old Style" w:hAnsi="Bookman Old Style"/>
          <w:sz w:val="28"/>
          <w:szCs w:val="28"/>
        </w:rPr>
        <w:t>respondent</w:t>
      </w:r>
      <w:r w:rsidR="00EA3FFD">
        <w:rPr>
          <w:rFonts w:ascii="Bookman Old Style" w:hAnsi="Bookman Old Style"/>
          <w:sz w:val="28"/>
          <w:szCs w:val="28"/>
        </w:rPr>
        <w:t xml:space="preserve"> had </w:t>
      </w:r>
      <w:r w:rsidR="00D31327">
        <w:rPr>
          <w:rFonts w:ascii="Bookman Old Style" w:hAnsi="Bookman Old Style"/>
          <w:sz w:val="28"/>
          <w:szCs w:val="28"/>
        </w:rPr>
        <w:t xml:space="preserve">proved on the balance of probabilities that he was assaulted by the </w:t>
      </w:r>
      <w:r w:rsidR="00F773C8">
        <w:rPr>
          <w:rFonts w:ascii="Bookman Old Style" w:hAnsi="Bookman Old Style"/>
          <w:sz w:val="28"/>
          <w:szCs w:val="28"/>
        </w:rPr>
        <w:t>appellant as</w:t>
      </w:r>
      <w:r w:rsidR="00EA3FFD">
        <w:rPr>
          <w:rFonts w:ascii="Bookman Old Style" w:hAnsi="Bookman Old Style"/>
          <w:sz w:val="28"/>
          <w:szCs w:val="28"/>
        </w:rPr>
        <w:t xml:space="preserve"> alleged.  We </w:t>
      </w:r>
      <w:r w:rsidR="00E401AB">
        <w:rPr>
          <w:rFonts w:ascii="Bookman Old Style" w:hAnsi="Bookman Old Style"/>
          <w:sz w:val="28"/>
          <w:szCs w:val="28"/>
        </w:rPr>
        <w:t xml:space="preserve">cannot help but </w:t>
      </w:r>
      <w:r w:rsidR="00EA3FFD">
        <w:rPr>
          <w:rFonts w:ascii="Bookman Old Style" w:hAnsi="Bookman Old Style"/>
          <w:sz w:val="28"/>
          <w:szCs w:val="28"/>
        </w:rPr>
        <w:t>agree with the submissions by the learned Counsel for the respondent that the arguments in grounds 2, 3 and 4 are peripheral issues which do not at all deal with the ma</w:t>
      </w:r>
      <w:r w:rsidR="005B41BA">
        <w:rPr>
          <w:rFonts w:ascii="Bookman Old Style" w:hAnsi="Bookman Old Style"/>
          <w:sz w:val="28"/>
          <w:szCs w:val="28"/>
        </w:rPr>
        <w:t>in</w:t>
      </w:r>
      <w:r w:rsidR="00EA3FFD">
        <w:rPr>
          <w:rFonts w:ascii="Bookman Old Style" w:hAnsi="Bookman Old Style"/>
          <w:sz w:val="28"/>
          <w:szCs w:val="28"/>
        </w:rPr>
        <w:t xml:space="preserve"> issue as to whether the appellant did assault the respondent.  Therefore, the question whether or not the learned Judge </w:t>
      </w:r>
      <w:r w:rsidR="007622F5">
        <w:rPr>
          <w:rFonts w:ascii="Bookman Old Style" w:hAnsi="Bookman Old Style"/>
          <w:sz w:val="28"/>
          <w:szCs w:val="28"/>
        </w:rPr>
        <w:t>ought not to have taken</w:t>
      </w:r>
      <w:r w:rsidR="00470C69">
        <w:rPr>
          <w:rFonts w:ascii="Bookman Old Style" w:hAnsi="Bookman Old Style"/>
          <w:sz w:val="28"/>
          <w:szCs w:val="28"/>
        </w:rPr>
        <w:t xml:space="preserve"> Judicial Notice o</w:t>
      </w:r>
      <w:r w:rsidR="007622F5">
        <w:rPr>
          <w:rFonts w:ascii="Bookman Old Style" w:hAnsi="Bookman Old Style"/>
          <w:sz w:val="28"/>
          <w:szCs w:val="28"/>
        </w:rPr>
        <w:t>f</w:t>
      </w:r>
      <w:r w:rsidR="00470C69">
        <w:rPr>
          <w:rFonts w:ascii="Bookman Old Style" w:hAnsi="Bookman Old Style"/>
          <w:sz w:val="28"/>
          <w:szCs w:val="28"/>
        </w:rPr>
        <w:t xml:space="preserve"> the price of fuel </w:t>
      </w:r>
      <w:r w:rsidR="007622F5">
        <w:rPr>
          <w:rFonts w:ascii="Bookman Old Style" w:hAnsi="Bookman Old Style"/>
          <w:sz w:val="28"/>
          <w:szCs w:val="28"/>
        </w:rPr>
        <w:t xml:space="preserve">in Chipata as well as his </w:t>
      </w:r>
      <w:r w:rsidR="00470C69">
        <w:rPr>
          <w:rFonts w:ascii="Bookman Old Style" w:hAnsi="Bookman Old Style"/>
          <w:sz w:val="28"/>
          <w:szCs w:val="28"/>
        </w:rPr>
        <w:t>comments that</w:t>
      </w:r>
      <w:r w:rsidR="00C16BB5">
        <w:rPr>
          <w:rFonts w:ascii="Bookman Old Style" w:hAnsi="Bookman Old Style"/>
          <w:sz w:val="28"/>
          <w:szCs w:val="28"/>
        </w:rPr>
        <w:t xml:space="preserve"> </w:t>
      </w:r>
      <w:r w:rsidR="00470C69">
        <w:rPr>
          <w:rFonts w:ascii="Bookman Old Style" w:hAnsi="Bookman Old Style"/>
          <w:sz w:val="28"/>
          <w:szCs w:val="28"/>
        </w:rPr>
        <w:t xml:space="preserve">the fuel was being sold at the black market </w:t>
      </w:r>
      <w:r w:rsidR="00576F5C">
        <w:rPr>
          <w:rFonts w:ascii="Bookman Old Style" w:hAnsi="Bookman Old Style"/>
          <w:sz w:val="28"/>
          <w:szCs w:val="28"/>
        </w:rPr>
        <w:t>rate</w:t>
      </w:r>
      <w:r w:rsidR="007622F5">
        <w:rPr>
          <w:rFonts w:ascii="Bookman Old Style" w:hAnsi="Bookman Old Style"/>
          <w:sz w:val="28"/>
          <w:szCs w:val="28"/>
        </w:rPr>
        <w:t>,</w:t>
      </w:r>
      <w:r w:rsidR="00FF03FD">
        <w:rPr>
          <w:rFonts w:ascii="Bookman Old Style" w:hAnsi="Bookman Old Style"/>
          <w:sz w:val="28"/>
          <w:szCs w:val="28"/>
        </w:rPr>
        <w:t xml:space="preserve"> and that it was</w:t>
      </w:r>
      <w:r w:rsidR="00576F5C">
        <w:rPr>
          <w:rFonts w:ascii="Bookman Old Style" w:hAnsi="Bookman Old Style"/>
          <w:sz w:val="28"/>
          <w:szCs w:val="28"/>
        </w:rPr>
        <w:t xml:space="preserve"> </w:t>
      </w:r>
      <w:r w:rsidR="00327406">
        <w:rPr>
          <w:rFonts w:ascii="Bookman Old Style" w:hAnsi="Bookman Old Style"/>
          <w:sz w:val="28"/>
          <w:szCs w:val="28"/>
        </w:rPr>
        <w:t>smuggled from Malawi d</w:t>
      </w:r>
      <w:r w:rsidR="00C16BB5">
        <w:rPr>
          <w:rFonts w:ascii="Bookman Old Style" w:hAnsi="Bookman Old Style"/>
          <w:sz w:val="28"/>
          <w:szCs w:val="28"/>
        </w:rPr>
        <w:t>o</w:t>
      </w:r>
      <w:r w:rsidR="00327406">
        <w:rPr>
          <w:rFonts w:ascii="Bookman Old Style" w:hAnsi="Bookman Old Style"/>
          <w:sz w:val="28"/>
          <w:szCs w:val="28"/>
        </w:rPr>
        <w:t xml:space="preserve"> not </w:t>
      </w:r>
      <w:r w:rsidR="00C16BB5">
        <w:rPr>
          <w:rFonts w:ascii="Bookman Old Style" w:hAnsi="Bookman Old Style"/>
          <w:sz w:val="28"/>
          <w:szCs w:val="28"/>
        </w:rPr>
        <w:t>at all go to the root of this matter and do not help</w:t>
      </w:r>
      <w:r w:rsidR="00A33919">
        <w:rPr>
          <w:rFonts w:ascii="Bookman Old Style" w:hAnsi="Bookman Old Style"/>
          <w:sz w:val="28"/>
          <w:szCs w:val="28"/>
        </w:rPr>
        <w:t xml:space="preserve"> the appellant’s case</w:t>
      </w:r>
      <w:r w:rsidR="0096280B">
        <w:rPr>
          <w:rFonts w:ascii="Bookman Old Style" w:hAnsi="Bookman Old Style"/>
          <w:sz w:val="28"/>
          <w:szCs w:val="28"/>
        </w:rPr>
        <w:t>.  This is so because</w:t>
      </w:r>
      <w:r w:rsidR="00E401AB">
        <w:rPr>
          <w:rFonts w:ascii="Bookman Old Style" w:hAnsi="Bookman Old Style"/>
          <w:sz w:val="28"/>
          <w:szCs w:val="28"/>
        </w:rPr>
        <w:t xml:space="preserve"> </w:t>
      </w:r>
      <w:r w:rsidR="00292A32">
        <w:rPr>
          <w:rFonts w:ascii="Bookman Old Style" w:hAnsi="Bookman Old Style"/>
          <w:sz w:val="28"/>
          <w:szCs w:val="28"/>
        </w:rPr>
        <w:t xml:space="preserve">it is a matter of common sense and simple </w:t>
      </w:r>
      <w:r w:rsidR="0096280B">
        <w:rPr>
          <w:rFonts w:ascii="Bookman Old Style" w:hAnsi="Bookman Old Style"/>
          <w:sz w:val="28"/>
          <w:szCs w:val="28"/>
        </w:rPr>
        <w:t>arithmetics</w:t>
      </w:r>
      <w:r w:rsidR="00292A32">
        <w:rPr>
          <w:rFonts w:ascii="Bookman Old Style" w:hAnsi="Bookman Old Style"/>
          <w:sz w:val="28"/>
          <w:szCs w:val="28"/>
        </w:rPr>
        <w:t xml:space="preserve"> to say</w:t>
      </w:r>
      <w:r w:rsidR="001504E0">
        <w:rPr>
          <w:rFonts w:ascii="Bookman Old Style" w:hAnsi="Bookman Old Style"/>
          <w:sz w:val="28"/>
          <w:szCs w:val="28"/>
        </w:rPr>
        <w:t xml:space="preserve"> </w:t>
      </w:r>
      <w:r w:rsidR="00545866">
        <w:rPr>
          <w:rFonts w:ascii="Bookman Old Style" w:hAnsi="Bookman Old Style"/>
          <w:sz w:val="28"/>
          <w:szCs w:val="28"/>
        </w:rPr>
        <w:t xml:space="preserve">that if the price of 10 litres of fuel is K50,000, </w:t>
      </w:r>
      <w:r w:rsidR="00292A32">
        <w:rPr>
          <w:rFonts w:ascii="Bookman Old Style" w:hAnsi="Bookman Old Style"/>
          <w:sz w:val="28"/>
          <w:szCs w:val="28"/>
        </w:rPr>
        <w:t>the</w:t>
      </w:r>
      <w:r w:rsidR="007622F5">
        <w:rPr>
          <w:rFonts w:ascii="Bookman Old Style" w:hAnsi="Bookman Old Style"/>
          <w:sz w:val="28"/>
          <w:szCs w:val="28"/>
        </w:rPr>
        <w:t>n, the</w:t>
      </w:r>
      <w:r w:rsidR="00292A32">
        <w:rPr>
          <w:rFonts w:ascii="Bookman Old Style" w:hAnsi="Bookman Old Style"/>
          <w:sz w:val="28"/>
          <w:szCs w:val="28"/>
        </w:rPr>
        <w:t xml:space="preserve"> price is</w:t>
      </w:r>
      <w:r w:rsidR="00545866">
        <w:rPr>
          <w:rFonts w:ascii="Bookman Old Style" w:hAnsi="Bookman Old Style"/>
          <w:sz w:val="28"/>
          <w:szCs w:val="28"/>
        </w:rPr>
        <w:t xml:space="preserve"> K5,000</w:t>
      </w:r>
      <w:r w:rsidR="0096280B">
        <w:rPr>
          <w:rFonts w:ascii="Bookman Old Style" w:hAnsi="Bookman Old Style"/>
          <w:sz w:val="28"/>
          <w:szCs w:val="28"/>
        </w:rPr>
        <w:t xml:space="preserve"> per litre</w:t>
      </w:r>
      <w:r w:rsidR="00545866">
        <w:rPr>
          <w:rFonts w:ascii="Bookman Old Style" w:hAnsi="Bookman Old Style"/>
          <w:sz w:val="28"/>
          <w:szCs w:val="28"/>
        </w:rPr>
        <w:t xml:space="preserve">.  We do not also see how the appellant could have </w:t>
      </w:r>
      <w:r w:rsidR="006A45AD">
        <w:rPr>
          <w:rFonts w:ascii="Bookman Old Style" w:hAnsi="Bookman Old Style"/>
          <w:sz w:val="28"/>
          <w:szCs w:val="28"/>
        </w:rPr>
        <w:t>accepted the</w:t>
      </w:r>
      <w:r w:rsidR="00545866">
        <w:rPr>
          <w:rFonts w:ascii="Bookman Old Style" w:hAnsi="Bookman Old Style"/>
          <w:sz w:val="28"/>
          <w:szCs w:val="28"/>
        </w:rPr>
        <w:t xml:space="preserve"> </w:t>
      </w:r>
      <w:r w:rsidR="00545866">
        <w:rPr>
          <w:rFonts w:ascii="Bookman Old Style" w:hAnsi="Bookman Old Style"/>
          <w:sz w:val="28"/>
          <w:szCs w:val="28"/>
        </w:rPr>
        <w:lastRenderedPageBreak/>
        <w:t>K50,000 from the respondent’s wife</w:t>
      </w:r>
      <w:r w:rsidR="006A45AD">
        <w:rPr>
          <w:rFonts w:ascii="Bookman Old Style" w:hAnsi="Bookman Old Style"/>
          <w:sz w:val="28"/>
          <w:szCs w:val="28"/>
        </w:rPr>
        <w:t xml:space="preserve"> </w:t>
      </w:r>
      <w:r w:rsidR="00C9787C">
        <w:rPr>
          <w:rFonts w:ascii="Bookman Old Style" w:hAnsi="Bookman Old Style"/>
          <w:sz w:val="28"/>
          <w:szCs w:val="28"/>
        </w:rPr>
        <w:t xml:space="preserve">if </w:t>
      </w:r>
      <w:r w:rsidR="006A45AD">
        <w:rPr>
          <w:rFonts w:ascii="Bookman Old Style" w:hAnsi="Bookman Old Style"/>
          <w:sz w:val="28"/>
          <w:szCs w:val="28"/>
        </w:rPr>
        <w:t xml:space="preserve">the price </w:t>
      </w:r>
      <w:r w:rsidR="00507186">
        <w:rPr>
          <w:rFonts w:ascii="Bookman Old Style" w:hAnsi="Bookman Old Style"/>
          <w:sz w:val="28"/>
          <w:szCs w:val="28"/>
        </w:rPr>
        <w:t xml:space="preserve">of </w:t>
      </w:r>
      <w:r w:rsidR="006A45AD">
        <w:rPr>
          <w:rFonts w:ascii="Bookman Old Style" w:hAnsi="Bookman Old Style"/>
          <w:sz w:val="28"/>
          <w:szCs w:val="28"/>
        </w:rPr>
        <w:t xml:space="preserve">fuel in Chipata was more than K5,000 per litre.  </w:t>
      </w:r>
      <w:r w:rsidR="007622F5">
        <w:rPr>
          <w:rFonts w:ascii="Bookman Old Style" w:hAnsi="Bookman Old Style"/>
          <w:sz w:val="28"/>
          <w:szCs w:val="28"/>
        </w:rPr>
        <w:t>Further, i</w:t>
      </w:r>
      <w:r w:rsidR="006A45AD">
        <w:rPr>
          <w:rFonts w:ascii="Bookman Old Style" w:hAnsi="Bookman Old Style"/>
          <w:sz w:val="28"/>
          <w:szCs w:val="28"/>
        </w:rPr>
        <w:t xml:space="preserve">f at all it was correct that the respondent grabbed the fuel from DW2 </w:t>
      </w:r>
      <w:r w:rsidR="004B6552">
        <w:rPr>
          <w:rFonts w:ascii="Bookman Old Style" w:hAnsi="Bookman Old Style"/>
          <w:sz w:val="28"/>
          <w:szCs w:val="28"/>
        </w:rPr>
        <w:t xml:space="preserve">and that he had to be </w:t>
      </w:r>
      <w:r w:rsidR="00FF03FD">
        <w:rPr>
          <w:rFonts w:ascii="Bookman Old Style" w:hAnsi="Bookman Old Style"/>
          <w:sz w:val="28"/>
          <w:szCs w:val="28"/>
        </w:rPr>
        <w:t xml:space="preserve">physically </w:t>
      </w:r>
      <w:r w:rsidR="004B6552">
        <w:rPr>
          <w:rFonts w:ascii="Bookman Old Style" w:hAnsi="Bookman Old Style"/>
          <w:sz w:val="28"/>
          <w:szCs w:val="28"/>
        </w:rPr>
        <w:t>forced to get the money from his wife to pay for the fuel</w:t>
      </w:r>
      <w:r w:rsidR="007622F5">
        <w:rPr>
          <w:rFonts w:ascii="Bookman Old Style" w:hAnsi="Bookman Old Style"/>
          <w:sz w:val="28"/>
          <w:szCs w:val="28"/>
        </w:rPr>
        <w:t>,</w:t>
      </w:r>
      <w:r w:rsidR="004B6552">
        <w:rPr>
          <w:rFonts w:ascii="Bookman Old Style" w:hAnsi="Bookman Old Style"/>
          <w:sz w:val="28"/>
          <w:szCs w:val="28"/>
        </w:rPr>
        <w:t xml:space="preserve"> and if </w:t>
      </w:r>
      <w:r w:rsidR="006A45AD">
        <w:rPr>
          <w:rFonts w:ascii="Bookman Old Style" w:hAnsi="Bookman Old Style"/>
          <w:sz w:val="28"/>
          <w:szCs w:val="28"/>
        </w:rPr>
        <w:t>the fuel was not f</w:t>
      </w:r>
      <w:r w:rsidR="005957B7">
        <w:rPr>
          <w:rFonts w:ascii="Bookman Old Style" w:hAnsi="Bookman Old Style"/>
          <w:sz w:val="28"/>
          <w:szCs w:val="28"/>
        </w:rPr>
        <w:t xml:space="preserve">or sell as was </w:t>
      </w:r>
      <w:r w:rsidR="007622F5">
        <w:rPr>
          <w:rFonts w:ascii="Bookman Old Style" w:hAnsi="Bookman Old Style"/>
          <w:sz w:val="28"/>
          <w:szCs w:val="28"/>
        </w:rPr>
        <w:t xml:space="preserve">canvassed, then </w:t>
      </w:r>
      <w:r w:rsidR="00CF2B6C">
        <w:rPr>
          <w:rFonts w:ascii="Bookman Old Style" w:hAnsi="Bookman Old Style"/>
          <w:sz w:val="28"/>
          <w:szCs w:val="28"/>
        </w:rPr>
        <w:t>we do not see how</w:t>
      </w:r>
      <w:r w:rsidR="006A45AD">
        <w:rPr>
          <w:rFonts w:ascii="Bookman Old Style" w:hAnsi="Bookman Old Style"/>
          <w:sz w:val="28"/>
          <w:szCs w:val="28"/>
        </w:rPr>
        <w:t xml:space="preserve"> DW2 could have </w:t>
      </w:r>
      <w:r w:rsidR="00CF2B6C">
        <w:rPr>
          <w:rFonts w:ascii="Bookman Old Style" w:hAnsi="Bookman Old Style"/>
          <w:sz w:val="28"/>
          <w:szCs w:val="28"/>
        </w:rPr>
        <w:t xml:space="preserve">gone with PW2 to where the respondent was and then </w:t>
      </w:r>
      <w:r w:rsidR="006A45AD">
        <w:rPr>
          <w:rFonts w:ascii="Bookman Old Style" w:hAnsi="Bookman Old Style"/>
          <w:sz w:val="28"/>
          <w:szCs w:val="28"/>
        </w:rPr>
        <w:t xml:space="preserve">allowed the fuel to be put in the respondent’s vehicle without </w:t>
      </w:r>
      <w:r w:rsidR="00CF2B6C">
        <w:rPr>
          <w:rFonts w:ascii="Bookman Old Style" w:hAnsi="Bookman Old Style"/>
          <w:sz w:val="28"/>
          <w:szCs w:val="28"/>
        </w:rPr>
        <w:t>raising alarm</w:t>
      </w:r>
      <w:r w:rsidR="006A45AD">
        <w:rPr>
          <w:rFonts w:ascii="Bookman Old Style" w:hAnsi="Bookman Old Style"/>
          <w:sz w:val="28"/>
          <w:szCs w:val="28"/>
        </w:rPr>
        <w:t xml:space="preserve">.  We therefore, find no merit in grounds 1, 2, 3 and 4.  </w:t>
      </w:r>
    </w:p>
    <w:p w:rsidR="00345203" w:rsidRDefault="00345203" w:rsidP="00345203">
      <w:pPr>
        <w:jc w:val="both"/>
        <w:rPr>
          <w:rFonts w:ascii="Bookman Old Style" w:hAnsi="Bookman Old Style"/>
          <w:sz w:val="28"/>
          <w:szCs w:val="28"/>
        </w:rPr>
      </w:pPr>
    </w:p>
    <w:p w:rsidR="007235DE" w:rsidRDefault="006A45AD" w:rsidP="00A607E7">
      <w:pPr>
        <w:spacing w:line="480" w:lineRule="auto"/>
        <w:jc w:val="both"/>
        <w:rPr>
          <w:rFonts w:ascii="Bookman Old Style" w:hAnsi="Bookman Old Style"/>
          <w:sz w:val="28"/>
          <w:szCs w:val="28"/>
        </w:rPr>
      </w:pPr>
      <w:r>
        <w:rPr>
          <w:rFonts w:ascii="Bookman Old Style" w:hAnsi="Bookman Old Style"/>
          <w:sz w:val="28"/>
          <w:szCs w:val="28"/>
        </w:rPr>
        <w:tab/>
        <w:t>Coming</w:t>
      </w:r>
      <w:r w:rsidR="005D0F13">
        <w:rPr>
          <w:rFonts w:ascii="Bookman Old Style" w:hAnsi="Bookman Old Style"/>
          <w:sz w:val="28"/>
          <w:szCs w:val="28"/>
        </w:rPr>
        <w:t xml:space="preserve"> to ground</w:t>
      </w:r>
      <w:r w:rsidR="005957B7">
        <w:rPr>
          <w:rFonts w:ascii="Bookman Old Style" w:hAnsi="Bookman Old Style"/>
          <w:sz w:val="28"/>
          <w:szCs w:val="28"/>
        </w:rPr>
        <w:t xml:space="preserve"> </w:t>
      </w:r>
      <w:r w:rsidR="00D23A1B">
        <w:rPr>
          <w:rFonts w:ascii="Bookman Old Style" w:hAnsi="Bookman Old Style"/>
          <w:sz w:val="28"/>
          <w:szCs w:val="28"/>
        </w:rPr>
        <w:t>5</w:t>
      </w:r>
      <w:r w:rsidR="005D0F13">
        <w:rPr>
          <w:rFonts w:ascii="Bookman Old Style" w:hAnsi="Bookman Old Style"/>
          <w:sz w:val="28"/>
          <w:szCs w:val="28"/>
        </w:rPr>
        <w:t xml:space="preserve"> which attacks the learned trial Judge’s finding that the medical report  confirms the respondent’s claim that he was assaulted, our understanding of this medical report is that upon </w:t>
      </w:r>
      <w:r w:rsidR="00D23A1B">
        <w:rPr>
          <w:rFonts w:ascii="Bookman Old Style" w:hAnsi="Bookman Old Style"/>
          <w:sz w:val="28"/>
          <w:szCs w:val="28"/>
        </w:rPr>
        <w:t>examining t</w:t>
      </w:r>
      <w:r w:rsidR="005D0F13">
        <w:rPr>
          <w:rFonts w:ascii="Bookman Old Style" w:hAnsi="Bookman Old Style"/>
          <w:sz w:val="28"/>
          <w:szCs w:val="28"/>
        </w:rPr>
        <w:t xml:space="preserve">he respondent, the medical officer observed </w:t>
      </w:r>
      <w:r w:rsidR="007235DE">
        <w:rPr>
          <w:rFonts w:ascii="Bookman Old Style" w:hAnsi="Bookman Old Style"/>
          <w:sz w:val="28"/>
          <w:szCs w:val="28"/>
        </w:rPr>
        <w:t>“</w:t>
      </w:r>
      <w:r w:rsidR="005D0F13" w:rsidRPr="007235DE">
        <w:rPr>
          <w:rFonts w:ascii="Bookman Old Style" w:hAnsi="Bookman Old Style"/>
          <w:b/>
          <w:sz w:val="28"/>
          <w:szCs w:val="28"/>
        </w:rPr>
        <w:t>multiple bruises</w:t>
      </w:r>
      <w:r w:rsidR="007235DE">
        <w:rPr>
          <w:rFonts w:ascii="Bookman Old Style" w:hAnsi="Bookman Old Style"/>
          <w:sz w:val="28"/>
          <w:szCs w:val="28"/>
        </w:rPr>
        <w:t>”</w:t>
      </w:r>
      <w:r w:rsidR="005D0F13">
        <w:rPr>
          <w:rFonts w:ascii="Bookman Old Style" w:hAnsi="Bookman Old Style"/>
          <w:sz w:val="28"/>
          <w:szCs w:val="28"/>
        </w:rPr>
        <w:t xml:space="preserve">, which he put as </w:t>
      </w:r>
      <w:r w:rsidR="007235DE">
        <w:rPr>
          <w:rFonts w:ascii="Bookman Old Style" w:hAnsi="Bookman Old Style"/>
          <w:sz w:val="28"/>
          <w:szCs w:val="28"/>
        </w:rPr>
        <w:t>“</w:t>
      </w:r>
      <w:r w:rsidR="005D0F13" w:rsidRPr="007235DE">
        <w:rPr>
          <w:rFonts w:ascii="Bookman Old Style" w:hAnsi="Bookman Old Style"/>
          <w:b/>
          <w:sz w:val="28"/>
          <w:szCs w:val="28"/>
        </w:rPr>
        <w:t>healed bruises and  general body tenderness which may be suggestive of the alleged</w:t>
      </w:r>
      <w:r w:rsidR="00C45BE0" w:rsidRPr="007235DE">
        <w:rPr>
          <w:rFonts w:ascii="Bookman Old Style" w:hAnsi="Bookman Old Style"/>
          <w:b/>
          <w:sz w:val="28"/>
          <w:szCs w:val="28"/>
        </w:rPr>
        <w:t xml:space="preserve"> circumstances</w:t>
      </w:r>
      <w:r w:rsidR="00C45BE0">
        <w:rPr>
          <w:rFonts w:ascii="Bookman Old Style" w:hAnsi="Bookman Old Style"/>
          <w:sz w:val="28"/>
          <w:szCs w:val="28"/>
        </w:rPr>
        <w:t>.</w:t>
      </w:r>
      <w:r w:rsidR="007235DE">
        <w:rPr>
          <w:rFonts w:ascii="Bookman Old Style" w:hAnsi="Bookman Old Style"/>
          <w:sz w:val="28"/>
          <w:szCs w:val="28"/>
        </w:rPr>
        <w:t>”</w:t>
      </w:r>
      <w:r w:rsidR="00C45BE0">
        <w:rPr>
          <w:rFonts w:ascii="Bookman Old Style" w:hAnsi="Bookman Old Style"/>
          <w:sz w:val="28"/>
          <w:szCs w:val="28"/>
        </w:rPr>
        <w:t xml:space="preserve">  </w:t>
      </w:r>
    </w:p>
    <w:p w:rsidR="007235DE" w:rsidRDefault="007235DE" w:rsidP="007235DE">
      <w:pPr>
        <w:jc w:val="both"/>
        <w:rPr>
          <w:rFonts w:ascii="Bookman Old Style" w:hAnsi="Bookman Old Style"/>
          <w:sz w:val="28"/>
          <w:szCs w:val="28"/>
        </w:rPr>
      </w:pPr>
    </w:p>
    <w:p w:rsidR="006A45AD" w:rsidRDefault="007235DE" w:rsidP="002D272D">
      <w:pPr>
        <w:spacing w:line="480" w:lineRule="auto"/>
        <w:ind w:firstLine="720"/>
        <w:jc w:val="both"/>
        <w:rPr>
          <w:rFonts w:ascii="Bookman Old Style" w:hAnsi="Bookman Old Style"/>
          <w:sz w:val="28"/>
          <w:szCs w:val="28"/>
        </w:rPr>
      </w:pPr>
      <w:r>
        <w:rPr>
          <w:rFonts w:ascii="Bookman Old Style" w:hAnsi="Bookman Old Style"/>
          <w:sz w:val="28"/>
          <w:szCs w:val="28"/>
        </w:rPr>
        <w:t>In our view, t</w:t>
      </w:r>
      <w:r w:rsidR="00A917A1">
        <w:rPr>
          <w:rFonts w:ascii="Bookman Old Style" w:hAnsi="Bookman Old Style"/>
          <w:sz w:val="28"/>
          <w:szCs w:val="28"/>
        </w:rPr>
        <w:t xml:space="preserve">his means that </w:t>
      </w:r>
      <w:r>
        <w:rPr>
          <w:rFonts w:ascii="Bookman Old Style" w:hAnsi="Bookman Old Style"/>
          <w:sz w:val="28"/>
          <w:szCs w:val="28"/>
        </w:rPr>
        <w:t>the medical officer was confirming</w:t>
      </w:r>
      <w:r w:rsidR="00A917A1">
        <w:rPr>
          <w:rFonts w:ascii="Bookman Old Style" w:hAnsi="Bookman Old Style"/>
          <w:sz w:val="28"/>
          <w:szCs w:val="28"/>
        </w:rPr>
        <w:t xml:space="preserve"> the respondent’s claim that he </w:t>
      </w:r>
      <w:r>
        <w:rPr>
          <w:rFonts w:ascii="Bookman Old Style" w:hAnsi="Bookman Old Style"/>
          <w:sz w:val="28"/>
          <w:szCs w:val="28"/>
        </w:rPr>
        <w:t>was</w:t>
      </w:r>
      <w:r w:rsidR="00A917A1">
        <w:rPr>
          <w:rFonts w:ascii="Bookman Old Style" w:hAnsi="Bookman Old Style"/>
          <w:sz w:val="28"/>
          <w:szCs w:val="28"/>
        </w:rPr>
        <w:t xml:space="preserve"> assaulted.  </w:t>
      </w:r>
      <w:r>
        <w:rPr>
          <w:rFonts w:ascii="Bookman Old Style" w:hAnsi="Bookman Old Style"/>
          <w:sz w:val="28"/>
          <w:szCs w:val="28"/>
        </w:rPr>
        <w:t>We</w:t>
      </w:r>
      <w:r w:rsidR="00E401AB">
        <w:rPr>
          <w:rFonts w:ascii="Bookman Old Style" w:hAnsi="Bookman Old Style"/>
          <w:sz w:val="28"/>
          <w:szCs w:val="28"/>
        </w:rPr>
        <w:t>,</w:t>
      </w:r>
      <w:r>
        <w:rPr>
          <w:rFonts w:ascii="Bookman Old Style" w:hAnsi="Bookman Old Style"/>
          <w:sz w:val="28"/>
          <w:szCs w:val="28"/>
        </w:rPr>
        <w:t xml:space="preserve"> t</w:t>
      </w:r>
      <w:r w:rsidR="00A917A1">
        <w:rPr>
          <w:rFonts w:ascii="Bookman Old Style" w:hAnsi="Bookman Old Style"/>
          <w:sz w:val="28"/>
          <w:szCs w:val="28"/>
        </w:rPr>
        <w:t>herefore</w:t>
      </w:r>
      <w:r w:rsidR="00E401AB">
        <w:rPr>
          <w:rFonts w:ascii="Bookman Old Style" w:hAnsi="Bookman Old Style"/>
          <w:sz w:val="28"/>
          <w:szCs w:val="28"/>
        </w:rPr>
        <w:t>,</w:t>
      </w:r>
      <w:r>
        <w:rPr>
          <w:rFonts w:ascii="Bookman Old Style" w:hAnsi="Bookman Old Style"/>
          <w:sz w:val="28"/>
          <w:szCs w:val="28"/>
        </w:rPr>
        <w:t xml:space="preserve"> </w:t>
      </w:r>
      <w:r w:rsidR="00A917A1">
        <w:rPr>
          <w:rFonts w:ascii="Bookman Old Style" w:hAnsi="Bookman Old Style"/>
          <w:sz w:val="28"/>
          <w:szCs w:val="28"/>
        </w:rPr>
        <w:t xml:space="preserve">agree </w:t>
      </w:r>
      <w:r>
        <w:rPr>
          <w:rFonts w:ascii="Bookman Old Style" w:hAnsi="Bookman Old Style"/>
          <w:sz w:val="28"/>
          <w:szCs w:val="28"/>
        </w:rPr>
        <w:t xml:space="preserve">with the submissions by the learned </w:t>
      </w:r>
      <w:r w:rsidR="00901287">
        <w:rPr>
          <w:rFonts w:ascii="Bookman Old Style" w:hAnsi="Bookman Old Style"/>
          <w:sz w:val="28"/>
          <w:szCs w:val="28"/>
        </w:rPr>
        <w:t xml:space="preserve">Counsel for the respondent </w:t>
      </w:r>
      <w:r w:rsidR="00A917A1">
        <w:rPr>
          <w:rFonts w:ascii="Bookman Old Style" w:hAnsi="Bookman Old Style"/>
          <w:sz w:val="28"/>
          <w:szCs w:val="28"/>
        </w:rPr>
        <w:t xml:space="preserve">that whether the </w:t>
      </w:r>
      <w:r w:rsidR="00B475FB">
        <w:rPr>
          <w:rFonts w:ascii="Bookman Old Style" w:hAnsi="Bookman Old Style"/>
          <w:sz w:val="28"/>
          <w:szCs w:val="28"/>
        </w:rPr>
        <w:t xml:space="preserve">bruises healed a day after or two weeks after is </w:t>
      </w:r>
      <w:r w:rsidR="00B475FB">
        <w:rPr>
          <w:rFonts w:ascii="Bookman Old Style" w:hAnsi="Bookman Old Style"/>
          <w:sz w:val="28"/>
          <w:szCs w:val="28"/>
        </w:rPr>
        <w:lastRenderedPageBreak/>
        <w:t xml:space="preserve">immaterial as the medial officer’s </w:t>
      </w:r>
      <w:r w:rsidR="00901287">
        <w:rPr>
          <w:rFonts w:ascii="Bookman Old Style" w:hAnsi="Bookman Old Style"/>
          <w:sz w:val="28"/>
          <w:szCs w:val="28"/>
        </w:rPr>
        <w:t>report</w:t>
      </w:r>
      <w:r w:rsidR="00B475FB">
        <w:rPr>
          <w:rFonts w:ascii="Bookman Old Style" w:hAnsi="Bookman Old Style"/>
          <w:sz w:val="28"/>
          <w:szCs w:val="28"/>
        </w:rPr>
        <w:t xml:space="preserve"> </w:t>
      </w:r>
      <w:r w:rsidR="00507186">
        <w:rPr>
          <w:rFonts w:ascii="Bookman Old Style" w:hAnsi="Bookman Old Style"/>
          <w:sz w:val="28"/>
          <w:szCs w:val="28"/>
        </w:rPr>
        <w:t>confirms</w:t>
      </w:r>
      <w:r w:rsidR="00B475FB">
        <w:rPr>
          <w:rFonts w:ascii="Bookman Old Style" w:hAnsi="Bookman Old Style"/>
          <w:sz w:val="28"/>
          <w:szCs w:val="28"/>
        </w:rPr>
        <w:t xml:space="preserve"> the </w:t>
      </w:r>
      <w:r w:rsidR="00FF03FD">
        <w:rPr>
          <w:rFonts w:ascii="Bookman Old Style" w:hAnsi="Bookman Old Style"/>
          <w:sz w:val="28"/>
          <w:szCs w:val="28"/>
        </w:rPr>
        <w:t xml:space="preserve">assault </w:t>
      </w:r>
      <w:r w:rsidR="007622F5">
        <w:rPr>
          <w:rFonts w:ascii="Bookman Old Style" w:hAnsi="Bookman Old Style"/>
          <w:sz w:val="28"/>
          <w:szCs w:val="28"/>
        </w:rPr>
        <w:t>allegation.  T</w:t>
      </w:r>
      <w:r w:rsidR="00E401AB">
        <w:rPr>
          <w:rFonts w:ascii="Bookman Old Style" w:hAnsi="Bookman Old Style"/>
          <w:sz w:val="28"/>
          <w:szCs w:val="28"/>
        </w:rPr>
        <w:t xml:space="preserve">he evidence of </w:t>
      </w:r>
      <w:r w:rsidR="00A607E7">
        <w:rPr>
          <w:rFonts w:ascii="Bookman Old Style" w:hAnsi="Bookman Old Style"/>
          <w:sz w:val="28"/>
          <w:szCs w:val="28"/>
        </w:rPr>
        <w:t>PW</w:t>
      </w:r>
      <w:r w:rsidR="002D272D">
        <w:rPr>
          <w:rFonts w:ascii="Bookman Old Style" w:hAnsi="Bookman Old Style"/>
          <w:sz w:val="28"/>
          <w:szCs w:val="28"/>
        </w:rPr>
        <w:t>2</w:t>
      </w:r>
      <w:r w:rsidR="00A607E7">
        <w:rPr>
          <w:rFonts w:ascii="Bookman Old Style" w:hAnsi="Bookman Old Style"/>
          <w:sz w:val="28"/>
          <w:szCs w:val="28"/>
        </w:rPr>
        <w:t xml:space="preserve"> and </w:t>
      </w:r>
      <w:r w:rsidR="00E401AB">
        <w:rPr>
          <w:rFonts w:ascii="Bookman Old Style" w:hAnsi="Bookman Old Style"/>
          <w:sz w:val="28"/>
          <w:szCs w:val="28"/>
        </w:rPr>
        <w:t xml:space="preserve">that of </w:t>
      </w:r>
      <w:r w:rsidR="00A607E7">
        <w:rPr>
          <w:rFonts w:ascii="Bookman Old Style" w:hAnsi="Bookman Old Style"/>
          <w:sz w:val="28"/>
          <w:szCs w:val="28"/>
        </w:rPr>
        <w:t>the respondent’s wife</w:t>
      </w:r>
      <w:r w:rsidR="002D272D">
        <w:rPr>
          <w:rFonts w:ascii="Bookman Old Style" w:hAnsi="Bookman Old Style"/>
          <w:sz w:val="28"/>
          <w:szCs w:val="28"/>
        </w:rPr>
        <w:t>, PW3</w:t>
      </w:r>
      <w:r w:rsidR="007622F5">
        <w:rPr>
          <w:rFonts w:ascii="Bookman Old Style" w:hAnsi="Bookman Old Style"/>
          <w:sz w:val="28"/>
          <w:szCs w:val="28"/>
        </w:rPr>
        <w:t>,</w:t>
      </w:r>
      <w:r w:rsidR="00E401AB">
        <w:rPr>
          <w:rFonts w:ascii="Bookman Old Style" w:hAnsi="Bookman Old Style"/>
          <w:sz w:val="28"/>
          <w:szCs w:val="28"/>
        </w:rPr>
        <w:t xml:space="preserve"> who was at a separate place</w:t>
      </w:r>
      <w:r w:rsidR="007622F5">
        <w:rPr>
          <w:rFonts w:ascii="Bookman Old Style" w:hAnsi="Bookman Old Style"/>
          <w:sz w:val="28"/>
          <w:szCs w:val="28"/>
        </w:rPr>
        <w:t xml:space="preserve"> from where the assault </w:t>
      </w:r>
      <w:r w:rsidR="00FF03FD">
        <w:rPr>
          <w:rFonts w:ascii="Bookman Old Style" w:hAnsi="Bookman Old Style"/>
          <w:sz w:val="28"/>
          <w:szCs w:val="28"/>
        </w:rPr>
        <w:t>took</w:t>
      </w:r>
      <w:r w:rsidR="007622F5">
        <w:rPr>
          <w:rFonts w:ascii="Bookman Old Style" w:hAnsi="Bookman Old Style"/>
          <w:sz w:val="28"/>
          <w:szCs w:val="28"/>
        </w:rPr>
        <w:t xml:space="preserve"> place</w:t>
      </w:r>
      <w:r w:rsidR="00E401AB">
        <w:rPr>
          <w:rFonts w:ascii="Bookman Old Style" w:hAnsi="Bookman Old Style"/>
          <w:sz w:val="28"/>
          <w:szCs w:val="28"/>
        </w:rPr>
        <w:t>, confirms</w:t>
      </w:r>
      <w:r w:rsidR="005957B7">
        <w:rPr>
          <w:rFonts w:ascii="Bookman Old Style" w:hAnsi="Bookman Old Style"/>
          <w:sz w:val="28"/>
          <w:szCs w:val="28"/>
        </w:rPr>
        <w:t xml:space="preserve"> the </w:t>
      </w:r>
      <w:r w:rsidR="00E401AB">
        <w:rPr>
          <w:rFonts w:ascii="Bookman Old Style" w:hAnsi="Bookman Old Style"/>
          <w:sz w:val="28"/>
          <w:szCs w:val="28"/>
        </w:rPr>
        <w:t xml:space="preserve">respondent’s </w:t>
      </w:r>
      <w:r w:rsidR="005957B7">
        <w:rPr>
          <w:rFonts w:ascii="Bookman Old Style" w:hAnsi="Bookman Old Style"/>
          <w:sz w:val="28"/>
          <w:szCs w:val="28"/>
        </w:rPr>
        <w:t>assault</w:t>
      </w:r>
      <w:r w:rsidR="00E401AB">
        <w:rPr>
          <w:rFonts w:ascii="Bookman Old Style" w:hAnsi="Bookman Old Style"/>
          <w:sz w:val="28"/>
          <w:szCs w:val="28"/>
        </w:rPr>
        <w:t xml:space="preserve"> claim</w:t>
      </w:r>
      <w:r w:rsidR="007622F5">
        <w:rPr>
          <w:rFonts w:ascii="Bookman Old Style" w:hAnsi="Bookman Old Style"/>
          <w:sz w:val="28"/>
          <w:szCs w:val="28"/>
        </w:rPr>
        <w:t xml:space="preserve">.  Therefore, </w:t>
      </w:r>
      <w:r w:rsidR="00E401AB">
        <w:rPr>
          <w:rFonts w:ascii="Bookman Old Style" w:hAnsi="Bookman Old Style"/>
          <w:sz w:val="28"/>
          <w:szCs w:val="28"/>
        </w:rPr>
        <w:t xml:space="preserve">the learned Judge </w:t>
      </w:r>
      <w:r w:rsidR="007622F5">
        <w:rPr>
          <w:rFonts w:ascii="Bookman Old Style" w:hAnsi="Bookman Old Style"/>
          <w:sz w:val="28"/>
          <w:szCs w:val="28"/>
        </w:rPr>
        <w:t xml:space="preserve">was on firm ground when he </w:t>
      </w:r>
      <w:r w:rsidR="00E401AB">
        <w:rPr>
          <w:rFonts w:ascii="Bookman Old Style" w:hAnsi="Bookman Old Style"/>
          <w:sz w:val="28"/>
          <w:szCs w:val="28"/>
        </w:rPr>
        <w:t>believe</w:t>
      </w:r>
      <w:r w:rsidR="007622F5">
        <w:rPr>
          <w:rFonts w:ascii="Bookman Old Style" w:hAnsi="Bookman Old Style"/>
          <w:sz w:val="28"/>
          <w:szCs w:val="28"/>
        </w:rPr>
        <w:t>d</w:t>
      </w:r>
      <w:r w:rsidR="00E401AB">
        <w:rPr>
          <w:rFonts w:ascii="Bookman Old Style" w:hAnsi="Bookman Old Style"/>
          <w:sz w:val="28"/>
          <w:szCs w:val="28"/>
        </w:rPr>
        <w:t xml:space="preserve"> the testimonies</w:t>
      </w:r>
      <w:r w:rsidR="007622F5">
        <w:rPr>
          <w:rFonts w:ascii="Bookman Old Style" w:hAnsi="Bookman Old Style"/>
          <w:sz w:val="28"/>
          <w:szCs w:val="28"/>
        </w:rPr>
        <w:t xml:space="preserve"> of PW2 and PW3.  We </w:t>
      </w:r>
      <w:r w:rsidR="00FF03FD">
        <w:rPr>
          <w:rFonts w:ascii="Bookman Old Style" w:hAnsi="Bookman Old Style"/>
          <w:sz w:val="28"/>
          <w:szCs w:val="28"/>
        </w:rPr>
        <w:t xml:space="preserve">therefore, </w:t>
      </w:r>
      <w:r w:rsidR="007622F5">
        <w:rPr>
          <w:rFonts w:ascii="Bookman Old Style" w:hAnsi="Bookman Old Style"/>
          <w:sz w:val="28"/>
          <w:szCs w:val="28"/>
        </w:rPr>
        <w:t>find no merit in the fifth ground of appeal.</w:t>
      </w:r>
    </w:p>
    <w:p w:rsidR="00A607E7" w:rsidRDefault="00A607E7" w:rsidP="00A607E7">
      <w:pPr>
        <w:jc w:val="both"/>
        <w:rPr>
          <w:rFonts w:ascii="Bookman Old Style" w:hAnsi="Bookman Old Style"/>
          <w:sz w:val="28"/>
          <w:szCs w:val="28"/>
        </w:rPr>
      </w:pPr>
    </w:p>
    <w:p w:rsidR="00A607E7" w:rsidRDefault="00A607E7" w:rsidP="00B568D1">
      <w:pPr>
        <w:spacing w:line="480" w:lineRule="auto"/>
        <w:jc w:val="both"/>
        <w:rPr>
          <w:rFonts w:ascii="Bookman Old Style" w:hAnsi="Bookman Old Style"/>
          <w:sz w:val="28"/>
          <w:szCs w:val="28"/>
        </w:rPr>
      </w:pPr>
      <w:r>
        <w:rPr>
          <w:rFonts w:ascii="Bookman Old Style" w:hAnsi="Bookman Old Style"/>
          <w:sz w:val="28"/>
          <w:szCs w:val="28"/>
        </w:rPr>
        <w:tab/>
        <w:t xml:space="preserve">With respect to </w:t>
      </w:r>
      <w:r w:rsidR="005957B7">
        <w:rPr>
          <w:rFonts w:ascii="Bookman Old Style" w:hAnsi="Bookman Old Style"/>
          <w:sz w:val="28"/>
          <w:szCs w:val="28"/>
        </w:rPr>
        <w:t>ground</w:t>
      </w:r>
      <w:r w:rsidR="00703D9E">
        <w:rPr>
          <w:rFonts w:ascii="Bookman Old Style" w:hAnsi="Bookman Old Style"/>
          <w:sz w:val="28"/>
          <w:szCs w:val="28"/>
        </w:rPr>
        <w:t xml:space="preserve"> 6</w:t>
      </w:r>
      <w:r>
        <w:rPr>
          <w:rFonts w:ascii="Bookman Old Style" w:hAnsi="Bookman Old Style"/>
          <w:sz w:val="28"/>
          <w:szCs w:val="28"/>
        </w:rPr>
        <w:t xml:space="preserve"> </w:t>
      </w:r>
      <w:r w:rsidR="00E057F9">
        <w:rPr>
          <w:rFonts w:ascii="Bookman Old Style" w:hAnsi="Bookman Old Style"/>
          <w:sz w:val="28"/>
          <w:szCs w:val="28"/>
        </w:rPr>
        <w:t>which attacks</w:t>
      </w:r>
      <w:r>
        <w:rPr>
          <w:rFonts w:ascii="Bookman Old Style" w:hAnsi="Bookman Old Style"/>
          <w:sz w:val="28"/>
          <w:szCs w:val="28"/>
        </w:rPr>
        <w:t xml:space="preserve"> the learned trial Judge</w:t>
      </w:r>
      <w:r w:rsidR="00E057F9">
        <w:rPr>
          <w:rFonts w:ascii="Bookman Old Style" w:hAnsi="Bookman Old Style"/>
          <w:sz w:val="28"/>
          <w:szCs w:val="28"/>
        </w:rPr>
        <w:t>’s observation</w:t>
      </w:r>
      <w:r>
        <w:rPr>
          <w:rFonts w:ascii="Bookman Old Style" w:hAnsi="Bookman Old Style"/>
          <w:sz w:val="28"/>
          <w:szCs w:val="28"/>
        </w:rPr>
        <w:t xml:space="preserve"> that</w:t>
      </w:r>
      <w:r w:rsidR="00703D9E">
        <w:rPr>
          <w:rFonts w:ascii="Bookman Old Style" w:hAnsi="Bookman Old Style"/>
          <w:sz w:val="28"/>
          <w:szCs w:val="28"/>
        </w:rPr>
        <w:t xml:space="preserve"> </w:t>
      </w:r>
      <w:r w:rsidR="00C45BE0" w:rsidRPr="00703D9E">
        <w:rPr>
          <w:rFonts w:ascii="Bookman Old Style" w:hAnsi="Bookman Old Style"/>
          <w:sz w:val="28"/>
          <w:szCs w:val="28"/>
        </w:rPr>
        <w:t xml:space="preserve">if the fuel was not being sold and the Chief desperately needed </w:t>
      </w:r>
      <w:r w:rsidR="00FF03FD">
        <w:rPr>
          <w:rFonts w:ascii="Bookman Old Style" w:hAnsi="Bookman Old Style"/>
          <w:sz w:val="28"/>
          <w:szCs w:val="28"/>
        </w:rPr>
        <w:t>it</w:t>
      </w:r>
      <w:r w:rsidR="009737BF">
        <w:rPr>
          <w:rFonts w:ascii="Bookman Old Style" w:hAnsi="Bookman Old Style"/>
          <w:sz w:val="28"/>
          <w:szCs w:val="28"/>
        </w:rPr>
        <w:t>,</w:t>
      </w:r>
      <w:r w:rsidR="00C45BE0" w:rsidRPr="00703D9E">
        <w:rPr>
          <w:rFonts w:ascii="Bookman Old Style" w:hAnsi="Bookman Old Style"/>
          <w:sz w:val="28"/>
          <w:szCs w:val="28"/>
        </w:rPr>
        <w:t xml:space="preserve"> the fuel would have </w:t>
      </w:r>
      <w:r w:rsidR="00D913D4" w:rsidRPr="00703D9E">
        <w:rPr>
          <w:rFonts w:ascii="Bookman Old Style" w:hAnsi="Bookman Old Style"/>
          <w:sz w:val="28"/>
          <w:szCs w:val="28"/>
        </w:rPr>
        <w:t xml:space="preserve">been </w:t>
      </w:r>
      <w:r w:rsidR="00C45BE0" w:rsidRPr="00703D9E">
        <w:rPr>
          <w:rFonts w:ascii="Bookman Old Style" w:hAnsi="Bookman Old Style"/>
          <w:sz w:val="28"/>
          <w:szCs w:val="28"/>
        </w:rPr>
        <w:t xml:space="preserve">siphoned from the </w:t>
      </w:r>
      <w:r w:rsidR="00703D9E" w:rsidRPr="00703D9E">
        <w:rPr>
          <w:rFonts w:ascii="Bookman Old Style" w:hAnsi="Bookman Old Style"/>
          <w:sz w:val="28"/>
          <w:szCs w:val="28"/>
        </w:rPr>
        <w:t xml:space="preserve">respondent’s </w:t>
      </w:r>
      <w:r w:rsidR="00C45BE0" w:rsidRPr="00703D9E">
        <w:rPr>
          <w:rFonts w:ascii="Bookman Old Style" w:hAnsi="Bookman Old Style"/>
          <w:sz w:val="28"/>
          <w:szCs w:val="28"/>
        </w:rPr>
        <w:t>veh</w:t>
      </w:r>
      <w:r w:rsidR="005957B7" w:rsidRPr="00703D9E">
        <w:rPr>
          <w:rFonts w:ascii="Bookman Old Style" w:hAnsi="Bookman Old Style"/>
          <w:sz w:val="28"/>
          <w:szCs w:val="28"/>
        </w:rPr>
        <w:t>icle</w:t>
      </w:r>
      <w:r w:rsidR="00703D9E" w:rsidRPr="00703D9E">
        <w:rPr>
          <w:rFonts w:ascii="Bookman Old Style" w:hAnsi="Bookman Old Style"/>
          <w:sz w:val="28"/>
          <w:szCs w:val="28"/>
        </w:rPr>
        <w:t>,</w:t>
      </w:r>
      <w:r w:rsidR="00703D9E">
        <w:rPr>
          <w:rFonts w:ascii="Bookman Old Style" w:hAnsi="Bookman Old Style"/>
          <w:b/>
        </w:rPr>
        <w:t xml:space="preserve"> </w:t>
      </w:r>
      <w:r w:rsidR="005957B7">
        <w:rPr>
          <w:rFonts w:ascii="Bookman Old Style" w:hAnsi="Bookman Old Style"/>
          <w:sz w:val="28"/>
          <w:szCs w:val="28"/>
        </w:rPr>
        <w:t>i</w:t>
      </w:r>
      <w:r>
        <w:rPr>
          <w:rFonts w:ascii="Bookman Old Style" w:hAnsi="Bookman Old Style"/>
          <w:sz w:val="28"/>
          <w:szCs w:val="28"/>
        </w:rPr>
        <w:t xml:space="preserve">t is our considered view that this </w:t>
      </w:r>
      <w:r w:rsidR="009737BF">
        <w:rPr>
          <w:rFonts w:ascii="Bookman Old Style" w:hAnsi="Bookman Old Style"/>
          <w:sz w:val="28"/>
          <w:szCs w:val="28"/>
        </w:rPr>
        <w:t>comment by the trial Judge must</w:t>
      </w:r>
      <w:r>
        <w:rPr>
          <w:rFonts w:ascii="Bookman Old Style" w:hAnsi="Bookman Old Style"/>
          <w:sz w:val="28"/>
          <w:szCs w:val="28"/>
        </w:rPr>
        <w:t xml:space="preserve"> be understood in its own right</w:t>
      </w:r>
      <w:r w:rsidR="00AB0BAD">
        <w:rPr>
          <w:rFonts w:ascii="Bookman Old Style" w:hAnsi="Bookman Old Style"/>
          <w:sz w:val="28"/>
          <w:szCs w:val="28"/>
        </w:rPr>
        <w:t>.  This was</w:t>
      </w:r>
      <w:r>
        <w:rPr>
          <w:rFonts w:ascii="Bookman Old Style" w:hAnsi="Bookman Old Style"/>
          <w:sz w:val="28"/>
          <w:szCs w:val="28"/>
        </w:rPr>
        <w:t xml:space="preserve"> a mere </w:t>
      </w:r>
      <w:r w:rsidR="00FF03FD">
        <w:rPr>
          <w:rFonts w:ascii="Bookman Old Style" w:hAnsi="Bookman Old Style"/>
          <w:sz w:val="28"/>
          <w:szCs w:val="28"/>
        </w:rPr>
        <w:t>remark</w:t>
      </w:r>
      <w:r>
        <w:rPr>
          <w:rFonts w:ascii="Bookman Old Style" w:hAnsi="Bookman Old Style"/>
          <w:sz w:val="28"/>
          <w:szCs w:val="28"/>
        </w:rPr>
        <w:t xml:space="preserve"> which does not </w:t>
      </w:r>
      <w:r w:rsidR="00AB0BAD">
        <w:rPr>
          <w:rFonts w:ascii="Bookman Old Style" w:hAnsi="Bookman Old Style"/>
          <w:sz w:val="28"/>
          <w:szCs w:val="28"/>
        </w:rPr>
        <w:t xml:space="preserve">at all </w:t>
      </w:r>
      <w:r>
        <w:rPr>
          <w:rFonts w:ascii="Bookman Old Style" w:hAnsi="Bookman Old Style"/>
          <w:sz w:val="28"/>
          <w:szCs w:val="28"/>
        </w:rPr>
        <w:t>go to the root of this case</w:t>
      </w:r>
      <w:r w:rsidR="009737BF">
        <w:rPr>
          <w:rFonts w:ascii="Bookman Old Style" w:hAnsi="Bookman Old Style"/>
          <w:sz w:val="28"/>
          <w:szCs w:val="28"/>
        </w:rPr>
        <w:t>.  T</w:t>
      </w:r>
      <w:r w:rsidR="00AB0BAD">
        <w:rPr>
          <w:rFonts w:ascii="Bookman Old Style" w:hAnsi="Bookman Old Style"/>
          <w:sz w:val="28"/>
          <w:szCs w:val="28"/>
        </w:rPr>
        <w:t>he question</w:t>
      </w:r>
      <w:r w:rsidR="00FF03FD">
        <w:rPr>
          <w:rFonts w:ascii="Bookman Old Style" w:hAnsi="Bookman Old Style"/>
          <w:sz w:val="28"/>
          <w:szCs w:val="28"/>
        </w:rPr>
        <w:t xml:space="preserve"> for determination that was</w:t>
      </w:r>
      <w:r w:rsidR="00AB0BAD">
        <w:rPr>
          <w:rFonts w:ascii="Bookman Old Style" w:hAnsi="Bookman Old Style"/>
          <w:sz w:val="28"/>
          <w:szCs w:val="28"/>
        </w:rPr>
        <w:t xml:space="preserve"> </w:t>
      </w:r>
      <w:r w:rsidR="009737BF">
        <w:rPr>
          <w:rFonts w:ascii="Bookman Old Style" w:hAnsi="Bookman Old Style"/>
          <w:sz w:val="28"/>
          <w:szCs w:val="28"/>
        </w:rPr>
        <w:t xml:space="preserve">before the learned trial Judge was not </w:t>
      </w:r>
      <w:r w:rsidR="00AB0BAD">
        <w:rPr>
          <w:rFonts w:ascii="Bookman Old Style" w:hAnsi="Bookman Old Style"/>
          <w:sz w:val="28"/>
          <w:szCs w:val="28"/>
        </w:rPr>
        <w:t>whether or not the fuel was being sold at the black market</w:t>
      </w:r>
      <w:r w:rsidR="00FF03FD">
        <w:rPr>
          <w:rFonts w:ascii="Bookman Old Style" w:hAnsi="Bookman Old Style"/>
          <w:sz w:val="28"/>
          <w:szCs w:val="28"/>
        </w:rPr>
        <w:t xml:space="preserve"> rate</w:t>
      </w:r>
      <w:r w:rsidR="00D85ADB">
        <w:rPr>
          <w:rFonts w:ascii="Bookman Old Style" w:hAnsi="Bookman Old Style"/>
          <w:sz w:val="28"/>
          <w:szCs w:val="28"/>
        </w:rPr>
        <w:t xml:space="preserve"> but</w:t>
      </w:r>
      <w:r w:rsidR="009737BF">
        <w:rPr>
          <w:rFonts w:ascii="Bookman Old Style" w:hAnsi="Bookman Old Style"/>
          <w:sz w:val="28"/>
          <w:szCs w:val="28"/>
        </w:rPr>
        <w:t xml:space="preserve"> </w:t>
      </w:r>
      <w:r>
        <w:rPr>
          <w:rFonts w:ascii="Bookman Old Style" w:hAnsi="Bookman Old Style"/>
          <w:sz w:val="28"/>
          <w:szCs w:val="28"/>
        </w:rPr>
        <w:t xml:space="preserve">whether or not the </w:t>
      </w:r>
      <w:r w:rsidR="00703D9E">
        <w:rPr>
          <w:rFonts w:ascii="Bookman Old Style" w:hAnsi="Bookman Old Style"/>
          <w:sz w:val="28"/>
          <w:szCs w:val="28"/>
        </w:rPr>
        <w:t>respondent was</w:t>
      </w:r>
      <w:r w:rsidR="00AB0BAD">
        <w:rPr>
          <w:rFonts w:ascii="Bookman Old Style" w:hAnsi="Bookman Old Style"/>
          <w:sz w:val="28"/>
          <w:szCs w:val="28"/>
        </w:rPr>
        <w:t xml:space="preserve"> assault</w:t>
      </w:r>
      <w:r w:rsidR="00703D9E">
        <w:rPr>
          <w:rFonts w:ascii="Bookman Old Style" w:hAnsi="Bookman Old Style"/>
          <w:sz w:val="28"/>
          <w:szCs w:val="28"/>
        </w:rPr>
        <w:t>ed by</w:t>
      </w:r>
      <w:r>
        <w:rPr>
          <w:rFonts w:ascii="Bookman Old Style" w:hAnsi="Bookman Old Style"/>
          <w:sz w:val="28"/>
          <w:szCs w:val="28"/>
        </w:rPr>
        <w:t xml:space="preserve"> the </w:t>
      </w:r>
      <w:r w:rsidR="00703D9E">
        <w:rPr>
          <w:rFonts w:ascii="Bookman Old Style" w:hAnsi="Bookman Old Style"/>
          <w:sz w:val="28"/>
          <w:szCs w:val="28"/>
        </w:rPr>
        <w:t xml:space="preserve">appellant </w:t>
      </w:r>
      <w:r w:rsidR="00AB0BAD">
        <w:rPr>
          <w:rFonts w:ascii="Bookman Old Style" w:hAnsi="Bookman Old Style"/>
          <w:sz w:val="28"/>
          <w:szCs w:val="28"/>
        </w:rPr>
        <w:t>as alleged</w:t>
      </w:r>
      <w:r w:rsidR="00703D9E">
        <w:rPr>
          <w:rFonts w:ascii="Bookman Old Style" w:hAnsi="Bookman Old Style"/>
          <w:sz w:val="28"/>
          <w:szCs w:val="28"/>
        </w:rPr>
        <w:t>, albeit</w:t>
      </w:r>
      <w:r w:rsidR="00FF03FD">
        <w:rPr>
          <w:rFonts w:ascii="Bookman Old Style" w:hAnsi="Bookman Old Style"/>
          <w:sz w:val="28"/>
          <w:szCs w:val="28"/>
        </w:rPr>
        <w:t xml:space="preserve">, </w:t>
      </w:r>
      <w:r w:rsidR="00D85ADB">
        <w:rPr>
          <w:rFonts w:ascii="Bookman Old Style" w:hAnsi="Bookman Old Style"/>
          <w:sz w:val="28"/>
          <w:szCs w:val="28"/>
        </w:rPr>
        <w:t xml:space="preserve">the assault </w:t>
      </w:r>
      <w:r w:rsidR="00AB0BAD">
        <w:rPr>
          <w:rFonts w:ascii="Bookman Old Style" w:hAnsi="Bookman Old Style"/>
          <w:sz w:val="28"/>
          <w:szCs w:val="28"/>
        </w:rPr>
        <w:t>hav</w:t>
      </w:r>
      <w:r w:rsidR="00FF03FD">
        <w:rPr>
          <w:rFonts w:ascii="Bookman Old Style" w:hAnsi="Bookman Old Style"/>
          <w:sz w:val="28"/>
          <w:szCs w:val="28"/>
        </w:rPr>
        <w:t>ing</w:t>
      </w:r>
      <w:r w:rsidR="00AB0BAD">
        <w:rPr>
          <w:rFonts w:ascii="Bookman Old Style" w:hAnsi="Bookman Old Style"/>
          <w:sz w:val="28"/>
          <w:szCs w:val="28"/>
        </w:rPr>
        <w:t xml:space="preserve"> emanated from the </w:t>
      </w:r>
      <w:r w:rsidR="00703D9E">
        <w:rPr>
          <w:rFonts w:ascii="Bookman Old Style" w:hAnsi="Bookman Old Style"/>
          <w:sz w:val="28"/>
          <w:szCs w:val="28"/>
        </w:rPr>
        <w:t xml:space="preserve">circumstances surrounding the </w:t>
      </w:r>
      <w:r w:rsidR="00AB0BAD">
        <w:rPr>
          <w:rFonts w:ascii="Bookman Old Style" w:hAnsi="Bookman Old Style"/>
          <w:sz w:val="28"/>
          <w:szCs w:val="28"/>
        </w:rPr>
        <w:t>fuel issue</w:t>
      </w:r>
      <w:r>
        <w:rPr>
          <w:rFonts w:ascii="Bookman Old Style" w:hAnsi="Bookman Old Style"/>
          <w:sz w:val="28"/>
          <w:szCs w:val="28"/>
        </w:rPr>
        <w:t xml:space="preserve">. </w:t>
      </w:r>
      <w:r w:rsidR="009737BF">
        <w:rPr>
          <w:rFonts w:ascii="Bookman Old Style" w:hAnsi="Bookman Old Style"/>
          <w:sz w:val="28"/>
          <w:szCs w:val="28"/>
        </w:rPr>
        <w:t>We</w:t>
      </w:r>
      <w:r w:rsidR="00FF03FD">
        <w:rPr>
          <w:rFonts w:ascii="Bookman Old Style" w:hAnsi="Bookman Old Style"/>
          <w:sz w:val="28"/>
          <w:szCs w:val="28"/>
        </w:rPr>
        <w:t xml:space="preserve"> therefor</w:t>
      </w:r>
      <w:r w:rsidR="00544D35">
        <w:rPr>
          <w:rFonts w:ascii="Bookman Old Style" w:hAnsi="Bookman Old Style"/>
          <w:sz w:val="28"/>
          <w:szCs w:val="28"/>
        </w:rPr>
        <w:t>e</w:t>
      </w:r>
      <w:r w:rsidR="009737BF">
        <w:rPr>
          <w:rFonts w:ascii="Bookman Old Style" w:hAnsi="Bookman Old Style"/>
          <w:sz w:val="28"/>
          <w:szCs w:val="28"/>
        </w:rPr>
        <w:t xml:space="preserve"> find no merit in the sixth ground of appeal.</w:t>
      </w:r>
    </w:p>
    <w:p w:rsidR="00B02ADD" w:rsidRDefault="00A607E7" w:rsidP="00A607E7">
      <w:pPr>
        <w:spacing w:line="480" w:lineRule="auto"/>
        <w:jc w:val="both"/>
        <w:rPr>
          <w:rFonts w:ascii="Bookman Old Style" w:hAnsi="Bookman Old Style"/>
          <w:sz w:val="28"/>
          <w:szCs w:val="28"/>
        </w:rPr>
      </w:pPr>
      <w:r>
        <w:rPr>
          <w:rFonts w:ascii="Bookman Old Style" w:hAnsi="Bookman Old Style"/>
          <w:sz w:val="28"/>
          <w:szCs w:val="28"/>
        </w:rPr>
        <w:tab/>
      </w:r>
    </w:p>
    <w:p w:rsidR="00BD1CF3" w:rsidRDefault="005957B7" w:rsidP="00B02AD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As for</w:t>
      </w:r>
      <w:r w:rsidR="00A607E7">
        <w:rPr>
          <w:rFonts w:ascii="Bookman Old Style" w:hAnsi="Bookman Old Style"/>
          <w:sz w:val="28"/>
          <w:szCs w:val="28"/>
        </w:rPr>
        <w:t xml:space="preserve"> ground</w:t>
      </w:r>
      <w:r w:rsidR="000B4DC1">
        <w:rPr>
          <w:rFonts w:ascii="Bookman Old Style" w:hAnsi="Bookman Old Style"/>
          <w:sz w:val="28"/>
          <w:szCs w:val="28"/>
        </w:rPr>
        <w:t xml:space="preserve"> </w:t>
      </w:r>
      <w:r w:rsidR="00B568D1">
        <w:rPr>
          <w:rFonts w:ascii="Bookman Old Style" w:hAnsi="Bookman Old Style"/>
          <w:sz w:val="28"/>
          <w:szCs w:val="28"/>
        </w:rPr>
        <w:t>7</w:t>
      </w:r>
      <w:r w:rsidR="00703D9E">
        <w:rPr>
          <w:rFonts w:ascii="Bookman Old Style" w:hAnsi="Bookman Old Style"/>
          <w:sz w:val="28"/>
          <w:szCs w:val="28"/>
        </w:rPr>
        <w:t xml:space="preserve"> </w:t>
      </w:r>
      <w:r w:rsidR="005B58A4">
        <w:rPr>
          <w:rFonts w:ascii="Bookman Old Style" w:hAnsi="Bookman Old Style"/>
          <w:sz w:val="28"/>
          <w:szCs w:val="28"/>
        </w:rPr>
        <w:t xml:space="preserve">which raises the question whether the appellant was entitled to use force </w:t>
      </w:r>
      <w:r w:rsidR="00727720">
        <w:rPr>
          <w:rFonts w:ascii="Bookman Old Style" w:hAnsi="Bookman Old Style"/>
          <w:sz w:val="28"/>
          <w:szCs w:val="28"/>
        </w:rPr>
        <w:t>to compel the</w:t>
      </w:r>
      <w:r w:rsidR="005B58A4">
        <w:rPr>
          <w:rFonts w:ascii="Bookman Old Style" w:hAnsi="Bookman Old Style"/>
          <w:sz w:val="28"/>
          <w:szCs w:val="28"/>
        </w:rPr>
        <w:t xml:space="preserve"> respondent </w:t>
      </w:r>
      <w:r w:rsidR="00703D9E">
        <w:rPr>
          <w:rFonts w:ascii="Bookman Old Style" w:hAnsi="Bookman Old Style"/>
          <w:sz w:val="28"/>
          <w:szCs w:val="28"/>
        </w:rPr>
        <w:t xml:space="preserve">to pay for the fuel as </w:t>
      </w:r>
      <w:r w:rsidR="00727720">
        <w:rPr>
          <w:rFonts w:ascii="Bookman Old Style" w:hAnsi="Bookman Old Style"/>
          <w:sz w:val="28"/>
          <w:szCs w:val="28"/>
        </w:rPr>
        <w:t>t</w:t>
      </w:r>
      <w:r w:rsidR="00703D9E">
        <w:rPr>
          <w:rFonts w:ascii="Bookman Old Style" w:hAnsi="Bookman Old Style"/>
          <w:sz w:val="28"/>
          <w:szCs w:val="28"/>
        </w:rPr>
        <w:t>he</w:t>
      </w:r>
      <w:r w:rsidR="00727720">
        <w:rPr>
          <w:rFonts w:ascii="Bookman Old Style" w:hAnsi="Bookman Old Style"/>
          <w:sz w:val="28"/>
          <w:szCs w:val="28"/>
        </w:rPr>
        <w:t xml:space="preserve"> respondent</w:t>
      </w:r>
      <w:r w:rsidR="00703D9E">
        <w:rPr>
          <w:rFonts w:ascii="Bookman Old Style" w:hAnsi="Bookman Old Style"/>
          <w:sz w:val="28"/>
          <w:szCs w:val="28"/>
        </w:rPr>
        <w:t xml:space="preserve"> </w:t>
      </w:r>
      <w:r w:rsidR="005B58A4">
        <w:rPr>
          <w:rFonts w:ascii="Bookman Old Style" w:hAnsi="Bookman Old Style"/>
          <w:sz w:val="28"/>
          <w:szCs w:val="28"/>
        </w:rPr>
        <w:t>was alleged to have grabbed the appellant’s</w:t>
      </w:r>
      <w:r w:rsidR="000D6CB7">
        <w:rPr>
          <w:rFonts w:ascii="Bookman Old Style" w:hAnsi="Bookman Old Style"/>
          <w:sz w:val="28"/>
          <w:szCs w:val="28"/>
        </w:rPr>
        <w:t xml:space="preserve"> </w:t>
      </w:r>
      <w:r w:rsidR="00A607E7">
        <w:rPr>
          <w:rFonts w:ascii="Bookman Old Style" w:hAnsi="Bookman Old Style"/>
          <w:sz w:val="28"/>
          <w:szCs w:val="28"/>
        </w:rPr>
        <w:t xml:space="preserve"> fuel from DW2</w:t>
      </w:r>
      <w:r w:rsidR="00703D9E">
        <w:rPr>
          <w:rFonts w:ascii="Bookman Old Style" w:hAnsi="Bookman Old Style"/>
          <w:sz w:val="28"/>
          <w:szCs w:val="28"/>
        </w:rPr>
        <w:t xml:space="preserve"> without paying for it,</w:t>
      </w:r>
      <w:r w:rsidR="000D6CB7">
        <w:rPr>
          <w:rFonts w:ascii="Bookman Old Style" w:hAnsi="Bookman Old Style"/>
          <w:sz w:val="28"/>
          <w:szCs w:val="28"/>
        </w:rPr>
        <w:t xml:space="preserve"> it is our firm view that this issue does not at all negate the </w:t>
      </w:r>
      <w:r w:rsidR="00CD1AF5">
        <w:rPr>
          <w:rFonts w:ascii="Bookman Old Style" w:hAnsi="Bookman Old Style"/>
          <w:sz w:val="28"/>
          <w:szCs w:val="28"/>
        </w:rPr>
        <w:t xml:space="preserve"> assault claim.  Whether the respondent </w:t>
      </w:r>
      <w:r w:rsidR="00A607E7">
        <w:rPr>
          <w:rFonts w:ascii="Bookman Old Style" w:hAnsi="Bookman Old Style"/>
          <w:sz w:val="28"/>
          <w:szCs w:val="28"/>
        </w:rPr>
        <w:t xml:space="preserve">bought the </w:t>
      </w:r>
      <w:r w:rsidR="00CD1AF5">
        <w:rPr>
          <w:rFonts w:ascii="Bookman Old Style" w:hAnsi="Bookman Old Style"/>
          <w:sz w:val="28"/>
          <w:szCs w:val="28"/>
        </w:rPr>
        <w:t>fuel</w:t>
      </w:r>
      <w:r w:rsidR="00A607E7">
        <w:rPr>
          <w:rFonts w:ascii="Bookman Old Style" w:hAnsi="Bookman Old Style"/>
          <w:sz w:val="28"/>
          <w:szCs w:val="28"/>
        </w:rPr>
        <w:t xml:space="preserve"> from DW2</w:t>
      </w:r>
      <w:r w:rsidR="006E25BA">
        <w:rPr>
          <w:rFonts w:ascii="Bookman Old Style" w:hAnsi="Bookman Old Style"/>
          <w:sz w:val="28"/>
          <w:szCs w:val="28"/>
        </w:rPr>
        <w:t>,</w:t>
      </w:r>
      <w:r w:rsidR="00AB1946">
        <w:rPr>
          <w:rFonts w:ascii="Bookman Old Style" w:hAnsi="Bookman Old Style"/>
          <w:sz w:val="28"/>
          <w:szCs w:val="28"/>
        </w:rPr>
        <w:t xml:space="preserve"> </w:t>
      </w:r>
      <w:r w:rsidR="00CD1AF5">
        <w:rPr>
          <w:rFonts w:ascii="Bookman Old Style" w:hAnsi="Bookman Old Style"/>
          <w:sz w:val="28"/>
          <w:szCs w:val="28"/>
        </w:rPr>
        <w:t xml:space="preserve">or grabbed it from him </w:t>
      </w:r>
      <w:r w:rsidR="00B02ADD">
        <w:rPr>
          <w:rFonts w:ascii="Bookman Old Style" w:hAnsi="Bookman Old Style"/>
          <w:sz w:val="28"/>
          <w:szCs w:val="28"/>
        </w:rPr>
        <w:t xml:space="preserve">was </w:t>
      </w:r>
      <w:r w:rsidR="00727720">
        <w:rPr>
          <w:rFonts w:ascii="Bookman Old Style" w:hAnsi="Bookman Old Style"/>
          <w:sz w:val="28"/>
          <w:szCs w:val="28"/>
        </w:rPr>
        <w:t>not the</w:t>
      </w:r>
      <w:r w:rsidR="00B02ADD">
        <w:rPr>
          <w:rFonts w:ascii="Bookman Old Style" w:hAnsi="Bookman Old Style"/>
          <w:sz w:val="28"/>
          <w:szCs w:val="28"/>
        </w:rPr>
        <w:t xml:space="preserve"> main</w:t>
      </w:r>
      <w:r w:rsidR="00727720">
        <w:rPr>
          <w:rFonts w:ascii="Bookman Old Style" w:hAnsi="Bookman Old Style"/>
          <w:sz w:val="28"/>
          <w:szCs w:val="28"/>
        </w:rPr>
        <w:t xml:space="preserve"> issue for </w:t>
      </w:r>
      <w:r w:rsidR="00CD1AF5">
        <w:rPr>
          <w:rFonts w:ascii="Bookman Old Style" w:hAnsi="Bookman Old Style"/>
          <w:sz w:val="28"/>
          <w:szCs w:val="28"/>
        </w:rPr>
        <w:t xml:space="preserve">determination </w:t>
      </w:r>
      <w:r w:rsidR="00727720">
        <w:rPr>
          <w:rFonts w:ascii="Bookman Old Style" w:hAnsi="Bookman Old Style"/>
          <w:sz w:val="28"/>
          <w:szCs w:val="28"/>
        </w:rPr>
        <w:t>in the Court below</w:t>
      </w:r>
      <w:r w:rsidR="001014B1">
        <w:rPr>
          <w:rFonts w:ascii="Bookman Old Style" w:hAnsi="Bookman Old Style"/>
          <w:sz w:val="28"/>
          <w:szCs w:val="28"/>
        </w:rPr>
        <w:t>.</w:t>
      </w:r>
      <w:r w:rsidR="00727720">
        <w:rPr>
          <w:rFonts w:ascii="Bookman Old Style" w:hAnsi="Bookman Old Style"/>
          <w:sz w:val="28"/>
          <w:szCs w:val="28"/>
        </w:rPr>
        <w:t xml:space="preserve">  The</w:t>
      </w:r>
      <w:r w:rsidR="00B02ADD">
        <w:rPr>
          <w:rFonts w:ascii="Bookman Old Style" w:hAnsi="Bookman Old Style"/>
          <w:sz w:val="28"/>
          <w:szCs w:val="28"/>
        </w:rPr>
        <w:t xml:space="preserve"> main</w:t>
      </w:r>
      <w:r w:rsidR="00727720">
        <w:rPr>
          <w:rFonts w:ascii="Bookman Old Style" w:hAnsi="Bookman Old Style"/>
          <w:sz w:val="28"/>
          <w:szCs w:val="28"/>
        </w:rPr>
        <w:t xml:space="preserve"> issue was the alleged assault.</w:t>
      </w:r>
      <w:r w:rsidR="001014B1">
        <w:rPr>
          <w:rFonts w:ascii="Bookman Old Style" w:hAnsi="Bookman Old Style"/>
          <w:sz w:val="28"/>
          <w:szCs w:val="28"/>
        </w:rPr>
        <w:t xml:space="preserve">  In fact, this </w:t>
      </w:r>
      <w:r w:rsidR="00727720">
        <w:rPr>
          <w:rFonts w:ascii="Bookman Old Style" w:hAnsi="Bookman Old Style"/>
          <w:sz w:val="28"/>
          <w:szCs w:val="28"/>
        </w:rPr>
        <w:t>contention in this ground seem</w:t>
      </w:r>
      <w:r w:rsidR="001014B1">
        <w:rPr>
          <w:rFonts w:ascii="Bookman Old Style" w:hAnsi="Bookman Old Style"/>
          <w:sz w:val="28"/>
          <w:szCs w:val="28"/>
        </w:rPr>
        <w:t xml:space="preserve"> to </w:t>
      </w:r>
      <w:r w:rsidR="00727720">
        <w:rPr>
          <w:rFonts w:ascii="Bookman Old Style" w:hAnsi="Bookman Old Style"/>
          <w:sz w:val="28"/>
          <w:szCs w:val="28"/>
        </w:rPr>
        <w:t>confirm the respondent’s assault claim</w:t>
      </w:r>
      <w:r w:rsidR="00AB1946">
        <w:rPr>
          <w:rFonts w:ascii="Bookman Old Style" w:hAnsi="Bookman Old Style"/>
          <w:sz w:val="28"/>
          <w:szCs w:val="28"/>
        </w:rPr>
        <w:t xml:space="preserve">.  </w:t>
      </w:r>
    </w:p>
    <w:p w:rsidR="00BD1CF3" w:rsidRDefault="00BD1CF3" w:rsidP="00BD1CF3">
      <w:pPr>
        <w:jc w:val="both"/>
        <w:rPr>
          <w:rFonts w:ascii="Bookman Old Style" w:hAnsi="Bookman Old Style"/>
          <w:sz w:val="28"/>
          <w:szCs w:val="28"/>
        </w:rPr>
      </w:pPr>
    </w:p>
    <w:p w:rsidR="00490520" w:rsidRDefault="00AB1946" w:rsidP="00E76BDD">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w:t>
      </w:r>
      <w:r w:rsidR="00DB2507">
        <w:rPr>
          <w:rFonts w:ascii="Bookman Old Style" w:hAnsi="Bookman Old Style"/>
          <w:sz w:val="28"/>
          <w:szCs w:val="28"/>
        </w:rPr>
        <w:t xml:space="preserve">also </w:t>
      </w:r>
      <w:r w:rsidR="009530EB">
        <w:rPr>
          <w:rFonts w:ascii="Bookman Old Style" w:hAnsi="Bookman Old Style"/>
          <w:sz w:val="28"/>
          <w:szCs w:val="28"/>
        </w:rPr>
        <w:t>note from the evidence that at the time of the alleged transaction</w:t>
      </w:r>
      <w:r w:rsidR="00451A58">
        <w:rPr>
          <w:rFonts w:ascii="Bookman Old Style" w:hAnsi="Bookman Old Style"/>
          <w:sz w:val="28"/>
          <w:szCs w:val="28"/>
        </w:rPr>
        <w:t xml:space="preserve"> between the respondent and DW2, the appellant</w:t>
      </w:r>
      <w:r w:rsidR="009530EB">
        <w:rPr>
          <w:rFonts w:ascii="Bookman Old Style" w:hAnsi="Bookman Old Style"/>
          <w:sz w:val="28"/>
          <w:szCs w:val="28"/>
        </w:rPr>
        <w:t xml:space="preserve"> was nowhere near that place until much later.  </w:t>
      </w:r>
      <w:r w:rsidR="009452FD">
        <w:rPr>
          <w:rFonts w:ascii="Bookman Old Style" w:hAnsi="Bookman Old Style"/>
          <w:sz w:val="28"/>
          <w:szCs w:val="28"/>
        </w:rPr>
        <w:t xml:space="preserve">Therefore, the claim that the appellant was entitled to use force to restrain the respondent does not arise.  We </w:t>
      </w:r>
      <w:r w:rsidR="00BD1CF3">
        <w:rPr>
          <w:rFonts w:ascii="Bookman Old Style" w:hAnsi="Bookman Old Style"/>
          <w:sz w:val="28"/>
          <w:szCs w:val="28"/>
        </w:rPr>
        <w:t>can only</w:t>
      </w:r>
      <w:r w:rsidR="009452FD">
        <w:rPr>
          <w:rFonts w:ascii="Bookman Old Style" w:hAnsi="Bookman Old Style"/>
          <w:sz w:val="28"/>
          <w:szCs w:val="28"/>
        </w:rPr>
        <w:t xml:space="preserve"> agree with the submissions by Mr. </w:t>
      </w:r>
      <w:r w:rsidR="000B4DC1">
        <w:rPr>
          <w:rFonts w:ascii="Bookman Old Style" w:hAnsi="Bookman Old Style"/>
          <w:sz w:val="28"/>
          <w:szCs w:val="28"/>
        </w:rPr>
        <w:t>M</w:t>
      </w:r>
      <w:r w:rsidR="009452FD">
        <w:rPr>
          <w:rFonts w:ascii="Bookman Old Style" w:hAnsi="Bookman Old Style"/>
          <w:sz w:val="28"/>
          <w:szCs w:val="28"/>
        </w:rPr>
        <w:t xml:space="preserve">ulenga that the issues argued in this ground of appeal do not at all arise as the issue was </w:t>
      </w:r>
      <w:r w:rsidR="00FE1677">
        <w:rPr>
          <w:rFonts w:ascii="Bookman Old Style" w:hAnsi="Bookman Old Style"/>
          <w:sz w:val="28"/>
          <w:szCs w:val="28"/>
        </w:rPr>
        <w:t>the</w:t>
      </w:r>
      <w:r w:rsidR="00B60AEC">
        <w:rPr>
          <w:rFonts w:ascii="Bookman Old Style" w:hAnsi="Bookman Old Style"/>
          <w:sz w:val="28"/>
          <w:szCs w:val="28"/>
        </w:rPr>
        <w:t xml:space="preserve"> alleged</w:t>
      </w:r>
      <w:r w:rsidR="00FE1677">
        <w:rPr>
          <w:rFonts w:ascii="Bookman Old Style" w:hAnsi="Bookman Old Style"/>
          <w:sz w:val="28"/>
          <w:szCs w:val="28"/>
        </w:rPr>
        <w:t xml:space="preserve"> </w:t>
      </w:r>
      <w:r w:rsidR="009452FD">
        <w:rPr>
          <w:rFonts w:ascii="Bookman Old Style" w:hAnsi="Bookman Old Style"/>
          <w:sz w:val="28"/>
          <w:szCs w:val="28"/>
        </w:rPr>
        <w:t xml:space="preserve">assault. </w:t>
      </w:r>
      <w:r w:rsidR="00C45BE0">
        <w:rPr>
          <w:rFonts w:ascii="Bookman Old Style" w:hAnsi="Bookman Old Style"/>
          <w:sz w:val="28"/>
          <w:szCs w:val="28"/>
        </w:rPr>
        <w:t xml:space="preserve">  We therefore, find that this appeal has no merit</w:t>
      </w:r>
      <w:r w:rsidR="00A5032E">
        <w:rPr>
          <w:rFonts w:ascii="Bookman Old Style" w:hAnsi="Bookman Old Style"/>
          <w:sz w:val="28"/>
          <w:szCs w:val="28"/>
        </w:rPr>
        <w:t xml:space="preserve"> in </w:t>
      </w:r>
      <w:r w:rsidR="00AA183D">
        <w:rPr>
          <w:rFonts w:ascii="Bookman Old Style" w:hAnsi="Bookman Old Style"/>
          <w:sz w:val="28"/>
          <w:szCs w:val="28"/>
        </w:rPr>
        <w:t>ground 7.</w:t>
      </w:r>
      <w:r w:rsidR="00C45BE0">
        <w:rPr>
          <w:rFonts w:ascii="Bookman Old Style" w:hAnsi="Bookman Old Style"/>
          <w:sz w:val="28"/>
          <w:szCs w:val="28"/>
        </w:rPr>
        <w:t xml:space="preserve">  </w:t>
      </w:r>
    </w:p>
    <w:p w:rsidR="008C1598" w:rsidRDefault="008C1598" w:rsidP="008C1598">
      <w:pPr>
        <w:ind w:firstLine="720"/>
        <w:jc w:val="both"/>
        <w:rPr>
          <w:rFonts w:ascii="Bookman Old Style" w:hAnsi="Bookman Old Style"/>
          <w:sz w:val="28"/>
          <w:szCs w:val="28"/>
        </w:rPr>
      </w:pPr>
    </w:p>
    <w:p w:rsidR="00C45BE0" w:rsidRDefault="00A5032E" w:rsidP="00A5032E">
      <w:pPr>
        <w:spacing w:line="480" w:lineRule="auto"/>
        <w:ind w:firstLine="720"/>
        <w:jc w:val="both"/>
        <w:rPr>
          <w:rFonts w:ascii="Bookman Old Style" w:hAnsi="Bookman Old Style"/>
          <w:sz w:val="28"/>
          <w:szCs w:val="28"/>
        </w:rPr>
      </w:pPr>
      <w:r>
        <w:rPr>
          <w:rFonts w:ascii="Bookman Old Style" w:hAnsi="Bookman Old Style"/>
          <w:sz w:val="28"/>
          <w:szCs w:val="28"/>
        </w:rPr>
        <w:t xml:space="preserve">All the seven grounds of appeal having failed, the sum total is that the entire appeal has failed on ground of want of merit.  </w:t>
      </w:r>
      <w:r w:rsidR="00C45BE0">
        <w:rPr>
          <w:rFonts w:ascii="Bookman Old Style" w:hAnsi="Bookman Old Style"/>
          <w:sz w:val="28"/>
          <w:szCs w:val="28"/>
        </w:rPr>
        <w:t xml:space="preserve">We </w:t>
      </w:r>
      <w:r>
        <w:rPr>
          <w:rFonts w:ascii="Bookman Old Style" w:hAnsi="Bookman Old Style"/>
          <w:sz w:val="28"/>
          <w:szCs w:val="28"/>
        </w:rPr>
        <w:t xml:space="preserve">confirm the Judgment by the learned trial Judge.  The appeal is </w:t>
      </w:r>
      <w:r w:rsidR="00C45BE0">
        <w:rPr>
          <w:rFonts w:ascii="Bookman Old Style" w:hAnsi="Bookman Old Style"/>
          <w:sz w:val="28"/>
          <w:szCs w:val="28"/>
        </w:rPr>
        <w:lastRenderedPageBreak/>
        <w:t>dismiss</w:t>
      </w:r>
      <w:r>
        <w:rPr>
          <w:rFonts w:ascii="Bookman Old Style" w:hAnsi="Bookman Old Style"/>
          <w:sz w:val="28"/>
          <w:szCs w:val="28"/>
        </w:rPr>
        <w:t>ed</w:t>
      </w:r>
      <w:r w:rsidR="00C45BE0">
        <w:rPr>
          <w:rFonts w:ascii="Bookman Old Style" w:hAnsi="Bookman Old Style"/>
          <w:sz w:val="28"/>
          <w:szCs w:val="28"/>
        </w:rPr>
        <w:t xml:space="preserve"> with costs to the respondent to be </w:t>
      </w:r>
      <w:r>
        <w:rPr>
          <w:rFonts w:ascii="Bookman Old Style" w:hAnsi="Bookman Old Style"/>
          <w:sz w:val="28"/>
          <w:szCs w:val="28"/>
        </w:rPr>
        <w:t xml:space="preserve">agreed </w:t>
      </w:r>
      <w:r w:rsidR="007F4F0D">
        <w:rPr>
          <w:rFonts w:ascii="Bookman Old Style" w:hAnsi="Bookman Old Style"/>
          <w:sz w:val="28"/>
          <w:szCs w:val="28"/>
        </w:rPr>
        <w:t>and in</w:t>
      </w:r>
      <w:r w:rsidR="00C45BE0">
        <w:rPr>
          <w:rFonts w:ascii="Bookman Old Style" w:hAnsi="Bookman Old Style"/>
          <w:sz w:val="28"/>
          <w:szCs w:val="28"/>
        </w:rPr>
        <w:t xml:space="preserve"> default </w:t>
      </w:r>
      <w:r>
        <w:rPr>
          <w:rFonts w:ascii="Bookman Old Style" w:hAnsi="Bookman Old Style"/>
          <w:sz w:val="28"/>
          <w:szCs w:val="28"/>
        </w:rPr>
        <w:t>thereof</w:t>
      </w:r>
      <w:r w:rsidR="00E81D28">
        <w:rPr>
          <w:rFonts w:ascii="Bookman Old Style" w:hAnsi="Bookman Old Style"/>
          <w:sz w:val="28"/>
          <w:szCs w:val="28"/>
        </w:rPr>
        <w:t>,</w:t>
      </w:r>
      <w:r>
        <w:rPr>
          <w:rFonts w:ascii="Bookman Old Style" w:hAnsi="Bookman Old Style"/>
          <w:sz w:val="28"/>
          <w:szCs w:val="28"/>
        </w:rPr>
        <w:t xml:space="preserve"> to be taxed</w:t>
      </w:r>
      <w:r w:rsidR="00C45BE0">
        <w:rPr>
          <w:rFonts w:ascii="Bookman Old Style" w:hAnsi="Bookman Old Style"/>
          <w:sz w:val="28"/>
          <w:szCs w:val="28"/>
        </w:rPr>
        <w:t>.</w:t>
      </w:r>
    </w:p>
    <w:p w:rsidR="00787697" w:rsidRDefault="00787697" w:rsidP="00A5032E">
      <w:pPr>
        <w:spacing w:line="480" w:lineRule="auto"/>
        <w:ind w:firstLine="720"/>
        <w:jc w:val="both"/>
        <w:rPr>
          <w:rFonts w:ascii="Bookman Old Style" w:hAnsi="Bookman Old Style"/>
          <w:sz w:val="28"/>
          <w:szCs w:val="28"/>
        </w:rPr>
      </w:pPr>
    </w:p>
    <w:p w:rsidR="00787697" w:rsidRDefault="00787697" w:rsidP="00A5032E">
      <w:pPr>
        <w:spacing w:line="480" w:lineRule="auto"/>
        <w:ind w:firstLine="720"/>
        <w:jc w:val="both"/>
        <w:rPr>
          <w:rFonts w:ascii="Bookman Old Style" w:hAnsi="Bookman Old Style"/>
          <w:sz w:val="28"/>
          <w:szCs w:val="28"/>
        </w:rPr>
      </w:pPr>
    </w:p>
    <w:p w:rsidR="00787697" w:rsidRDefault="00787697" w:rsidP="00787697">
      <w:pPr>
        <w:ind w:firstLine="720"/>
        <w:jc w:val="both"/>
        <w:rPr>
          <w:rFonts w:ascii="Bookman Old Style" w:hAnsi="Bookman Old Style"/>
          <w:sz w:val="28"/>
          <w:szCs w:val="28"/>
        </w:rPr>
      </w:pPr>
    </w:p>
    <w:p w:rsidR="00787697" w:rsidRDefault="00E14127" w:rsidP="00787697">
      <w:pPr>
        <w:ind w:firstLine="720"/>
        <w:jc w:val="center"/>
        <w:rPr>
          <w:rFonts w:ascii="Bookman Old Style" w:hAnsi="Bookman Old Style"/>
          <w:sz w:val="28"/>
          <w:szCs w:val="28"/>
        </w:rPr>
      </w:pPr>
      <w:r>
        <w:rPr>
          <w:rFonts w:ascii="Bookman Old Style" w:hAnsi="Bookman Old Style"/>
          <w:sz w:val="28"/>
          <w:szCs w:val="28"/>
        </w:rPr>
        <w:t>……</w:t>
      </w:r>
      <w:r w:rsidR="00787697">
        <w:rPr>
          <w:rFonts w:ascii="Bookman Old Style" w:hAnsi="Bookman Old Style"/>
          <w:sz w:val="28"/>
          <w:szCs w:val="28"/>
        </w:rPr>
        <w:t>………………………………….</w:t>
      </w:r>
    </w:p>
    <w:p w:rsidR="00787697" w:rsidRDefault="00787697" w:rsidP="00787697">
      <w:pPr>
        <w:ind w:firstLine="720"/>
        <w:jc w:val="center"/>
        <w:rPr>
          <w:rFonts w:ascii="Bookman Old Style" w:hAnsi="Bookman Old Style"/>
          <w:sz w:val="28"/>
          <w:szCs w:val="28"/>
        </w:rPr>
      </w:pPr>
      <w:r>
        <w:rPr>
          <w:rFonts w:ascii="Bookman Old Style" w:hAnsi="Bookman Old Style"/>
          <w:sz w:val="28"/>
          <w:szCs w:val="28"/>
        </w:rPr>
        <w:t>I. C. MAMBILIMA</w:t>
      </w:r>
    </w:p>
    <w:p w:rsidR="00787697" w:rsidRDefault="00787697" w:rsidP="00787697">
      <w:pPr>
        <w:ind w:firstLine="720"/>
        <w:jc w:val="center"/>
        <w:rPr>
          <w:rFonts w:ascii="Bookman Old Style" w:hAnsi="Bookman Old Style"/>
          <w:b/>
          <w:sz w:val="28"/>
          <w:szCs w:val="28"/>
          <w:u w:val="single"/>
        </w:rPr>
      </w:pPr>
      <w:r w:rsidRPr="00787697">
        <w:rPr>
          <w:rFonts w:ascii="Bookman Old Style" w:hAnsi="Bookman Old Style"/>
          <w:b/>
          <w:sz w:val="28"/>
          <w:szCs w:val="28"/>
          <w:u w:val="single"/>
        </w:rPr>
        <w:t>DEPUTY CHIEF JUSTICE</w:t>
      </w:r>
    </w:p>
    <w:p w:rsidR="00787697" w:rsidRDefault="00787697" w:rsidP="00787697">
      <w:pPr>
        <w:ind w:firstLine="720"/>
        <w:jc w:val="center"/>
        <w:rPr>
          <w:rFonts w:ascii="Bookman Old Style" w:hAnsi="Bookman Old Style"/>
          <w:b/>
          <w:sz w:val="28"/>
          <w:szCs w:val="28"/>
          <w:u w:val="single"/>
        </w:rPr>
      </w:pPr>
    </w:p>
    <w:p w:rsidR="00787697" w:rsidRDefault="00787697" w:rsidP="00787697">
      <w:pPr>
        <w:ind w:firstLine="720"/>
        <w:jc w:val="center"/>
        <w:rPr>
          <w:rFonts w:ascii="Bookman Old Style" w:hAnsi="Bookman Old Style"/>
          <w:b/>
          <w:sz w:val="28"/>
          <w:szCs w:val="28"/>
          <w:u w:val="single"/>
        </w:rPr>
      </w:pPr>
    </w:p>
    <w:p w:rsidR="00787697" w:rsidRDefault="00787697" w:rsidP="00787697">
      <w:pPr>
        <w:ind w:firstLine="720"/>
        <w:jc w:val="center"/>
        <w:rPr>
          <w:rFonts w:ascii="Bookman Old Style" w:hAnsi="Bookman Old Style"/>
          <w:b/>
          <w:sz w:val="28"/>
          <w:szCs w:val="28"/>
          <w:u w:val="single"/>
        </w:rPr>
      </w:pPr>
    </w:p>
    <w:p w:rsidR="00787697" w:rsidRDefault="00787697" w:rsidP="00787697">
      <w:pPr>
        <w:ind w:firstLine="720"/>
        <w:jc w:val="center"/>
        <w:rPr>
          <w:rFonts w:ascii="Bookman Old Style" w:hAnsi="Bookman Old Style"/>
          <w:b/>
          <w:sz w:val="28"/>
          <w:szCs w:val="28"/>
          <w:u w:val="single"/>
        </w:rPr>
      </w:pPr>
    </w:p>
    <w:p w:rsidR="00787697" w:rsidRDefault="00787697" w:rsidP="00787697">
      <w:pPr>
        <w:ind w:firstLine="720"/>
        <w:jc w:val="center"/>
        <w:rPr>
          <w:rFonts w:ascii="Bookman Old Style" w:hAnsi="Bookman Old Style"/>
          <w:b/>
          <w:sz w:val="28"/>
          <w:szCs w:val="28"/>
          <w:u w:val="single"/>
        </w:rPr>
      </w:pPr>
    </w:p>
    <w:p w:rsidR="00787697" w:rsidRDefault="00787697" w:rsidP="00787697">
      <w:pPr>
        <w:ind w:firstLine="720"/>
        <w:jc w:val="center"/>
        <w:rPr>
          <w:rFonts w:ascii="Bookman Old Style" w:hAnsi="Bookman Old Style"/>
          <w:sz w:val="28"/>
          <w:szCs w:val="28"/>
        </w:rPr>
      </w:pPr>
      <w:r>
        <w:rPr>
          <w:rFonts w:ascii="Bookman Old Style" w:hAnsi="Bookman Old Style"/>
          <w:sz w:val="28"/>
          <w:szCs w:val="28"/>
        </w:rPr>
        <w:t>…….………………………………….</w:t>
      </w:r>
    </w:p>
    <w:p w:rsidR="00787697" w:rsidRDefault="00787697" w:rsidP="00787697">
      <w:pPr>
        <w:ind w:firstLine="720"/>
        <w:jc w:val="center"/>
        <w:rPr>
          <w:rFonts w:ascii="Bookman Old Style" w:hAnsi="Bookman Old Style"/>
          <w:sz w:val="28"/>
          <w:szCs w:val="28"/>
        </w:rPr>
      </w:pPr>
      <w:r>
        <w:rPr>
          <w:rFonts w:ascii="Bookman Old Style" w:hAnsi="Bookman Old Style"/>
          <w:sz w:val="28"/>
          <w:szCs w:val="28"/>
        </w:rPr>
        <w:t>D. K. CHIRWA</w:t>
      </w:r>
    </w:p>
    <w:p w:rsidR="00787697" w:rsidRDefault="00787697" w:rsidP="00787697">
      <w:pPr>
        <w:ind w:firstLine="720"/>
        <w:jc w:val="center"/>
        <w:rPr>
          <w:rFonts w:ascii="Bookman Old Style" w:hAnsi="Bookman Old Style"/>
          <w:b/>
          <w:sz w:val="28"/>
          <w:szCs w:val="28"/>
          <w:u w:val="single"/>
        </w:rPr>
      </w:pPr>
      <w:r w:rsidRPr="00787697">
        <w:rPr>
          <w:rFonts w:ascii="Bookman Old Style" w:hAnsi="Bookman Old Style"/>
          <w:b/>
          <w:sz w:val="28"/>
          <w:szCs w:val="28"/>
          <w:u w:val="single"/>
        </w:rPr>
        <w:t>AG. DEPUTY CHIEF JUSTICE</w:t>
      </w:r>
    </w:p>
    <w:p w:rsidR="00787697" w:rsidRDefault="00787697" w:rsidP="00787697">
      <w:pPr>
        <w:ind w:firstLine="720"/>
        <w:jc w:val="center"/>
        <w:rPr>
          <w:rFonts w:ascii="Bookman Old Style" w:hAnsi="Bookman Old Style"/>
          <w:b/>
          <w:sz w:val="28"/>
          <w:szCs w:val="28"/>
          <w:u w:val="single"/>
        </w:rPr>
      </w:pPr>
    </w:p>
    <w:p w:rsidR="00787697" w:rsidRDefault="00787697" w:rsidP="00787697">
      <w:pPr>
        <w:ind w:firstLine="720"/>
        <w:jc w:val="center"/>
        <w:rPr>
          <w:rFonts w:ascii="Bookman Old Style" w:hAnsi="Bookman Old Style"/>
          <w:b/>
          <w:sz w:val="28"/>
          <w:szCs w:val="28"/>
          <w:u w:val="single"/>
        </w:rPr>
      </w:pPr>
    </w:p>
    <w:p w:rsidR="00787697" w:rsidRDefault="00787697" w:rsidP="00787697">
      <w:pPr>
        <w:ind w:firstLine="720"/>
        <w:jc w:val="center"/>
        <w:rPr>
          <w:rFonts w:ascii="Bookman Old Style" w:hAnsi="Bookman Old Style"/>
          <w:b/>
          <w:sz w:val="28"/>
          <w:szCs w:val="28"/>
          <w:u w:val="single"/>
        </w:rPr>
      </w:pPr>
    </w:p>
    <w:p w:rsidR="00787697" w:rsidRDefault="00787697" w:rsidP="00787697">
      <w:pPr>
        <w:ind w:firstLine="720"/>
        <w:jc w:val="center"/>
        <w:rPr>
          <w:rFonts w:ascii="Bookman Old Style" w:hAnsi="Bookman Old Style"/>
          <w:b/>
          <w:sz w:val="28"/>
          <w:szCs w:val="28"/>
          <w:u w:val="single"/>
        </w:rPr>
      </w:pPr>
    </w:p>
    <w:p w:rsidR="00787697" w:rsidRDefault="00787697" w:rsidP="00787697">
      <w:pPr>
        <w:ind w:firstLine="720"/>
        <w:jc w:val="center"/>
        <w:rPr>
          <w:rFonts w:ascii="Bookman Old Style" w:hAnsi="Bookman Old Style"/>
          <w:b/>
          <w:sz w:val="28"/>
          <w:szCs w:val="28"/>
          <w:u w:val="single"/>
        </w:rPr>
      </w:pPr>
    </w:p>
    <w:p w:rsidR="00787697" w:rsidRDefault="00E14127" w:rsidP="00787697">
      <w:pPr>
        <w:ind w:firstLine="720"/>
        <w:jc w:val="center"/>
        <w:rPr>
          <w:rFonts w:ascii="Bookman Old Style" w:hAnsi="Bookman Old Style"/>
          <w:sz w:val="28"/>
          <w:szCs w:val="28"/>
        </w:rPr>
      </w:pPr>
      <w:r>
        <w:rPr>
          <w:rFonts w:ascii="Bookman Old Style" w:hAnsi="Bookman Old Style"/>
          <w:sz w:val="28"/>
          <w:szCs w:val="28"/>
        </w:rPr>
        <w:t>..</w:t>
      </w:r>
      <w:r w:rsidR="00787697">
        <w:rPr>
          <w:rFonts w:ascii="Bookman Old Style" w:hAnsi="Bookman Old Style"/>
          <w:sz w:val="28"/>
          <w:szCs w:val="28"/>
        </w:rPr>
        <w:t>…………………………………….</w:t>
      </w:r>
    </w:p>
    <w:p w:rsidR="00787697" w:rsidRDefault="00787697" w:rsidP="00787697">
      <w:pPr>
        <w:ind w:firstLine="720"/>
        <w:jc w:val="center"/>
        <w:rPr>
          <w:rFonts w:ascii="Bookman Old Style" w:hAnsi="Bookman Old Style"/>
          <w:sz w:val="28"/>
          <w:szCs w:val="28"/>
        </w:rPr>
      </w:pPr>
      <w:r>
        <w:rPr>
          <w:rFonts w:ascii="Bookman Old Style" w:hAnsi="Bookman Old Style"/>
          <w:sz w:val="28"/>
          <w:szCs w:val="28"/>
        </w:rPr>
        <w:t>H. CHIBOMBA</w:t>
      </w:r>
    </w:p>
    <w:p w:rsidR="00787697" w:rsidRPr="00787697" w:rsidRDefault="00787697" w:rsidP="00787697">
      <w:pPr>
        <w:ind w:firstLine="720"/>
        <w:jc w:val="center"/>
        <w:rPr>
          <w:rFonts w:ascii="Bookman Old Style" w:hAnsi="Bookman Old Style"/>
          <w:b/>
          <w:sz w:val="28"/>
          <w:szCs w:val="28"/>
          <w:u w:val="single"/>
        </w:rPr>
      </w:pPr>
      <w:r w:rsidRPr="00787697">
        <w:rPr>
          <w:rFonts w:ascii="Bookman Old Style" w:hAnsi="Bookman Old Style"/>
          <w:b/>
          <w:sz w:val="28"/>
          <w:szCs w:val="28"/>
          <w:u w:val="single"/>
        </w:rPr>
        <w:t>SUPREME COURT JUDGE</w:t>
      </w:r>
    </w:p>
    <w:p w:rsidR="00787697" w:rsidRDefault="00787697" w:rsidP="00787697">
      <w:pPr>
        <w:ind w:firstLine="720"/>
        <w:jc w:val="center"/>
        <w:rPr>
          <w:rFonts w:ascii="Bookman Old Style" w:hAnsi="Bookman Old Style"/>
          <w:b/>
          <w:sz w:val="28"/>
          <w:szCs w:val="28"/>
          <w:u w:val="single"/>
        </w:rPr>
      </w:pPr>
    </w:p>
    <w:p w:rsidR="00787697" w:rsidRDefault="00787697" w:rsidP="00787697">
      <w:pPr>
        <w:ind w:firstLine="720"/>
        <w:jc w:val="center"/>
        <w:rPr>
          <w:rFonts w:ascii="Bookman Old Style" w:hAnsi="Bookman Old Style"/>
          <w:b/>
          <w:sz w:val="28"/>
          <w:szCs w:val="28"/>
          <w:u w:val="single"/>
        </w:rPr>
      </w:pPr>
    </w:p>
    <w:p w:rsidR="00787697" w:rsidRPr="00787697" w:rsidRDefault="00787697" w:rsidP="00787697">
      <w:pPr>
        <w:ind w:firstLine="720"/>
        <w:jc w:val="center"/>
        <w:rPr>
          <w:rFonts w:ascii="Bookman Old Style" w:hAnsi="Bookman Old Style"/>
          <w:b/>
          <w:sz w:val="28"/>
          <w:szCs w:val="28"/>
          <w:u w:val="single"/>
        </w:rPr>
      </w:pPr>
    </w:p>
    <w:sectPr w:rsidR="00787697" w:rsidRPr="00787697" w:rsidSect="006C6387">
      <w:headerReference w:type="default" r:id="rId8"/>
      <w:pgSz w:w="12240" w:h="15840"/>
      <w:pgMar w:top="14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A01" w:rsidRDefault="00B60A01" w:rsidP="00715213">
      <w:r>
        <w:separator/>
      </w:r>
    </w:p>
  </w:endnote>
  <w:endnote w:type="continuationSeparator" w:id="1">
    <w:p w:rsidR="00B60A01" w:rsidRDefault="00B60A01" w:rsidP="00715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A01" w:rsidRDefault="00B60A01" w:rsidP="00715213">
      <w:r>
        <w:separator/>
      </w:r>
    </w:p>
  </w:footnote>
  <w:footnote w:type="continuationSeparator" w:id="1">
    <w:p w:rsidR="00B60A01" w:rsidRDefault="00B60A01" w:rsidP="00715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7047"/>
      <w:docPartObj>
        <w:docPartGallery w:val="Page Numbers (Top of Page)"/>
        <w:docPartUnique/>
      </w:docPartObj>
    </w:sdtPr>
    <w:sdtContent>
      <w:p w:rsidR="008C1598" w:rsidRDefault="008C1598">
        <w:pPr>
          <w:pStyle w:val="Header"/>
          <w:jc w:val="center"/>
        </w:pPr>
        <w:r>
          <w:t>J</w:t>
        </w:r>
        <w:fldSimple w:instr=" PAGE   \* MERGEFORMAT ">
          <w:r w:rsidR="002B5792">
            <w:rPr>
              <w:noProof/>
            </w:rPr>
            <w:t>31</w:t>
          </w:r>
        </w:fldSimple>
      </w:p>
    </w:sdtContent>
  </w:sdt>
  <w:p w:rsidR="008C1598" w:rsidRDefault="008C1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CD1"/>
    <w:multiLevelType w:val="hybridMultilevel"/>
    <w:tmpl w:val="6D8884F6"/>
    <w:lvl w:ilvl="0" w:tplc="FDB0D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F02D9A"/>
    <w:multiLevelType w:val="hybridMultilevel"/>
    <w:tmpl w:val="D57C7F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5975F5"/>
    <w:multiLevelType w:val="hybridMultilevel"/>
    <w:tmpl w:val="C4DE1596"/>
    <w:lvl w:ilvl="0" w:tplc="63565F2E">
      <w:numFmt w:val="bullet"/>
      <w:lvlText w:val="-"/>
      <w:lvlJc w:val="left"/>
      <w:pPr>
        <w:ind w:left="1800" w:hanging="360"/>
      </w:pPr>
      <w:rPr>
        <w:rFonts w:ascii="Bookman Old Style" w:eastAsia="Times New Roman"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5B05"/>
    <w:rsid w:val="00000112"/>
    <w:rsid w:val="00005250"/>
    <w:rsid w:val="00011894"/>
    <w:rsid w:val="00017A5E"/>
    <w:rsid w:val="000310E5"/>
    <w:rsid w:val="00033395"/>
    <w:rsid w:val="00035C12"/>
    <w:rsid w:val="0004204C"/>
    <w:rsid w:val="00055334"/>
    <w:rsid w:val="0005537B"/>
    <w:rsid w:val="0006178F"/>
    <w:rsid w:val="00063CA3"/>
    <w:rsid w:val="00064320"/>
    <w:rsid w:val="00072320"/>
    <w:rsid w:val="0008122B"/>
    <w:rsid w:val="000A1B04"/>
    <w:rsid w:val="000B19BB"/>
    <w:rsid w:val="000B4DC1"/>
    <w:rsid w:val="000B6811"/>
    <w:rsid w:val="000C2DA0"/>
    <w:rsid w:val="000C75B0"/>
    <w:rsid w:val="000D5BB8"/>
    <w:rsid w:val="000D6CB7"/>
    <w:rsid w:val="000E0026"/>
    <w:rsid w:val="000E4A37"/>
    <w:rsid w:val="000E520A"/>
    <w:rsid w:val="000F0DBE"/>
    <w:rsid w:val="000F1559"/>
    <w:rsid w:val="00101285"/>
    <w:rsid w:val="001014B1"/>
    <w:rsid w:val="00107577"/>
    <w:rsid w:val="00120A16"/>
    <w:rsid w:val="00124230"/>
    <w:rsid w:val="00125FEE"/>
    <w:rsid w:val="00136A4E"/>
    <w:rsid w:val="001504E0"/>
    <w:rsid w:val="001515E8"/>
    <w:rsid w:val="001529A3"/>
    <w:rsid w:val="00164946"/>
    <w:rsid w:val="0016565C"/>
    <w:rsid w:val="00166149"/>
    <w:rsid w:val="001766F9"/>
    <w:rsid w:val="00180251"/>
    <w:rsid w:val="00182DAE"/>
    <w:rsid w:val="00190C48"/>
    <w:rsid w:val="001D7D88"/>
    <w:rsid w:val="001E6A19"/>
    <w:rsid w:val="00207BF2"/>
    <w:rsid w:val="002111B9"/>
    <w:rsid w:val="002153AB"/>
    <w:rsid w:val="00215A98"/>
    <w:rsid w:val="00217C54"/>
    <w:rsid w:val="002221B2"/>
    <w:rsid w:val="00224207"/>
    <w:rsid w:val="00236CAA"/>
    <w:rsid w:val="002376A5"/>
    <w:rsid w:val="00237E51"/>
    <w:rsid w:val="0024131A"/>
    <w:rsid w:val="002466E4"/>
    <w:rsid w:val="00246790"/>
    <w:rsid w:val="00255638"/>
    <w:rsid w:val="0025782D"/>
    <w:rsid w:val="0026265C"/>
    <w:rsid w:val="00274FF7"/>
    <w:rsid w:val="00275094"/>
    <w:rsid w:val="00277CBB"/>
    <w:rsid w:val="00280F0D"/>
    <w:rsid w:val="00282B0D"/>
    <w:rsid w:val="00282F36"/>
    <w:rsid w:val="0028697E"/>
    <w:rsid w:val="00292A32"/>
    <w:rsid w:val="00295289"/>
    <w:rsid w:val="002B331A"/>
    <w:rsid w:val="002B568B"/>
    <w:rsid w:val="002B5792"/>
    <w:rsid w:val="002C0384"/>
    <w:rsid w:val="002C1317"/>
    <w:rsid w:val="002C5EA2"/>
    <w:rsid w:val="002D272D"/>
    <w:rsid w:val="002D2B2D"/>
    <w:rsid w:val="002D4920"/>
    <w:rsid w:val="002D5FD0"/>
    <w:rsid w:val="002E4762"/>
    <w:rsid w:val="002E500E"/>
    <w:rsid w:val="002F27D6"/>
    <w:rsid w:val="002F496A"/>
    <w:rsid w:val="00300A7C"/>
    <w:rsid w:val="00306D49"/>
    <w:rsid w:val="003101A6"/>
    <w:rsid w:val="00311897"/>
    <w:rsid w:val="0031360B"/>
    <w:rsid w:val="0032025F"/>
    <w:rsid w:val="00320EF7"/>
    <w:rsid w:val="00324516"/>
    <w:rsid w:val="00327406"/>
    <w:rsid w:val="00333338"/>
    <w:rsid w:val="003408F6"/>
    <w:rsid w:val="00340DE0"/>
    <w:rsid w:val="00345203"/>
    <w:rsid w:val="003463A0"/>
    <w:rsid w:val="00347787"/>
    <w:rsid w:val="00355F24"/>
    <w:rsid w:val="00361532"/>
    <w:rsid w:val="00363800"/>
    <w:rsid w:val="00365CCF"/>
    <w:rsid w:val="00372C21"/>
    <w:rsid w:val="0037795C"/>
    <w:rsid w:val="00381B1B"/>
    <w:rsid w:val="00382B67"/>
    <w:rsid w:val="00383253"/>
    <w:rsid w:val="003931B7"/>
    <w:rsid w:val="00396C71"/>
    <w:rsid w:val="003A3DFF"/>
    <w:rsid w:val="003A4DBD"/>
    <w:rsid w:val="003A578F"/>
    <w:rsid w:val="003A7307"/>
    <w:rsid w:val="003B1377"/>
    <w:rsid w:val="003B2B22"/>
    <w:rsid w:val="003C05D0"/>
    <w:rsid w:val="003C06EC"/>
    <w:rsid w:val="003C152A"/>
    <w:rsid w:val="003D3362"/>
    <w:rsid w:val="003E0AD5"/>
    <w:rsid w:val="003E2A1B"/>
    <w:rsid w:val="003F540B"/>
    <w:rsid w:val="00406F87"/>
    <w:rsid w:val="004070A8"/>
    <w:rsid w:val="00412B32"/>
    <w:rsid w:val="00420807"/>
    <w:rsid w:val="00430457"/>
    <w:rsid w:val="0043159B"/>
    <w:rsid w:val="00432FF4"/>
    <w:rsid w:val="00435892"/>
    <w:rsid w:val="00440811"/>
    <w:rsid w:val="00440841"/>
    <w:rsid w:val="00440B08"/>
    <w:rsid w:val="00445CA2"/>
    <w:rsid w:val="00447501"/>
    <w:rsid w:val="00451A58"/>
    <w:rsid w:val="00462B10"/>
    <w:rsid w:val="004640A0"/>
    <w:rsid w:val="00470C69"/>
    <w:rsid w:val="00474336"/>
    <w:rsid w:val="00475A47"/>
    <w:rsid w:val="00486FF4"/>
    <w:rsid w:val="00490520"/>
    <w:rsid w:val="00491E0F"/>
    <w:rsid w:val="00493C68"/>
    <w:rsid w:val="00496F5A"/>
    <w:rsid w:val="004A0D27"/>
    <w:rsid w:val="004A12AD"/>
    <w:rsid w:val="004B5AB1"/>
    <w:rsid w:val="004B6552"/>
    <w:rsid w:val="004C2047"/>
    <w:rsid w:val="004C211E"/>
    <w:rsid w:val="004C50CB"/>
    <w:rsid w:val="004D376C"/>
    <w:rsid w:val="004E538A"/>
    <w:rsid w:val="004E7AF3"/>
    <w:rsid w:val="004F4F28"/>
    <w:rsid w:val="00507186"/>
    <w:rsid w:val="0051532E"/>
    <w:rsid w:val="00515813"/>
    <w:rsid w:val="00515EEB"/>
    <w:rsid w:val="00521576"/>
    <w:rsid w:val="005351FD"/>
    <w:rsid w:val="005360CE"/>
    <w:rsid w:val="0054004F"/>
    <w:rsid w:val="00544D35"/>
    <w:rsid w:val="00545129"/>
    <w:rsid w:val="00545866"/>
    <w:rsid w:val="00550873"/>
    <w:rsid w:val="005568BA"/>
    <w:rsid w:val="00576F5C"/>
    <w:rsid w:val="00581A4D"/>
    <w:rsid w:val="005879CE"/>
    <w:rsid w:val="00587D31"/>
    <w:rsid w:val="005957B7"/>
    <w:rsid w:val="005A053A"/>
    <w:rsid w:val="005A54D4"/>
    <w:rsid w:val="005A7984"/>
    <w:rsid w:val="005B1C10"/>
    <w:rsid w:val="005B41BA"/>
    <w:rsid w:val="005B58A4"/>
    <w:rsid w:val="005B7E95"/>
    <w:rsid w:val="005C1E80"/>
    <w:rsid w:val="005C307F"/>
    <w:rsid w:val="005C34F3"/>
    <w:rsid w:val="005D0F13"/>
    <w:rsid w:val="005D3837"/>
    <w:rsid w:val="005D61DE"/>
    <w:rsid w:val="005E4CB9"/>
    <w:rsid w:val="005E5E27"/>
    <w:rsid w:val="005E5FB8"/>
    <w:rsid w:val="005E69BB"/>
    <w:rsid w:val="005F1E9B"/>
    <w:rsid w:val="005F38B5"/>
    <w:rsid w:val="00600A7F"/>
    <w:rsid w:val="00610FD4"/>
    <w:rsid w:val="006120D6"/>
    <w:rsid w:val="00612FF2"/>
    <w:rsid w:val="00623838"/>
    <w:rsid w:val="0062580D"/>
    <w:rsid w:val="0062678F"/>
    <w:rsid w:val="00626C24"/>
    <w:rsid w:val="00636463"/>
    <w:rsid w:val="00643867"/>
    <w:rsid w:val="006500F3"/>
    <w:rsid w:val="00654EB4"/>
    <w:rsid w:val="00655599"/>
    <w:rsid w:val="006619D7"/>
    <w:rsid w:val="00661D7D"/>
    <w:rsid w:val="006624E4"/>
    <w:rsid w:val="006706E3"/>
    <w:rsid w:val="006732D3"/>
    <w:rsid w:val="00674A90"/>
    <w:rsid w:val="006904FF"/>
    <w:rsid w:val="006956C5"/>
    <w:rsid w:val="006A22E8"/>
    <w:rsid w:val="006A2FC5"/>
    <w:rsid w:val="006A302D"/>
    <w:rsid w:val="006A45AD"/>
    <w:rsid w:val="006A7903"/>
    <w:rsid w:val="006B755F"/>
    <w:rsid w:val="006C093D"/>
    <w:rsid w:val="006C187D"/>
    <w:rsid w:val="006C371A"/>
    <w:rsid w:val="006C6387"/>
    <w:rsid w:val="006D4973"/>
    <w:rsid w:val="006D682A"/>
    <w:rsid w:val="006D6F13"/>
    <w:rsid w:val="006E1DE0"/>
    <w:rsid w:val="006E25BA"/>
    <w:rsid w:val="006F010F"/>
    <w:rsid w:val="006F506C"/>
    <w:rsid w:val="006F666D"/>
    <w:rsid w:val="00703D9E"/>
    <w:rsid w:val="007078D9"/>
    <w:rsid w:val="00710FC9"/>
    <w:rsid w:val="00711922"/>
    <w:rsid w:val="00712CB0"/>
    <w:rsid w:val="00715213"/>
    <w:rsid w:val="00715400"/>
    <w:rsid w:val="007227A3"/>
    <w:rsid w:val="007235DE"/>
    <w:rsid w:val="007255BA"/>
    <w:rsid w:val="00727720"/>
    <w:rsid w:val="0073331D"/>
    <w:rsid w:val="00751D2D"/>
    <w:rsid w:val="00753AB9"/>
    <w:rsid w:val="007549A8"/>
    <w:rsid w:val="007555D4"/>
    <w:rsid w:val="007622F5"/>
    <w:rsid w:val="00766638"/>
    <w:rsid w:val="007815A5"/>
    <w:rsid w:val="007824A1"/>
    <w:rsid w:val="007845F5"/>
    <w:rsid w:val="007850F0"/>
    <w:rsid w:val="00786B63"/>
    <w:rsid w:val="00787697"/>
    <w:rsid w:val="007909C0"/>
    <w:rsid w:val="00791D67"/>
    <w:rsid w:val="00793649"/>
    <w:rsid w:val="00795308"/>
    <w:rsid w:val="00797E86"/>
    <w:rsid w:val="007A3FE9"/>
    <w:rsid w:val="007A6DEB"/>
    <w:rsid w:val="007A6EA8"/>
    <w:rsid w:val="007B10AF"/>
    <w:rsid w:val="007B40C8"/>
    <w:rsid w:val="007B5B05"/>
    <w:rsid w:val="007B621F"/>
    <w:rsid w:val="007B6EC8"/>
    <w:rsid w:val="007E183A"/>
    <w:rsid w:val="007E3AEC"/>
    <w:rsid w:val="007E5820"/>
    <w:rsid w:val="007F160A"/>
    <w:rsid w:val="007F4827"/>
    <w:rsid w:val="007F4F0D"/>
    <w:rsid w:val="008071A3"/>
    <w:rsid w:val="00813D27"/>
    <w:rsid w:val="00814D12"/>
    <w:rsid w:val="008163FB"/>
    <w:rsid w:val="008165B7"/>
    <w:rsid w:val="0081779C"/>
    <w:rsid w:val="00830341"/>
    <w:rsid w:val="00833BDB"/>
    <w:rsid w:val="008359EF"/>
    <w:rsid w:val="00837557"/>
    <w:rsid w:val="008509BB"/>
    <w:rsid w:val="00872AD7"/>
    <w:rsid w:val="00883858"/>
    <w:rsid w:val="008846D3"/>
    <w:rsid w:val="00887CD0"/>
    <w:rsid w:val="00892A13"/>
    <w:rsid w:val="00892FFA"/>
    <w:rsid w:val="008958FF"/>
    <w:rsid w:val="00895F22"/>
    <w:rsid w:val="008C1598"/>
    <w:rsid w:val="008C6572"/>
    <w:rsid w:val="008C7A6E"/>
    <w:rsid w:val="008D45A0"/>
    <w:rsid w:val="008D79B6"/>
    <w:rsid w:val="008E2553"/>
    <w:rsid w:val="008E7225"/>
    <w:rsid w:val="008F05A9"/>
    <w:rsid w:val="008F0FE2"/>
    <w:rsid w:val="008F4E1D"/>
    <w:rsid w:val="008F5304"/>
    <w:rsid w:val="00901287"/>
    <w:rsid w:val="009020F7"/>
    <w:rsid w:val="0091602C"/>
    <w:rsid w:val="009243BE"/>
    <w:rsid w:val="00925BF6"/>
    <w:rsid w:val="00926000"/>
    <w:rsid w:val="009435F6"/>
    <w:rsid w:val="009452FD"/>
    <w:rsid w:val="00952D22"/>
    <w:rsid w:val="009530EB"/>
    <w:rsid w:val="009618EE"/>
    <w:rsid w:val="0096193D"/>
    <w:rsid w:val="0096280B"/>
    <w:rsid w:val="0096495D"/>
    <w:rsid w:val="00970D27"/>
    <w:rsid w:val="009737BF"/>
    <w:rsid w:val="009762EF"/>
    <w:rsid w:val="0098412B"/>
    <w:rsid w:val="009875DC"/>
    <w:rsid w:val="009951C6"/>
    <w:rsid w:val="009973CC"/>
    <w:rsid w:val="00997D0F"/>
    <w:rsid w:val="009A2E21"/>
    <w:rsid w:val="009A3515"/>
    <w:rsid w:val="009D17E8"/>
    <w:rsid w:val="009E50A1"/>
    <w:rsid w:val="009E706D"/>
    <w:rsid w:val="00A0621C"/>
    <w:rsid w:val="00A17E0C"/>
    <w:rsid w:val="00A275A8"/>
    <w:rsid w:val="00A32E4A"/>
    <w:rsid w:val="00A33919"/>
    <w:rsid w:val="00A40412"/>
    <w:rsid w:val="00A47A9A"/>
    <w:rsid w:val="00A501F3"/>
    <w:rsid w:val="00A5032E"/>
    <w:rsid w:val="00A508EC"/>
    <w:rsid w:val="00A52956"/>
    <w:rsid w:val="00A53B68"/>
    <w:rsid w:val="00A607E7"/>
    <w:rsid w:val="00A66FF8"/>
    <w:rsid w:val="00A73388"/>
    <w:rsid w:val="00A75E12"/>
    <w:rsid w:val="00A81657"/>
    <w:rsid w:val="00A917A1"/>
    <w:rsid w:val="00A92F69"/>
    <w:rsid w:val="00AA183D"/>
    <w:rsid w:val="00AA66CB"/>
    <w:rsid w:val="00AA706F"/>
    <w:rsid w:val="00AB0BAD"/>
    <w:rsid w:val="00AB145E"/>
    <w:rsid w:val="00AB1946"/>
    <w:rsid w:val="00AC54FC"/>
    <w:rsid w:val="00AC663E"/>
    <w:rsid w:val="00AD1895"/>
    <w:rsid w:val="00AD2D2E"/>
    <w:rsid w:val="00AD329A"/>
    <w:rsid w:val="00AD3D5B"/>
    <w:rsid w:val="00AE0832"/>
    <w:rsid w:val="00AE1475"/>
    <w:rsid w:val="00AE472C"/>
    <w:rsid w:val="00AE54ED"/>
    <w:rsid w:val="00AF2060"/>
    <w:rsid w:val="00AF73E8"/>
    <w:rsid w:val="00B0294C"/>
    <w:rsid w:val="00B02ADD"/>
    <w:rsid w:val="00B06CDA"/>
    <w:rsid w:val="00B06FE7"/>
    <w:rsid w:val="00B1064E"/>
    <w:rsid w:val="00B14150"/>
    <w:rsid w:val="00B151D9"/>
    <w:rsid w:val="00B161F4"/>
    <w:rsid w:val="00B261A1"/>
    <w:rsid w:val="00B300A7"/>
    <w:rsid w:val="00B3704E"/>
    <w:rsid w:val="00B473DD"/>
    <w:rsid w:val="00B475FB"/>
    <w:rsid w:val="00B54898"/>
    <w:rsid w:val="00B54C6E"/>
    <w:rsid w:val="00B568D1"/>
    <w:rsid w:val="00B60A01"/>
    <w:rsid w:val="00B60AEC"/>
    <w:rsid w:val="00B713DA"/>
    <w:rsid w:val="00B72B18"/>
    <w:rsid w:val="00B72F93"/>
    <w:rsid w:val="00B73714"/>
    <w:rsid w:val="00B75683"/>
    <w:rsid w:val="00B75E65"/>
    <w:rsid w:val="00B85443"/>
    <w:rsid w:val="00BB1E48"/>
    <w:rsid w:val="00BB26A9"/>
    <w:rsid w:val="00BB5164"/>
    <w:rsid w:val="00BC1AA5"/>
    <w:rsid w:val="00BD1CF3"/>
    <w:rsid w:val="00BD2B85"/>
    <w:rsid w:val="00BE3114"/>
    <w:rsid w:val="00BF0EBE"/>
    <w:rsid w:val="00BF1B50"/>
    <w:rsid w:val="00BF43CA"/>
    <w:rsid w:val="00BF4844"/>
    <w:rsid w:val="00BF5E14"/>
    <w:rsid w:val="00BF61A8"/>
    <w:rsid w:val="00C04005"/>
    <w:rsid w:val="00C13485"/>
    <w:rsid w:val="00C16BB5"/>
    <w:rsid w:val="00C203E4"/>
    <w:rsid w:val="00C23270"/>
    <w:rsid w:val="00C23750"/>
    <w:rsid w:val="00C313DB"/>
    <w:rsid w:val="00C328F2"/>
    <w:rsid w:val="00C373AC"/>
    <w:rsid w:val="00C41A65"/>
    <w:rsid w:val="00C43E67"/>
    <w:rsid w:val="00C45BE0"/>
    <w:rsid w:val="00C516D6"/>
    <w:rsid w:val="00C55104"/>
    <w:rsid w:val="00C62F6C"/>
    <w:rsid w:val="00C65BAD"/>
    <w:rsid w:val="00C9787C"/>
    <w:rsid w:val="00C97946"/>
    <w:rsid w:val="00CB2280"/>
    <w:rsid w:val="00CB55F0"/>
    <w:rsid w:val="00CB6C2F"/>
    <w:rsid w:val="00CC09C7"/>
    <w:rsid w:val="00CC2FCC"/>
    <w:rsid w:val="00CC4A6C"/>
    <w:rsid w:val="00CD03D6"/>
    <w:rsid w:val="00CD1AF5"/>
    <w:rsid w:val="00CD1EC3"/>
    <w:rsid w:val="00CD3D5B"/>
    <w:rsid w:val="00CD4A19"/>
    <w:rsid w:val="00CE7735"/>
    <w:rsid w:val="00CF16EA"/>
    <w:rsid w:val="00CF2B6C"/>
    <w:rsid w:val="00CF5142"/>
    <w:rsid w:val="00D008A1"/>
    <w:rsid w:val="00D03A10"/>
    <w:rsid w:val="00D0689C"/>
    <w:rsid w:val="00D11A85"/>
    <w:rsid w:val="00D14102"/>
    <w:rsid w:val="00D14499"/>
    <w:rsid w:val="00D22BC4"/>
    <w:rsid w:val="00D23A1B"/>
    <w:rsid w:val="00D31327"/>
    <w:rsid w:val="00D33BFB"/>
    <w:rsid w:val="00D3752C"/>
    <w:rsid w:val="00D5516D"/>
    <w:rsid w:val="00D73DFC"/>
    <w:rsid w:val="00D77E77"/>
    <w:rsid w:val="00D84D23"/>
    <w:rsid w:val="00D85ADB"/>
    <w:rsid w:val="00D913D4"/>
    <w:rsid w:val="00D9210F"/>
    <w:rsid w:val="00D940B5"/>
    <w:rsid w:val="00DA6B55"/>
    <w:rsid w:val="00DB0B78"/>
    <w:rsid w:val="00DB10D8"/>
    <w:rsid w:val="00DB2507"/>
    <w:rsid w:val="00DC0D48"/>
    <w:rsid w:val="00DC1DC6"/>
    <w:rsid w:val="00DC35A0"/>
    <w:rsid w:val="00DC4408"/>
    <w:rsid w:val="00DC71BC"/>
    <w:rsid w:val="00DD2C00"/>
    <w:rsid w:val="00DD3643"/>
    <w:rsid w:val="00DE106F"/>
    <w:rsid w:val="00DE2329"/>
    <w:rsid w:val="00DE2659"/>
    <w:rsid w:val="00DE2B2B"/>
    <w:rsid w:val="00DE40EA"/>
    <w:rsid w:val="00DF26C8"/>
    <w:rsid w:val="00DF31AB"/>
    <w:rsid w:val="00DF3CDF"/>
    <w:rsid w:val="00E01A79"/>
    <w:rsid w:val="00E057F9"/>
    <w:rsid w:val="00E10064"/>
    <w:rsid w:val="00E14127"/>
    <w:rsid w:val="00E20978"/>
    <w:rsid w:val="00E20C62"/>
    <w:rsid w:val="00E231DF"/>
    <w:rsid w:val="00E234E2"/>
    <w:rsid w:val="00E302E4"/>
    <w:rsid w:val="00E373D7"/>
    <w:rsid w:val="00E401AB"/>
    <w:rsid w:val="00E42EEE"/>
    <w:rsid w:val="00E452A4"/>
    <w:rsid w:val="00E54DC1"/>
    <w:rsid w:val="00E56AF8"/>
    <w:rsid w:val="00E60CD4"/>
    <w:rsid w:val="00E61C81"/>
    <w:rsid w:val="00E676BE"/>
    <w:rsid w:val="00E71605"/>
    <w:rsid w:val="00E7213B"/>
    <w:rsid w:val="00E729BE"/>
    <w:rsid w:val="00E7337D"/>
    <w:rsid w:val="00E76BDD"/>
    <w:rsid w:val="00E81D28"/>
    <w:rsid w:val="00E8563C"/>
    <w:rsid w:val="00E856B0"/>
    <w:rsid w:val="00E871F2"/>
    <w:rsid w:val="00E87530"/>
    <w:rsid w:val="00E93D81"/>
    <w:rsid w:val="00E95A2C"/>
    <w:rsid w:val="00E97CD2"/>
    <w:rsid w:val="00EA0026"/>
    <w:rsid w:val="00EA0037"/>
    <w:rsid w:val="00EA1EA1"/>
    <w:rsid w:val="00EA3FFD"/>
    <w:rsid w:val="00EB2514"/>
    <w:rsid w:val="00EB5959"/>
    <w:rsid w:val="00EE675F"/>
    <w:rsid w:val="00EE7412"/>
    <w:rsid w:val="00EF50D3"/>
    <w:rsid w:val="00F00DE0"/>
    <w:rsid w:val="00F06309"/>
    <w:rsid w:val="00F13572"/>
    <w:rsid w:val="00F17569"/>
    <w:rsid w:val="00F17F40"/>
    <w:rsid w:val="00F25DC6"/>
    <w:rsid w:val="00F316F9"/>
    <w:rsid w:val="00F36D30"/>
    <w:rsid w:val="00F41195"/>
    <w:rsid w:val="00F436F7"/>
    <w:rsid w:val="00F51378"/>
    <w:rsid w:val="00F545BA"/>
    <w:rsid w:val="00F57B94"/>
    <w:rsid w:val="00F672B5"/>
    <w:rsid w:val="00F7456F"/>
    <w:rsid w:val="00F773C8"/>
    <w:rsid w:val="00F83003"/>
    <w:rsid w:val="00F873BB"/>
    <w:rsid w:val="00F95AE4"/>
    <w:rsid w:val="00F9672B"/>
    <w:rsid w:val="00F97C1C"/>
    <w:rsid w:val="00FA01C2"/>
    <w:rsid w:val="00FA486F"/>
    <w:rsid w:val="00FA6D3D"/>
    <w:rsid w:val="00FB43BF"/>
    <w:rsid w:val="00FB696B"/>
    <w:rsid w:val="00FB76C3"/>
    <w:rsid w:val="00FD09A1"/>
    <w:rsid w:val="00FD7921"/>
    <w:rsid w:val="00FE1677"/>
    <w:rsid w:val="00FE24FC"/>
    <w:rsid w:val="00FE5CD0"/>
    <w:rsid w:val="00FF03FD"/>
    <w:rsid w:val="00FF088A"/>
    <w:rsid w:val="00FF4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213"/>
    <w:pPr>
      <w:tabs>
        <w:tab w:val="center" w:pos="4680"/>
        <w:tab w:val="right" w:pos="9360"/>
      </w:tabs>
    </w:pPr>
  </w:style>
  <w:style w:type="character" w:customStyle="1" w:styleId="HeaderChar">
    <w:name w:val="Header Char"/>
    <w:basedOn w:val="DefaultParagraphFont"/>
    <w:link w:val="Header"/>
    <w:uiPriority w:val="99"/>
    <w:rsid w:val="0071521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15213"/>
    <w:pPr>
      <w:tabs>
        <w:tab w:val="center" w:pos="4680"/>
        <w:tab w:val="right" w:pos="9360"/>
      </w:tabs>
    </w:pPr>
  </w:style>
  <w:style w:type="character" w:customStyle="1" w:styleId="FooterChar">
    <w:name w:val="Footer Char"/>
    <w:basedOn w:val="DefaultParagraphFont"/>
    <w:link w:val="Footer"/>
    <w:uiPriority w:val="99"/>
    <w:semiHidden/>
    <w:rsid w:val="00715213"/>
    <w:rPr>
      <w:rFonts w:ascii="Times New Roman" w:eastAsia="Times New Roman" w:hAnsi="Times New Roman" w:cs="Times New Roman"/>
      <w:sz w:val="24"/>
      <w:szCs w:val="24"/>
    </w:rPr>
  </w:style>
  <w:style w:type="paragraph" w:styleId="ListParagraph">
    <w:name w:val="List Paragraph"/>
    <w:basedOn w:val="Normal"/>
    <w:uiPriority w:val="34"/>
    <w:qFormat/>
    <w:rsid w:val="006C63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0813-891F-4C88-B7B3-9924B8F2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2415</TotalTime>
  <Pages>31</Pages>
  <Words>6097</Words>
  <Characters>34756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190</cp:revision>
  <cp:lastPrinted>2012-03-09T07:34:00Z</cp:lastPrinted>
  <dcterms:created xsi:type="dcterms:W3CDTF">2012-01-18T12:30:00Z</dcterms:created>
  <dcterms:modified xsi:type="dcterms:W3CDTF">2012-03-29T09:48:00Z</dcterms:modified>
</cp:coreProperties>
</file>