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C7" w:rsidRPr="0028718B" w:rsidRDefault="0028718B" w:rsidP="00C94A2A">
      <w:pPr>
        <w:spacing w:after="0" w:line="240" w:lineRule="auto"/>
        <w:ind w:firstLine="0"/>
        <w:rPr>
          <w:rFonts w:ascii="Bookman Old Style" w:hAnsi="Bookman Old Style"/>
          <w:b/>
          <w:sz w:val="26"/>
          <w:szCs w:val="26"/>
        </w:rPr>
      </w:pPr>
      <w:r>
        <w:rPr>
          <w:rFonts w:ascii="Bookman Old Style" w:hAnsi="Bookman Old Style"/>
          <w:b/>
          <w:sz w:val="26"/>
          <w:szCs w:val="26"/>
        </w:rPr>
        <w:t>IN THE SUPREME COURT OF ZAMBIA</w:t>
      </w:r>
      <w:r>
        <w:rPr>
          <w:rFonts w:ascii="Bookman Old Style" w:hAnsi="Bookman Old Style"/>
          <w:b/>
          <w:sz w:val="26"/>
          <w:szCs w:val="26"/>
        </w:rPr>
        <w:tab/>
      </w:r>
      <w:r w:rsidR="00D851C5" w:rsidRPr="009249FF">
        <w:rPr>
          <w:rFonts w:ascii="Bookman Old Style" w:hAnsi="Bookman Old Style"/>
          <w:b/>
          <w:sz w:val="26"/>
          <w:szCs w:val="26"/>
          <w:u w:val="single"/>
        </w:rPr>
        <w:t>Appeal No. 176/2008</w:t>
      </w:r>
    </w:p>
    <w:p w:rsidR="00D851C5" w:rsidRPr="0028718B" w:rsidRDefault="00210B05" w:rsidP="00C94A2A">
      <w:pPr>
        <w:spacing w:after="0" w:line="240" w:lineRule="auto"/>
        <w:ind w:firstLine="0"/>
        <w:rPr>
          <w:rFonts w:ascii="Bookman Old Style" w:hAnsi="Bookman Old Style"/>
          <w:b/>
          <w:sz w:val="26"/>
          <w:szCs w:val="26"/>
        </w:rPr>
      </w:pPr>
      <w:r>
        <w:rPr>
          <w:rFonts w:ascii="Bookman Old Style" w:hAnsi="Bookman Old Style"/>
          <w:b/>
          <w:sz w:val="26"/>
          <w:szCs w:val="26"/>
        </w:rPr>
        <w:t xml:space="preserve">HOLDEN </w:t>
      </w:r>
      <w:r w:rsidR="00D851C5" w:rsidRPr="0028718B">
        <w:rPr>
          <w:rFonts w:ascii="Bookman Old Style" w:hAnsi="Bookman Old Style"/>
          <w:b/>
          <w:sz w:val="26"/>
          <w:szCs w:val="26"/>
        </w:rPr>
        <w:t>AT NDOLA</w:t>
      </w:r>
    </w:p>
    <w:p w:rsidR="00D851C5" w:rsidRPr="00E64639" w:rsidRDefault="00D851C5" w:rsidP="00C94A2A">
      <w:pPr>
        <w:spacing w:after="0" w:line="240" w:lineRule="auto"/>
        <w:ind w:firstLine="0"/>
        <w:rPr>
          <w:rFonts w:ascii="Bookman Old Style" w:hAnsi="Bookman Old Style"/>
          <w:b/>
          <w:sz w:val="26"/>
          <w:szCs w:val="26"/>
          <w:u w:val="single"/>
        </w:rPr>
      </w:pPr>
      <w:r w:rsidRPr="00E64639">
        <w:rPr>
          <w:rFonts w:ascii="Bookman Old Style" w:hAnsi="Bookman Old Style"/>
          <w:b/>
          <w:sz w:val="26"/>
          <w:szCs w:val="26"/>
          <w:u w:val="single"/>
        </w:rPr>
        <w:t xml:space="preserve">(Appellate </w:t>
      </w:r>
      <w:r w:rsidR="00823F50" w:rsidRPr="00E64639">
        <w:rPr>
          <w:rFonts w:ascii="Bookman Old Style" w:hAnsi="Bookman Old Style"/>
          <w:b/>
          <w:sz w:val="26"/>
          <w:szCs w:val="26"/>
          <w:u w:val="single"/>
        </w:rPr>
        <w:t xml:space="preserve">Criminal </w:t>
      </w:r>
      <w:r w:rsidRPr="00E64639">
        <w:rPr>
          <w:rFonts w:ascii="Bookman Old Style" w:hAnsi="Bookman Old Style"/>
          <w:b/>
          <w:sz w:val="26"/>
          <w:szCs w:val="26"/>
          <w:u w:val="single"/>
        </w:rPr>
        <w:t>Jurisdiction)</w:t>
      </w:r>
    </w:p>
    <w:p w:rsidR="000661F0" w:rsidRPr="00E64639" w:rsidRDefault="000661F0" w:rsidP="00C94A2A">
      <w:pPr>
        <w:spacing w:after="0"/>
        <w:rPr>
          <w:rFonts w:ascii="Bookman Old Style" w:hAnsi="Bookman Old Style"/>
          <w:b/>
          <w:sz w:val="26"/>
          <w:szCs w:val="26"/>
          <w:u w:val="single"/>
        </w:rPr>
      </w:pPr>
    </w:p>
    <w:p w:rsidR="00D851C5" w:rsidRPr="0028718B" w:rsidRDefault="00D851C5" w:rsidP="0028718B">
      <w:pPr>
        <w:ind w:firstLine="0"/>
        <w:rPr>
          <w:rFonts w:ascii="Bookman Old Style" w:hAnsi="Bookman Old Style"/>
          <w:b/>
          <w:sz w:val="26"/>
          <w:szCs w:val="26"/>
        </w:rPr>
      </w:pPr>
      <w:r w:rsidRPr="0028718B">
        <w:rPr>
          <w:rFonts w:ascii="Bookman Old Style" w:hAnsi="Bookman Old Style"/>
          <w:b/>
          <w:sz w:val="26"/>
          <w:szCs w:val="26"/>
        </w:rPr>
        <w:t>IN THE MATTER BETWEEN:</w:t>
      </w:r>
    </w:p>
    <w:p w:rsidR="00D851C5" w:rsidRPr="0028718B" w:rsidRDefault="00D851C5" w:rsidP="0028718B">
      <w:pPr>
        <w:pStyle w:val="NoSpacing"/>
        <w:ind w:firstLine="0"/>
        <w:rPr>
          <w:rFonts w:ascii="Bookman Old Style" w:hAnsi="Bookman Old Style"/>
          <w:b/>
          <w:sz w:val="26"/>
          <w:szCs w:val="26"/>
        </w:rPr>
      </w:pPr>
      <w:r w:rsidRPr="0028718B">
        <w:rPr>
          <w:rFonts w:ascii="Bookman Old Style" w:hAnsi="Bookman Old Style"/>
          <w:b/>
          <w:sz w:val="26"/>
          <w:szCs w:val="26"/>
        </w:rPr>
        <w:t>MATTHEWS TEMBO</w:t>
      </w:r>
      <w:r w:rsidR="004B2C7B" w:rsidRPr="0028718B">
        <w:rPr>
          <w:rFonts w:ascii="Bookman Old Style" w:hAnsi="Bookman Old Style"/>
          <w:b/>
          <w:sz w:val="26"/>
          <w:szCs w:val="26"/>
        </w:rPr>
        <w:tab/>
      </w:r>
      <w:r w:rsidR="004B2C7B" w:rsidRPr="0028718B">
        <w:rPr>
          <w:rFonts w:ascii="Bookman Old Style" w:hAnsi="Bookman Old Style"/>
          <w:b/>
          <w:sz w:val="26"/>
          <w:szCs w:val="26"/>
        </w:rPr>
        <w:tab/>
      </w:r>
      <w:r w:rsidR="004B2C7B" w:rsidRPr="0028718B">
        <w:rPr>
          <w:rFonts w:ascii="Bookman Old Style" w:hAnsi="Bookman Old Style"/>
          <w:b/>
          <w:sz w:val="26"/>
          <w:szCs w:val="26"/>
        </w:rPr>
        <w:tab/>
      </w:r>
      <w:r w:rsidR="004B2C7B" w:rsidRPr="0028718B">
        <w:rPr>
          <w:rFonts w:ascii="Bookman Old Style" w:hAnsi="Bookman Old Style"/>
          <w:b/>
          <w:sz w:val="26"/>
          <w:szCs w:val="26"/>
        </w:rPr>
        <w:tab/>
      </w:r>
      <w:r w:rsidR="004B2C7B" w:rsidRPr="0028718B">
        <w:rPr>
          <w:rFonts w:ascii="Bookman Old Style" w:hAnsi="Bookman Old Style"/>
          <w:b/>
          <w:sz w:val="26"/>
          <w:szCs w:val="26"/>
        </w:rPr>
        <w:tab/>
      </w:r>
      <w:r w:rsidR="004B2C7B" w:rsidRPr="0028718B">
        <w:rPr>
          <w:rFonts w:ascii="Bookman Old Style" w:hAnsi="Bookman Old Style"/>
          <w:b/>
          <w:sz w:val="26"/>
          <w:szCs w:val="26"/>
        </w:rPr>
        <w:tab/>
      </w:r>
      <w:r w:rsidR="002B73FF" w:rsidRPr="0028718B">
        <w:rPr>
          <w:rFonts w:ascii="Bookman Old Style" w:hAnsi="Bookman Old Style"/>
          <w:b/>
          <w:sz w:val="26"/>
          <w:szCs w:val="26"/>
        </w:rPr>
        <w:t>1</w:t>
      </w:r>
      <w:r w:rsidR="002B73FF" w:rsidRPr="0028718B">
        <w:rPr>
          <w:rFonts w:ascii="Bookman Old Style" w:hAnsi="Bookman Old Style"/>
          <w:b/>
          <w:sz w:val="26"/>
          <w:szCs w:val="26"/>
          <w:vertAlign w:val="superscript"/>
        </w:rPr>
        <w:t>ST</w:t>
      </w:r>
      <w:r w:rsidR="002B73FF" w:rsidRPr="0028718B">
        <w:rPr>
          <w:rFonts w:ascii="Bookman Old Style" w:hAnsi="Bookman Old Style"/>
          <w:b/>
          <w:sz w:val="26"/>
          <w:szCs w:val="26"/>
        </w:rPr>
        <w:t xml:space="preserve"> </w:t>
      </w:r>
      <w:r w:rsidR="002B73FF" w:rsidRPr="002B73FF">
        <w:rPr>
          <w:rFonts w:ascii="Bookman Old Style" w:hAnsi="Bookman Old Style"/>
          <w:b/>
          <w:sz w:val="26"/>
          <w:szCs w:val="26"/>
          <w:u w:val="single"/>
        </w:rPr>
        <w:t>APPELLANT</w:t>
      </w:r>
    </w:p>
    <w:p w:rsidR="00D851C5" w:rsidRPr="002B73FF" w:rsidRDefault="002B73FF" w:rsidP="0028718B">
      <w:pPr>
        <w:pStyle w:val="NoSpacing"/>
        <w:ind w:firstLine="0"/>
        <w:rPr>
          <w:rFonts w:ascii="Bookman Old Style" w:hAnsi="Bookman Old Style"/>
          <w:b/>
          <w:sz w:val="26"/>
          <w:szCs w:val="26"/>
          <w:u w:val="single"/>
        </w:rPr>
      </w:pPr>
      <w:r>
        <w:rPr>
          <w:rFonts w:ascii="Bookman Old Style" w:hAnsi="Bookman Old Style"/>
          <w:b/>
          <w:sz w:val="26"/>
          <w:szCs w:val="26"/>
        </w:rPr>
        <w:t>AUGUSTINE MWILA KANGWA</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sidRPr="0028718B">
        <w:rPr>
          <w:rFonts w:ascii="Bookman Old Style" w:hAnsi="Bookman Old Style"/>
          <w:b/>
          <w:sz w:val="26"/>
          <w:szCs w:val="26"/>
        </w:rPr>
        <w:t>2</w:t>
      </w:r>
      <w:r w:rsidRPr="0028718B">
        <w:rPr>
          <w:rFonts w:ascii="Bookman Old Style" w:hAnsi="Bookman Old Style"/>
          <w:b/>
          <w:sz w:val="26"/>
          <w:szCs w:val="26"/>
          <w:vertAlign w:val="superscript"/>
        </w:rPr>
        <w:t>ND</w:t>
      </w:r>
      <w:r w:rsidRPr="0028718B">
        <w:rPr>
          <w:rFonts w:ascii="Bookman Old Style" w:hAnsi="Bookman Old Style"/>
          <w:b/>
          <w:sz w:val="26"/>
          <w:szCs w:val="26"/>
        </w:rPr>
        <w:t xml:space="preserve"> </w:t>
      </w:r>
      <w:r w:rsidRPr="002B73FF">
        <w:rPr>
          <w:rFonts w:ascii="Bookman Old Style" w:hAnsi="Bookman Old Style"/>
          <w:b/>
          <w:sz w:val="26"/>
          <w:szCs w:val="26"/>
          <w:u w:val="single"/>
        </w:rPr>
        <w:t>APPELLANT</w:t>
      </w:r>
    </w:p>
    <w:p w:rsidR="00D851C5" w:rsidRPr="002B73FF" w:rsidRDefault="002B73FF" w:rsidP="0028718B">
      <w:pPr>
        <w:pStyle w:val="NoSpacing"/>
        <w:ind w:firstLine="0"/>
        <w:rPr>
          <w:rFonts w:ascii="Bookman Old Style" w:hAnsi="Bookman Old Style"/>
          <w:b/>
          <w:sz w:val="26"/>
          <w:szCs w:val="26"/>
          <w:u w:val="single"/>
        </w:rPr>
      </w:pPr>
      <w:r w:rsidRPr="0028718B">
        <w:rPr>
          <w:rFonts w:ascii="Bookman Old Style" w:hAnsi="Bookman Old Style"/>
          <w:b/>
          <w:sz w:val="26"/>
          <w:szCs w:val="26"/>
        </w:rPr>
        <w:t>ANDREW CHAMA CHASEKWA</w:t>
      </w:r>
      <w:r w:rsidRPr="0028718B">
        <w:rPr>
          <w:rFonts w:ascii="Bookman Old Style" w:hAnsi="Bookman Old Style"/>
          <w:b/>
          <w:sz w:val="26"/>
          <w:szCs w:val="26"/>
        </w:rPr>
        <w:tab/>
      </w:r>
      <w:r w:rsidRPr="0028718B">
        <w:rPr>
          <w:rFonts w:ascii="Bookman Old Style" w:hAnsi="Bookman Old Style"/>
          <w:b/>
          <w:sz w:val="26"/>
          <w:szCs w:val="26"/>
        </w:rPr>
        <w:tab/>
      </w:r>
      <w:r w:rsidRPr="0028718B">
        <w:rPr>
          <w:rFonts w:ascii="Bookman Old Style" w:hAnsi="Bookman Old Style"/>
          <w:b/>
          <w:sz w:val="26"/>
          <w:szCs w:val="26"/>
        </w:rPr>
        <w:tab/>
      </w:r>
      <w:r w:rsidRPr="0028718B">
        <w:rPr>
          <w:rFonts w:ascii="Bookman Old Style" w:hAnsi="Bookman Old Style"/>
          <w:b/>
          <w:sz w:val="26"/>
          <w:szCs w:val="26"/>
        </w:rPr>
        <w:tab/>
        <w:t>3</w:t>
      </w:r>
      <w:r w:rsidRPr="0028718B">
        <w:rPr>
          <w:rFonts w:ascii="Bookman Old Style" w:hAnsi="Bookman Old Style"/>
          <w:b/>
          <w:sz w:val="26"/>
          <w:szCs w:val="26"/>
          <w:vertAlign w:val="superscript"/>
        </w:rPr>
        <w:t>RD</w:t>
      </w:r>
      <w:r w:rsidRPr="0028718B">
        <w:rPr>
          <w:rFonts w:ascii="Bookman Old Style" w:hAnsi="Bookman Old Style"/>
          <w:b/>
          <w:sz w:val="26"/>
          <w:szCs w:val="26"/>
        </w:rPr>
        <w:t xml:space="preserve"> </w:t>
      </w:r>
      <w:r w:rsidRPr="002B73FF">
        <w:rPr>
          <w:rFonts w:ascii="Bookman Old Style" w:hAnsi="Bookman Old Style"/>
          <w:b/>
          <w:sz w:val="26"/>
          <w:szCs w:val="26"/>
          <w:u w:val="single"/>
        </w:rPr>
        <w:t>APPELLANT</w:t>
      </w:r>
    </w:p>
    <w:p w:rsidR="00D851C5" w:rsidRPr="002B73FF" w:rsidRDefault="002B73FF" w:rsidP="0028718B">
      <w:pPr>
        <w:pStyle w:val="NoSpacing"/>
        <w:ind w:firstLine="0"/>
        <w:rPr>
          <w:rFonts w:ascii="Bookman Old Style" w:hAnsi="Bookman Old Style"/>
          <w:b/>
          <w:sz w:val="26"/>
          <w:szCs w:val="26"/>
          <w:u w:val="single"/>
        </w:rPr>
      </w:pPr>
      <w:r w:rsidRPr="0028718B">
        <w:rPr>
          <w:rFonts w:ascii="Bookman Old Style" w:hAnsi="Bookman Old Style"/>
          <w:b/>
          <w:sz w:val="26"/>
          <w:szCs w:val="26"/>
        </w:rPr>
        <w:t>LAMECK MUSENGE PHIRI</w:t>
      </w:r>
      <w:r w:rsidRPr="0028718B">
        <w:rPr>
          <w:rFonts w:ascii="Bookman Old Style" w:hAnsi="Bookman Old Style"/>
          <w:b/>
          <w:sz w:val="26"/>
          <w:szCs w:val="26"/>
        </w:rPr>
        <w:tab/>
      </w:r>
      <w:r w:rsidRPr="0028718B">
        <w:rPr>
          <w:rFonts w:ascii="Bookman Old Style" w:hAnsi="Bookman Old Style"/>
          <w:b/>
          <w:sz w:val="26"/>
          <w:szCs w:val="26"/>
        </w:rPr>
        <w:tab/>
      </w:r>
      <w:r w:rsidRPr="0028718B">
        <w:rPr>
          <w:rFonts w:ascii="Bookman Old Style" w:hAnsi="Bookman Old Style"/>
          <w:b/>
          <w:sz w:val="26"/>
          <w:szCs w:val="26"/>
        </w:rPr>
        <w:tab/>
      </w:r>
      <w:r w:rsidRPr="0028718B">
        <w:rPr>
          <w:rFonts w:ascii="Bookman Old Style" w:hAnsi="Bookman Old Style"/>
          <w:b/>
          <w:sz w:val="26"/>
          <w:szCs w:val="26"/>
        </w:rPr>
        <w:tab/>
      </w:r>
      <w:r w:rsidRPr="0028718B">
        <w:rPr>
          <w:rFonts w:ascii="Bookman Old Style" w:hAnsi="Bookman Old Style"/>
          <w:b/>
          <w:sz w:val="26"/>
          <w:szCs w:val="26"/>
        </w:rPr>
        <w:tab/>
        <w:t>4</w:t>
      </w:r>
      <w:r w:rsidRPr="0028718B">
        <w:rPr>
          <w:rFonts w:ascii="Bookman Old Style" w:hAnsi="Bookman Old Style"/>
          <w:b/>
          <w:sz w:val="26"/>
          <w:szCs w:val="26"/>
          <w:vertAlign w:val="superscript"/>
        </w:rPr>
        <w:t>TH</w:t>
      </w:r>
      <w:r w:rsidRPr="0028718B">
        <w:rPr>
          <w:rFonts w:ascii="Bookman Old Style" w:hAnsi="Bookman Old Style"/>
          <w:b/>
          <w:sz w:val="26"/>
          <w:szCs w:val="26"/>
        </w:rPr>
        <w:t xml:space="preserve"> </w:t>
      </w:r>
      <w:r w:rsidRPr="002B73FF">
        <w:rPr>
          <w:rFonts w:ascii="Bookman Old Style" w:hAnsi="Bookman Old Style"/>
          <w:b/>
          <w:sz w:val="26"/>
          <w:szCs w:val="26"/>
          <w:u w:val="single"/>
        </w:rPr>
        <w:t>APPELLANT</w:t>
      </w:r>
    </w:p>
    <w:p w:rsidR="00D851C5" w:rsidRPr="002B73FF" w:rsidRDefault="00D851C5" w:rsidP="004E6F33">
      <w:pPr>
        <w:pStyle w:val="NoSpacing"/>
        <w:rPr>
          <w:rFonts w:ascii="Bookman Old Style" w:hAnsi="Bookman Old Style"/>
          <w:b/>
          <w:sz w:val="26"/>
          <w:szCs w:val="26"/>
          <w:u w:val="single"/>
        </w:rPr>
      </w:pPr>
    </w:p>
    <w:p w:rsidR="00D851C5" w:rsidRPr="0028718B" w:rsidRDefault="00D851C5" w:rsidP="0028718B">
      <w:pPr>
        <w:pStyle w:val="NoSpacing"/>
        <w:ind w:firstLine="0"/>
        <w:rPr>
          <w:rFonts w:ascii="Bookman Old Style" w:hAnsi="Bookman Old Style"/>
          <w:b/>
          <w:sz w:val="26"/>
          <w:szCs w:val="26"/>
        </w:rPr>
      </w:pPr>
      <w:r w:rsidRPr="0028718B">
        <w:rPr>
          <w:rFonts w:ascii="Bookman Old Style" w:hAnsi="Bookman Old Style"/>
          <w:b/>
          <w:sz w:val="26"/>
          <w:szCs w:val="26"/>
        </w:rPr>
        <w:t>AND</w:t>
      </w:r>
    </w:p>
    <w:p w:rsidR="0028718B" w:rsidRPr="0028718B" w:rsidRDefault="0028718B" w:rsidP="0028718B">
      <w:pPr>
        <w:pStyle w:val="NoSpacing"/>
        <w:ind w:firstLine="0"/>
        <w:rPr>
          <w:rFonts w:ascii="Bookman Old Style" w:hAnsi="Bookman Old Style"/>
          <w:b/>
          <w:sz w:val="26"/>
          <w:szCs w:val="26"/>
        </w:rPr>
      </w:pPr>
    </w:p>
    <w:p w:rsidR="00D851C5" w:rsidRPr="002B73FF" w:rsidRDefault="0028718B" w:rsidP="0028718B">
      <w:pPr>
        <w:pStyle w:val="NoSpacing"/>
        <w:ind w:firstLine="0"/>
        <w:rPr>
          <w:rFonts w:ascii="Bookman Old Style" w:hAnsi="Bookman Old Style"/>
          <w:b/>
          <w:sz w:val="26"/>
          <w:szCs w:val="26"/>
          <w:u w:val="single"/>
        </w:rPr>
      </w:pPr>
      <w:r w:rsidRPr="0028718B">
        <w:rPr>
          <w:rFonts w:ascii="Bookman Old Style" w:hAnsi="Bookman Old Style"/>
          <w:b/>
          <w:sz w:val="26"/>
          <w:szCs w:val="26"/>
        </w:rPr>
        <w:t>THE PEOPLE</w:t>
      </w:r>
      <w:r w:rsidRPr="0028718B">
        <w:rPr>
          <w:rFonts w:ascii="Bookman Old Style" w:hAnsi="Bookman Old Style"/>
          <w:b/>
          <w:sz w:val="26"/>
          <w:szCs w:val="26"/>
        </w:rPr>
        <w:tab/>
      </w:r>
      <w:r w:rsidRPr="0028718B">
        <w:rPr>
          <w:rFonts w:ascii="Bookman Old Style" w:hAnsi="Bookman Old Style"/>
          <w:b/>
          <w:sz w:val="26"/>
          <w:szCs w:val="26"/>
        </w:rPr>
        <w:tab/>
      </w:r>
      <w:r w:rsidRPr="0028718B">
        <w:rPr>
          <w:rFonts w:ascii="Bookman Old Style" w:hAnsi="Bookman Old Style"/>
          <w:b/>
          <w:sz w:val="26"/>
          <w:szCs w:val="26"/>
        </w:rPr>
        <w:tab/>
      </w:r>
      <w:r w:rsidRPr="0028718B">
        <w:rPr>
          <w:rFonts w:ascii="Bookman Old Style" w:hAnsi="Bookman Old Style"/>
          <w:b/>
          <w:sz w:val="26"/>
          <w:szCs w:val="26"/>
        </w:rPr>
        <w:tab/>
      </w:r>
      <w:r w:rsidRPr="0028718B">
        <w:rPr>
          <w:rFonts w:ascii="Bookman Old Style" w:hAnsi="Bookman Old Style"/>
          <w:b/>
          <w:sz w:val="26"/>
          <w:szCs w:val="26"/>
        </w:rPr>
        <w:tab/>
      </w:r>
      <w:r w:rsidRPr="0028718B">
        <w:rPr>
          <w:rFonts w:ascii="Bookman Old Style" w:hAnsi="Bookman Old Style"/>
          <w:b/>
          <w:sz w:val="26"/>
          <w:szCs w:val="26"/>
        </w:rPr>
        <w:tab/>
      </w:r>
      <w:r w:rsidR="002B73FF" w:rsidRPr="0028718B">
        <w:rPr>
          <w:rFonts w:ascii="Bookman Old Style" w:hAnsi="Bookman Old Style"/>
          <w:b/>
          <w:sz w:val="26"/>
          <w:szCs w:val="26"/>
        </w:rPr>
        <w:tab/>
      </w:r>
      <w:r w:rsidR="002B73FF" w:rsidRPr="002B73FF">
        <w:rPr>
          <w:rFonts w:ascii="Bookman Old Style" w:hAnsi="Bookman Old Style"/>
          <w:b/>
          <w:sz w:val="26"/>
          <w:szCs w:val="26"/>
          <w:u w:val="single"/>
        </w:rPr>
        <w:t>RESPONDENT</w:t>
      </w:r>
    </w:p>
    <w:p w:rsidR="004E6F33" w:rsidRPr="0028718B" w:rsidRDefault="004E6F33" w:rsidP="006E7914">
      <w:pPr>
        <w:rPr>
          <w:rFonts w:ascii="Bookman Old Style" w:hAnsi="Bookman Old Style"/>
          <w:b/>
        </w:rPr>
      </w:pPr>
    </w:p>
    <w:p w:rsidR="00A26F04" w:rsidRPr="0028718B" w:rsidRDefault="0028718B" w:rsidP="0028718B">
      <w:pPr>
        <w:pStyle w:val="NoSpacing"/>
        <w:ind w:firstLine="0"/>
        <w:rPr>
          <w:rFonts w:ascii="Bookman Old Style" w:hAnsi="Bookman Old Style"/>
          <w:b/>
          <w:sz w:val="28"/>
        </w:rPr>
      </w:pPr>
      <w:r>
        <w:rPr>
          <w:rFonts w:ascii="Bookman Old Style" w:hAnsi="Bookman Old Style"/>
          <w:b/>
          <w:sz w:val="28"/>
        </w:rPr>
        <w:t>Coram</w:t>
      </w:r>
      <w:r w:rsidR="00A26F04" w:rsidRPr="0028718B">
        <w:rPr>
          <w:rFonts w:ascii="Bookman Old Style" w:hAnsi="Bookman Old Style"/>
          <w:b/>
          <w:sz w:val="28"/>
        </w:rPr>
        <w:t xml:space="preserve">: </w:t>
      </w:r>
      <w:r w:rsidR="00A26F04" w:rsidRPr="0028718B">
        <w:rPr>
          <w:rFonts w:ascii="Bookman Old Style" w:hAnsi="Bookman Old Style"/>
          <w:b/>
          <w:sz w:val="28"/>
        </w:rPr>
        <w:tab/>
        <w:t>C</w:t>
      </w:r>
      <w:r>
        <w:rPr>
          <w:rFonts w:ascii="Bookman Old Style" w:hAnsi="Bookman Old Style"/>
          <w:b/>
          <w:sz w:val="28"/>
        </w:rPr>
        <w:t>hirwa</w:t>
      </w:r>
      <w:r w:rsidR="00A26F04" w:rsidRPr="0028718B">
        <w:rPr>
          <w:rFonts w:ascii="Bookman Old Style" w:hAnsi="Bookman Old Style"/>
          <w:b/>
          <w:sz w:val="28"/>
        </w:rPr>
        <w:t>, S</w:t>
      </w:r>
      <w:r>
        <w:rPr>
          <w:rFonts w:ascii="Bookman Old Style" w:hAnsi="Bookman Old Style"/>
          <w:b/>
          <w:sz w:val="28"/>
        </w:rPr>
        <w:t>ilomba</w:t>
      </w:r>
      <w:r w:rsidR="00A26F04" w:rsidRPr="0028718B">
        <w:rPr>
          <w:rFonts w:ascii="Bookman Old Style" w:hAnsi="Bookman Old Style"/>
          <w:b/>
          <w:sz w:val="28"/>
        </w:rPr>
        <w:t xml:space="preserve"> </w:t>
      </w:r>
      <w:r>
        <w:rPr>
          <w:rFonts w:ascii="Bookman Old Style" w:hAnsi="Bookman Old Style"/>
          <w:b/>
          <w:sz w:val="28"/>
        </w:rPr>
        <w:t>and Chibomba</w:t>
      </w:r>
      <w:r w:rsidR="00A26F04" w:rsidRPr="0028718B">
        <w:rPr>
          <w:rFonts w:ascii="Bookman Old Style" w:hAnsi="Bookman Old Style"/>
          <w:b/>
          <w:sz w:val="28"/>
        </w:rPr>
        <w:t>, JJS</w:t>
      </w:r>
      <w:r>
        <w:rPr>
          <w:rFonts w:ascii="Bookman Old Style" w:hAnsi="Bookman Old Style"/>
          <w:b/>
          <w:sz w:val="28"/>
        </w:rPr>
        <w:t>.</w:t>
      </w:r>
    </w:p>
    <w:p w:rsidR="00A26F04" w:rsidRPr="002B73FF" w:rsidRDefault="00A26F04" w:rsidP="0028718B">
      <w:pPr>
        <w:pStyle w:val="NoSpacing"/>
        <w:ind w:left="720"/>
        <w:rPr>
          <w:rFonts w:ascii="Bookman Old Style" w:hAnsi="Bookman Old Style"/>
          <w:b/>
          <w:sz w:val="28"/>
        </w:rPr>
      </w:pPr>
      <w:r w:rsidRPr="002B73FF">
        <w:rPr>
          <w:rFonts w:ascii="Bookman Old Style" w:hAnsi="Bookman Old Style"/>
          <w:b/>
          <w:sz w:val="28"/>
        </w:rPr>
        <w:t>On 2</w:t>
      </w:r>
      <w:r w:rsidRPr="002B73FF">
        <w:rPr>
          <w:rFonts w:ascii="Bookman Old Style" w:hAnsi="Bookman Old Style"/>
          <w:b/>
          <w:sz w:val="28"/>
          <w:vertAlign w:val="superscript"/>
        </w:rPr>
        <w:t>nd</w:t>
      </w:r>
      <w:r w:rsidR="00495A7A">
        <w:rPr>
          <w:rFonts w:ascii="Bookman Old Style" w:hAnsi="Bookman Old Style"/>
          <w:b/>
          <w:sz w:val="28"/>
        </w:rPr>
        <w:t xml:space="preserve"> March, 2010 and on</w:t>
      </w:r>
      <w:r w:rsidR="0028142A">
        <w:rPr>
          <w:rFonts w:ascii="Bookman Old Style" w:hAnsi="Bookman Old Style"/>
          <w:b/>
          <w:sz w:val="28"/>
        </w:rPr>
        <w:t xml:space="preserve"> 10</w:t>
      </w:r>
      <w:r w:rsidR="0028142A" w:rsidRPr="0028142A">
        <w:rPr>
          <w:rFonts w:ascii="Bookman Old Style" w:hAnsi="Bookman Old Style"/>
          <w:b/>
          <w:sz w:val="28"/>
          <w:vertAlign w:val="superscript"/>
        </w:rPr>
        <w:t>th</w:t>
      </w:r>
      <w:r w:rsidR="0028142A">
        <w:rPr>
          <w:rFonts w:ascii="Bookman Old Style" w:hAnsi="Bookman Old Style"/>
          <w:b/>
          <w:sz w:val="28"/>
        </w:rPr>
        <w:t xml:space="preserve"> October, </w:t>
      </w:r>
      <w:r w:rsidRPr="002B73FF">
        <w:rPr>
          <w:rFonts w:ascii="Bookman Old Style" w:hAnsi="Bookman Old Style"/>
          <w:b/>
          <w:sz w:val="28"/>
        </w:rPr>
        <w:t>2012</w:t>
      </w:r>
      <w:r w:rsidR="00495A7A">
        <w:rPr>
          <w:rFonts w:ascii="Bookman Old Style" w:hAnsi="Bookman Old Style"/>
          <w:b/>
          <w:sz w:val="28"/>
        </w:rPr>
        <w:t>.</w:t>
      </w:r>
      <w:r w:rsidR="00E028AE">
        <w:rPr>
          <w:rFonts w:ascii="Bookman Old Style" w:hAnsi="Bookman Old Style"/>
          <w:b/>
          <w:sz w:val="28"/>
        </w:rPr>
        <w:t xml:space="preserve"> </w:t>
      </w:r>
    </w:p>
    <w:p w:rsidR="006E7914" w:rsidRPr="0028718B" w:rsidRDefault="006E7914" w:rsidP="004E6F33">
      <w:pPr>
        <w:pStyle w:val="NoSpacing"/>
        <w:rPr>
          <w:rFonts w:ascii="Bookman Old Style" w:hAnsi="Bookman Old Style"/>
          <w:sz w:val="28"/>
        </w:rPr>
      </w:pPr>
    </w:p>
    <w:p w:rsidR="00F00331" w:rsidRPr="002B73FF" w:rsidRDefault="00F00331" w:rsidP="0028718B">
      <w:pPr>
        <w:pStyle w:val="NoSpacing"/>
        <w:ind w:left="5130" w:hanging="5130"/>
        <w:rPr>
          <w:rFonts w:ascii="Bookman Old Style" w:hAnsi="Bookman Old Style"/>
          <w:sz w:val="26"/>
          <w:szCs w:val="26"/>
        </w:rPr>
      </w:pPr>
      <w:r w:rsidRPr="002B73FF">
        <w:rPr>
          <w:rFonts w:ascii="Bookman Old Style" w:hAnsi="Bookman Old Style"/>
          <w:sz w:val="26"/>
          <w:szCs w:val="26"/>
        </w:rPr>
        <w:t xml:space="preserve">For </w:t>
      </w:r>
      <w:r w:rsidR="008A4B0A" w:rsidRPr="002B73FF">
        <w:rPr>
          <w:rFonts w:ascii="Bookman Old Style" w:hAnsi="Bookman Old Style"/>
          <w:sz w:val="26"/>
          <w:szCs w:val="26"/>
        </w:rPr>
        <w:t xml:space="preserve">the </w:t>
      </w:r>
      <w:r w:rsidRPr="002B73FF">
        <w:rPr>
          <w:rFonts w:ascii="Bookman Old Style" w:hAnsi="Bookman Old Style"/>
          <w:sz w:val="26"/>
          <w:szCs w:val="26"/>
        </w:rPr>
        <w:t>1</w:t>
      </w:r>
      <w:r w:rsidRPr="002B73FF">
        <w:rPr>
          <w:rFonts w:ascii="Bookman Old Style" w:hAnsi="Bookman Old Style"/>
          <w:sz w:val="26"/>
          <w:szCs w:val="26"/>
          <w:vertAlign w:val="superscript"/>
        </w:rPr>
        <w:t>st</w:t>
      </w:r>
      <w:r w:rsidRPr="002B73FF">
        <w:rPr>
          <w:rFonts w:ascii="Bookman Old Style" w:hAnsi="Bookman Old Style"/>
          <w:sz w:val="26"/>
          <w:szCs w:val="26"/>
        </w:rPr>
        <w:t>, 2</w:t>
      </w:r>
      <w:r w:rsidRPr="002B73FF">
        <w:rPr>
          <w:rFonts w:ascii="Bookman Old Style" w:hAnsi="Bookman Old Style"/>
          <w:sz w:val="26"/>
          <w:szCs w:val="26"/>
          <w:vertAlign w:val="superscript"/>
        </w:rPr>
        <w:t>nd</w:t>
      </w:r>
      <w:r w:rsidR="00EB3060" w:rsidRPr="002B73FF">
        <w:rPr>
          <w:rFonts w:ascii="Bookman Old Style" w:hAnsi="Bookman Old Style"/>
          <w:sz w:val="26"/>
          <w:szCs w:val="26"/>
        </w:rPr>
        <w:t xml:space="preserve"> </w:t>
      </w:r>
      <w:r w:rsidRPr="002B73FF">
        <w:rPr>
          <w:rFonts w:ascii="Bookman Old Style" w:hAnsi="Bookman Old Style"/>
          <w:sz w:val="26"/>
          <w:szCs w:val="26"/>
        </w:rPr>
        <w:t>and 4</w:t>
      </w:r>
      <w:r w:rsidRPr="002B73FF">
        <w:rPr>
          <w:rFonts w:ascii="Bookman Old Style" w:hAnsi="Bookman Old Style"/>
          <w:sz w:val="26"/>
          <w:szCs w:val="26"/>
          <w:vertAlign w:val="superscript"/>
        </w:rPr>
        <w:t>th</w:t>
      </w:r>
      <w:r w:rsidR="008A4B0A" w:rsidRPr="008A4B0A">
        <w:rPr>
          <w:rFonts w:ascii="Bookman Old Style" w:hAnsi="Bookman Old Style"/>
          <w:sz w:val="26"/>
          <w:szCs w:val="26"/>
        </w:rPr>
        <w:t xml:space="preserve"> </w:t>
      </w:r>
      <w:r w:rsidR="008A4B0A" w:rsidRPr="002B73FF">
        <w:rPr>
          <w:rFonts w:ascii="Bookman Old Style" w:hAnsi="Bookman Old Style"/>
          <w:sz w:val="26"/>
          <w:szCs w:val="26"/>
        </w:rPr>
        <w:t>Appellants</w:t>
      </w:r>
      <w:r w:rsidR="0028718B" w:rsidRPr="002B73FF">
        <w:rPr>
          <w:rFonts w:ascii="Bookman Old Style" w:hAnsi="Bookman Old Style"/>
          <w:sz w:val="26"/>
          <w:szCs w:val="26"/>
        </w:rPr>
        <w:t>:</w:t>
      </w:r>
      <w:r w:rsidRPr="002B73FF">
        <w:rPr>
          <w:rFonts w:ascii="Bookman Old Style" w:hAnsi="Bookman Old Style"/>
          <w:sz w:val="26"/>
          <w:szCs w:val="26"/>
        </w:rPr>
        <w:t xml:space="preserve"> </w:t>
      </w:r>
      <w:r w:rsidR="000F6AD0" w:rsidRPr="002B73FF">
        <w:rPr>
          <w:rFonts w:ascii="Bookman Old Style" w:hAnsi="Bookman Old Style"/>
          <w:sz w:val="26"/>
          <w:szCs w:val="26"/>
        </w:rPr>
        <w:tab/>
      </w:r>
      <w:r w:rsidR="00B51175" w:rsidRPr="002B73FF">
        <w:rPr>
          <w:rFonts w:ascii="Bookman Old Style" w:hAnsi="Bookman Old Style"/>
          <w:sz w:val="26"/>
          <w:szCs w:val="26"/>
        </w:rPr>
        <w:t>Mr. K. Mu</w:t>
      </w:r>
      <w:r w:rsidRPr="002B73FF">
        <w:rPr>
          <w:rFonts w:ascii="Bookman Old Style" w:hAnsi="Bookman Old Style"/>
          <w:sz w:val="26"/>
          <w:szCs w:val="26"/>
        </w:rPr>
        <w:t xml:space="preserve">zenga, Senior Legal </w:t>
      </w:r>
      <w:r w:rsidR="008A4B0A">
        <w:rPr>
          <w:rFonts w:ascii="Bookman Old Style" w:hAnsi="Bookman Old Style"/>
          <w:sz w:val="26"/>
          <w:szCs w:val="26"/>
        </w:rPr>
        <w:t>A</w:t>
      </w:r>
      <w:r w:rsidRPr="002B73FF">
        <w:rPr>
          <w:rFonts w:ascii="Bookman Old Style" w:hAnsi="Bookman Old Style"/>
          <w:sz w:val="26"/>
          <w:szCs w:val="26"/>
        </w:rPr>
        <w:t>id Counsel</w:t>
      </w:r>
      <w:r w:rsidR="001C7E5F">
        <w:rPr>
          <w:rFonts w:ascii="Bookman Old Style" w:hAnsi="Bookman Old Style"/>
          <w:sz w:val="26"/>
          <w:szCs w:val="26"/>
        </w:rPr>
        <w:t>.</w:t>
      </w:r>
    </w:p>
    <w:p w:rsidR="00F00331" w:rsidRPr="002B73FF" w:rsidRDefault="00F00331" w:rsidP="0028718B">
      <w:pPr>
        <w:pStyle w:val="NoSpacing"/>
        <w:ind w:firstLine="0"/>
        <w:rPr>
          <w:rFonts w:ascii="Bookman Old Style" w:hAnsi="Bookman Old Style"/>
          <w:sz w:val="26"/>
          <w:szCs w:val="26"/>
        </w:rPr>
      </w:pPr>
      <w:r w:rsidRPr="002B73FF">
        <w:rPr>
          <w:rFonts w:ascii="Bookman Old Style" w:hAnsi="Bookman Old Style"/>
          <w:sz w:val="26"/>
          <w:szCs w:val="26"/>
        </w:rPr>
        <w:t>For the 3</w:t>
      </w:r>
      <w:r w:rsidRPr="002B73FF">
        <w:rPr>
          <w:rFonts w:ascii="Bookman Old Style" w:hAnsi="Bookman Old Style"/>
          <w:sz w:val="26"/>
          <w:szCs w:val="26"/>
          <w:vertAlign w:val="superscript"/>
        </w:rPr>
        <w:t>rd</w:t>
      </w:r>
      <w:r w:rsidRPr="002B73FF">
        <w:rPr>
          <w:rFonts w:ascii="Bookman Old Style" w:hAnsi="Bookman Old Style"/>
          <w:sz w:val="26"/>
          <w:szCs w:val="26"/>
        </w:rPr>
        <w:t xml:space="preserve"> Appellant</w:t>
      </w:r>
      <w:r w:rsidR="0028718B" w:rsidRPr="002B73FF">
        <w:rPr>
          <w:rFonts w:ascii="Bookman Old Style" w:hAnsi="Bookman Old Style"/>
          <w:sz w:val="26"/>
          <w:szCs w:val="26"/>
        </w:rPr>
        <w:t>:</w:t>
      </w:r>
      <w:r w:rsidRPr="002B73FF">
        <w:rPr>
          <w:rFonts w:ascii="Bookman Old Style" w:hAnsi="Bookman Old Style"/>
          <w:sz w:val="26"/>
          <w:szCs w:val="26"/>
        </w:rPr>
        <w:t xml:space="preserve"> </w:t>
      </w:r>
      <w:r w:rsidR="0028718B" w:rsidRPr="002B73FF">
        <w:rPr>
          <w:rFonts w:ascii="Bookman Old Style" w:hAnsi="Bookman Old Style"/>
          <w:sz w:val="26"/>
          <w:szCs w:val="26"/>
        </w:rPr>
        <w:tab/>
      </w:r>
      <w:r w:rsidRPr="002B73FF">
        <w:rPr>
          <w:rFonts w:ascii="Bookman Old Style" w:hAnsi="Bookman Old Style"/>
          <w:sz w:val="26"/>
          <w:szCs w:val="26"/>
        </w:rPr>
        <w:t xml:space="preserve"> </w:t>
      </w:r>
      <w:r w:rsidR="000F6AD0" w:rsidRPr="002B73FF">
        <w:rPr>
          <w:rFonts w:ascii="Bookman Old Style" w:hAnsi="Bookman Old Style"/>
          <w:sz w:val="26"/>
          <w:szCs w:val="26"/>
        </w:rPr>
        <w:tab/>
      </w:r>
      <w:r w:rsidR="0028718B" w:rsidRPr="002B73FF">
        <w:rPr>
          <w:rFonts w:ascii="Bookman Old Style" w:hAnsi="Bookman Old Style"/>
          <w:sz w:val="26"/>
          <w:szCs w:val="26"/>
        </w:rPr>
        <w:tab/>
      </w:r>
      <w:r w:rsidR="002B73FF">
        <w:rPr>
          <w:rFonts w:ascii="Bookman Old Style" w:hAnsi="Bookman Old Style"/>
          <w:sz w:val="26"/>
          <w:szCs w:val="26"/>
        </w:rPr>
        <w:tab/>
      </w:r>
      <w:r w:rsidR="0028718B" w:rsidRPr="002B73FF">
        <w:rPr>
          <w:rFonts w:ascii="Bookman Old Style" w:hAnsi="Bookman Old Style"/>
          <w:sz w:val="26"/>
          <w:szCs w:val="26"/>
        </w:rPr>
        <w:t xml:space="preserve"> </w:t>
      </w:r>
      <w:r w:rsidRPr="002B73FF">
        <w:rPr>
          <w:rFonts w:ascii="Bookman Old Style" w:hAnsi="Bookman Old Style"/>
          <w:sz w:val="26"/>
          <w:szCs w:val="26"/>
        </w:rPr>
        <w:t>In Person</w:t>
      </w:r>
      <w:r w:rsidR="001C7E5F">
        <w:rPr>
          <w:rFonts w:ascii="Bookman Old Style" w:hAnsi="Bookman Old Style"/>
          <w:sz w:val="26"/>
          <w:szCs w:val="26"/>
        </w:rPr>
        <w:t>.</w:t>
      </w:r>
    </w:p>
    <w:p w:rsidR="00F00331" w:rsidRPr="002B73FF" w:rsidRDefault="00F00331" w:rsidP="0028718B">
      <w:pPr>
        <w:pStyle w:val="NoSpacing"/>
        <w:pBdr>
          <w:bottom w:val="single" w:sz="12" w:space="1" w:color="auto"/>
        </w:pBdr>
        <w:ind w:left="5130" w:hanging="5130"/>
        <w:rPr>
          <w:rFonts w:ascii="Bookman Old Style" w:hAnsi="Bookman Old Style"/>
          <w:sz w:val="26"/>
          <w:szCs w:val="26"/>
          <w:vertAlign w:val="superscript"/>
        </w:rPr>
      </w:pPr>
      <w:r w:rsidRPr="002B73FF">
        <w:rPr>
          <w:rFonts w:ascii="Bookman Old Style" w:hAnsi="Bookman Old Style"/>
          <w:sz w:val="26"/>
          <w:szCs w:val="26"/>
        </w:rPr>
        <w:t>For the Respondent</w:t>
      </w:r>
      <w:r w:rsidR="0028718B" w:rsidRPr="002B73FF">
        <w:rPr>
          <w:rFonts w:ascii="Bookman Old Style" w:hAnsi="Bookman Old Style"/>
          <w:sz w:val="26"/>
          <w:szCs w:val="26"/>
        </w:rPr>
        <w:t>:</w:t>
      </w:r>
      <w:r w:rsidR="00763875" w:rsidRPr="002B73FF">
        <w:rPr>
          <w:rFonts w:ascii="Bookman Old Style" w:hAnsi="Bookman Old Style"/>
          <w:sz w:val="26"/>
          <w:szCs w:val="26"/>
        </w:rPr>
        <w:tab/>
      </w:r>
      <w:r w:rsidR="000B09A7" w:rsidRPr="002B73FF">
        <w:rPr>
          <w:rFonts w:ascii="Bookman Old Style" w:hAnsi="Bookman Old Style"/>
          <w:sz w:val="26"/>
          <w:szCs w:val="26"/>
        </w:rPr>
        <w:t>Messrs M.B. Nawa, Senior State Advocate</w:t>
      </w:r>
      <w:r w:rsidR="001C7E5F">
        <w:rPr>
          <w:rFonts w:ascii="Bookman Old Style" w:hAnsi="Bookman Old Style"/>
          <w:sz w:val="26"/>
          <w:szCs w:val="26"/>
        </w:rPr>
        <w:t>.</w:t>
      </w:r>
    </w:p>
    <w:p w:rsidR="00210B05" w:rsidRDefault="00210B05" w:rsidP="002B73FF">
      <w:pPr>
        <w:pStyle w:val="NoSpacing"/>
        <w:ind w:firstLine="0"/>
        <w:rPr>
          <w:rFonts w:ascii="Bookman Old Style" w:hAnsi="Bookman Old Style"/>
        </w:rPr>
      </w:pPr>
    </w:p>
    <w:p w:rsidR="00210B05" w:rsidRDefault="00210B05" w:rsidP="00210B05">
      <w:pPr>
        <w:pStyle w:val="NoSpacing"/>
        <w:pBdr>
          <w:bottom w:val="single" w:sz="12" w:space="1" w:color="auto"/>
        </w:pBdr>
        <w:ind w:firstLine="0"/>
        <w:jc w:val="center"/>
        <w:rPr>
          <w:rFonts w:ascii="Bookman Old Style" w:hAnsi="Bookman Old Style"/>
          <w:b/>
          <w:sz w:val="36"/>
          <w:szCs w:val="36"/>
        </w:rPr>
      </w:pPr>
      <w:r w:rsidRPr="00210B05">
        <w:rPr>
          <w:rFonts w:ascii="Bookman Old Style" w:hAnsi="Bookman Old Style"/>
          <w:b/>
          <w:sz w:val="36"/>
          <w:szCs w:val="36"/>
        </w:rPr>
        <w:t>J U D G M E N T</w:t>
      </w:r>
    </w:p>
    <w:p w:rsidR="00210B05" w:rsidRDefault="00210B05" w:rsidP="00210B05">
      <w:pPr>
        <w:pStyle w:val="NoSpacing"/>
        <w:ind w:firstLine="0"/>
        <w:rPr>
          <w:rFonts w:ascii="Bookman Old Style" w:hAnsi="Bookman Old Style"/>
        </w:rPr>
      </w:pPr>
    </w:p>
    <w:p w:rsidR="00210B05" w:rsidRPr="00210B05" w:rsidRDefault="00210B05" w:rsidP="00210B05">
      <w:pPr>
        <w:pStyle w:val="NoSpacing"/>
        <w:ind w:firstLine="0"/>
        <w:rPr>
          <w:rFonts w:ascii="Bookman Old Style" w:hAnsi="Bookman Old Style"/>
          <w:b/>
          <w:sz w:val="28"/>
          <w:szCs w:val="28"/>
        </w:rPr>
      </w:pPr>
      <w:r w:rsidRPr="00210B05">
        <w:rPr>
          <w:rFonts w:ascii="Bookman Old Style" w:hAnsi="Bookman Old Style"/>
          <w:b/>
          <w:sz w:val="28"/>
          <w:szCs w:val="28"/>
        </w:rPr>
        <w:t>Chibomba, JS</w:t>
      </w:r>
      <w:r>
        <w:rPr>
          <w:rFonts w:ascii="Bookman Old Style" w:hAnsi="Bookman Old Style"/>
          <w:b/>
          <w:sz w:val="28"/>
          <w:szCs w:val="28"/>
        </w:rPr>
        <w:t>,</w:t>
      </w:r>
      <w:r w:rsidRPr="00210B05">
        <w:rPr>
          <w:rFonts w:ascii="Bookman Old Style" w:hAnsi="Bookman Old Style"/>
          <w:b/>
          <w:sz w:val="28"/>
          <w:szCs w:val="28"/>
        </w:rPr>
        <w:t xml:space="preserve"> delivered the Judgment of the Court.</w:t>
      </w:r>
    </w:p>
    <w:p w:rsidR="00210B05" w:rsidRPr="0028718B" w:rsidRDefault="00210B05" w:rsidP="00210B05">
      <w:pPr>
        <w:pStyle w:val="NoSpacing"/>
        <w:ind w:firstLine="0"/>
        <w:rPr>
          <w:rFonts w:ascii="Bookman Old Style" w:hAnsi="Bookman Old Style"/>
        </w:rPr>
      </w:pPr>
    </w:p>
    <w:p w:rsidR="003663EC" w:rsidRDefault="00406C22" w:rsidP="003663EC">
      <w:pPr>
        <w:pStyle w:val="NoSpacing"/>
        <w:ind w:firstLine="0"/>
        <w:rPr>
          <w:rFonts w:ascii="Bookman Old Style" w:hAnsi="Bookman Old Style"/>
          <w:b/>
          <w:sz w:val="28"/>
        </w:rPr>
      </w:pPr>
      <w:r w:rsidRPr="0028718B">
        <w:rPr>
          <w:rFonts w:ascii="Bookman Old Style" w:hAnsi="Bookman Old Style"/>
          <w:b/>
          <w:sz w:val="28"/>
          <w:u w:val="single"/>
        </w:rPr>
        <w:t xml:space="preserve">Cases and </w:t>
      </w:r>
      <w:r w:rsidR="007C6177">
        <w:rPr>
          <w:rFonts w:ascii="Bookman Old Style" w:hAnsi="Bookman Old Style"/>
          <w:b/>
          <w:sz w:val="28"/>
          <w:u w:val="single"/>
        </w:rPr>
        <w:t>O</w:t>
      </w:r>
      <w:r w:rsidRPr="0028718B">
        <w:rPr>
          <w:rFonts w:ascii="Bookman Old Style" w:hAnsi="Bookman Old Style"/>
          <w:b/>
          <w:sz w:val="28"/>
          <w:u w:val="single"/>
        </w:rPr>
        <w:t xml:space="preserve">ther </w:t>
      </w:r>
      <w:r w:rsidR="007C6177">
        <w:rPr>
          <w:rFonts w:ascii="Bookman Old Style" w:hAnsi="Bookman Old Style"/>
          <w:b/>
          <w:sz w:val="28"/>
          <w:u w:val="single"/>
        </w:rPr>
        <w:t>M</w:t>
      </w:r>
      <w:r w:rsidRPr="0028718B">
        <w:rPr>
          <w:rFonts w:ascii="Bookman Old Style" w:hAnsi="Bookman Old Style"/>
          <w:b/>
          <w:sz w:val="28"/>
          <w:u w:val="single"/>
        </w:rPr>
        <w:t xml:space="preserve">aterials </w:t>
      </w:r>
      <w:r w:rsidR="00107E56">
        <w:rPr>
          <w:rFonts w:ascii="Bookman Old Style" w:hAnsi="Bookman Old Style"/>
          <w:b/>
          <w:sz w:val="28"/>
          <w:u w:val="single"/>
        </w:rPr>
        <w:t>r</w:t>
      </w:r>
      <w:r w:rsidRPr="0028718B">
        <w:rPr>
          <w:rFonts w:ascii="Bookman Old Style" w:hAnsi="Bookman Old Style"/>
          <w:b/>
          <w:sz w:val="28"/>
          <w:u w:val="single"/>
        </w:rPr>
        <w:t>eferred to</w:t>
      </w:r>
      <w:r w:rsidRPr="0028718B">
        <w:rPr>
          <w:rFonts w:ascii="Bookman Old Style" w:hAnsi="Bookman Old Style"/>
          <w:b/>
          <w:sz w:val="28"/>
        </w:rPr>
        <w:t>:</w:t>
      </w:r>
    </w:p>
    <w:p w:rsidR="00D04A65" w:rsidRPr="003663EC" w:rsidRDefault="002B73FF" w:rsidP="003663EC">
      <w:pPr>
        <w:pStyle w:val="NoSpacing"/>
        <w:ind w:firstLine="0"/>
        <w:rPr>
          <w:rFonts w:ascii="Bookman Old Style" w:hAnsi="Bookman Old Style"/>
          <w:b/>
          <w:sz w:val="28"/>
        </w:rPr>
      </w:pPr>
      <w:r w:rsidRPr="002B73FF">
        <w:rPr>
          <w:rFonts w:ascii="Bookman Old Style" w:hAnsi="Bookman Old Style"/>
          <w:sz w:val="24"/>
          <w:szCs w:val="24"/>
        </w:rPr>
        <w:t>1.</w:t>
      </w:r>
      <w:r w:rsidRPr="002B73FF">
        <w:rPr>
          <w:rFonts w:ascii="Bookman Old Style" w:hAnsi="Bookman Old Style"/>
          <w:sz w:val="24"/>
          <w:szCs w:val="24"/>
        </w:rPr>
        <w:tab/>
      </w:r>
      <w:r w:rsidR="00D04A65" w:rsidRPr="002B73FF">
        <w:rPr>
          <w:rFonts w:ascii="Bookman Old Style" w:hAnsi="Bookman Old Style"/>
          <w:sz w:val="24"/>
          <w:szCs w:val="24"/>
          <w:u w:val="single"/>
        </w:rPr>
        <w:t>Chimbini Vs The People (1973) ZR 19</w:t>
      </w:r>
      <w:r w:rsidR="00D04A65" w:rsidRPr="00B73838">
        <w:rPr>
          <w:rFonts w:ascii="Bookman Old Style" w:hAnsi="Bookman Old Style"/>
          <w:sz w:val="24"/>
          <w:szCs w:val="24"/>
          <w:u w:val="single"/>
        </w:rPr>
        <w:t>1</w:t>
      </w:r>
    </w:p>
    <w:p w:rsidR="00D04A65" w:rsidRPr="002B73FF" w:rsidRDefault="002B73FF" w:rsidP="002B73FF">
      <w:pPr>
        <w:pStyle w:val="NoSpacing"/>
        <w:spacing w:line="276" w:lineRule="auto"/>
        <w:ind w:firstLine="0"/>
        <w:rPr>
          <w:rFonts w:ascii="Bookman Old Style" w:hAnsi="Bookman Old Style"/>
          <w:sz w:val="24"/>
          <w:szCs w:val="24"/>
        </w:rPr>
      </w:pPr>
      <w:r w:rsidRPr="002B73FF">
        <w:rPr>
          <w:rFonts w:ascii="Bookman Old Style" w:hAnsi="Bookman Old Style"/>
          <w:sz w:val="24"/>
          <w:szCs w:val="24"/>
        </w:rPr>
        <w:t>2.</w:t>
      </w:r>
      <w:r w:rsidRPr="002B73FF">
        <w:rPr>
          <w:rFonts w:ascii="Bookman Old Style" w:hAnsi="Bookman Old Style"/>
          <w:sz w:val="24"/>
          <w:szCs w:val="24"/>
        </w:rPr>
        <w:tab/>
      </w:r>
      <w:r w:rsidR="00D04A65" w:rsidRPr="002B73FF">
        <w:rPr>
          <w:rFonts w:ascii="Bookman Old Style" w:hAnsi="Bookman Old Style"/>
          <w:sz w:val="24"/>
          <w:szCs w:val="24"/>
          <w:u w:val="single"/>
        </w:rPr>
        <w:t>Champion Manex Mukwakwa Vs The People (1978) ZR 347</w:t>
      </w:r>
    </w:p>
    <w:p w:rsidR="00D04A65" w:rsidRPr="002B73FF" w:rsidRDefault="002B73FF" w:rsidP="002B73FF">
      <w:pPr>
        <w:pStyle w:val="NoSpacing"/>
        <w:spacing w:line="276" w:lineRule="auto"/>
        <w:ind w:left="720" w:hanging="720"/>
        <w:rPr>
          <w:rFonts w:ascii="Bookman Old Style" w:hAnsi="Bookman Old Style"/>
          <w:sz w:val="24"/>
          <w:szCs w:val="24"/>
        </w:rPr>
      </w:pPr>
      <w:r w:rsidRPr="002B73FF">
        <w:rPr>
          <w:rFonts w:ascii="Bookman Old Style" w:hAnsi="Bookman Old Style"/>
          <w:sz w:val="24"/>
          <w:szCs w:val="24"/>
        </w:rPr>
        <w:t>3.</w:t>
      </w:r>
      <w:r w:rsidRPr="002B73FF">
        <w:rPr>
          <w:rFonts w:ascii="Bookman Old Style" w:hAnsi="Bookman Old Style"/>
          <w:sz w:val="24"/>
          <w:szCs w:val="24"/>
        </w:rPr>
        <w:tab/>
      </w:r>
      <w:r w:rsidR="00D04A65" w:rsidRPr="002B73FF">
        <w:rPr>
          <w:rFonts w:ascii="Bookman Old Style" w:hAnsi="Bookman Old Style"/>
          <w:sz w:val="24"/>
          <w:szCs w:val="24"/>
          <w:u w:val="single"/>
        </w:rPr>
        <w:t>Ilunga Kabala and John Masefu Vs The People (1981) ZR 102</w:t>
      </w:r>
    </w:p>
    <w:p w:rsidR="00963FE3" w:rsidRPr="002B73FF" w:rsidRDefault="002B73FF" w:rsidP="002B73FF">
      <w:pPr>
        <w:pStyle w:val="NoSpacing"/>
        <w:tabs>
          <w:tab w:val="left" w:pos="90"/>
        </w:tabs>
        <w:spacing w:line="276" w:lineRule="auto"/>
        <w:ind w:left="720" w:hanging="720"/>
        <w:rPr>
          <w:rFonts w:ascii="Bookman Old Style" w:hAnsi="Bookman Old Style"/>
          <w:sz w:val="24"/>
          <w:szCs w:val="24"/>
        </w:rPr>
      </w:pPr>
      <w:r w:rsidRPr="002B73FF">
        <w:rPr>
          <w:rFonts w:ascii="Bookman Old Style" w:hAnsi="Bookman Old Style"/>
          <w:sz w:val="24"/>
          <w:szCs w:val="24"/>
        </w:rPr>
        <w:t>4.</w:t>
      </w:r>
      <w:r w:rsidRPr="002B73FF">
        <w:rPr>
          <w:rFonts w:ascii="Bookman Old Style" w:hAnsi="Bookman Old Style"/>
          <w:sz w:val="24"/>
          <w:szCs w:val="24"/>
        </w:rPr>
        <w:tab/>
      </w:r>
      <w:r w:rsidR="00963FE3" w:rsidRPr="002B73FF">
        <w:rPr>
          <w:rFonts w:ascii="Bookman Old Style" w:hAnsi="Bookman Old Style"/>
          <w:sz w:val="24"/>
          <w:szCs w:val="24"/>
          <w:u w:val="single"/>
        </w:rPr>
        <w:t>The Law offices of Kevin J. Mahoney</w:t>
      </w:r>
      <w:r w:rsidR="003663EC">
        <w:rPr>
          <w:rFonts w:ascii="Bookman Old Style" w:hAnsi="Bookman Old Style"/>
          <w:sz w:val="24"/>
          <w:szCs w:val="24"/>
          <w:u w:val="single"/>
        </w:rPr>
        <w:t>,</w:t>
      </w:r>
      <w:r w:rsidR="00963FE3" w:rsidRPr="002B73FF">
        <w:rPr>
          <w:rFonts w:ascii="Bookman Old Style" w:hAnsi="Bookman Old Style"/>
          <w:sz w:val="24"/>
          <w:szCs w:val="24"/>
          <w:u w:val="single"/>
        </w:rPr>
        <w:t xml:space="preserve"> P.C.’s www.relentlessdefence.com</w:t>
      </w:r>
    </w:p>
    <w:p w:rsidR="00D04A65" w:rsidRPr="002B73FF" w:rsidRDefault="002B73FF" w:rsidP="002B73FF">
      <w:pPr>
        <w:pStyle w:val="NoSpacing"/>
        <w:spacing w:line="276" w:lineRule="auto"/>
        <w:ind w:left="720" w:hanging="720"/>
        <w:rPr>
          <w:rFonts w:ascii="Bookman Old Style" w:hAnsi="Bookman Old Style"/>
          <w:sz w:val="24"/>
          <w:szCs w:val="24"/>
        </w:rPr>
      </w:pPr>
      <w:r w:rsidRPr="002B73FF">
        <w:rPr>
          <w:rFonts w:ascii="Bookman Old Style" w:hAnsi="Bookman Old Style"/>
          <w:sz w:val="24"/>
          <w:szCs w:val="24"/>
        </w:rPr>
        <w:t>5.</w:t>
      </w:r>
      <w:r w:rsidRPr="002B73FF">
        <w:rPr>
          <w:rFonts w:ascii="Bookman Old Style" w:hAnsi="Bookman Old Style"/>
          <w:sz w:val="24"/>
          <w:szCs w:val="24"/>
        </w:rPr>
        <w:tab/>
      </w:r>
      <w:r w:rsidR="00D04A65" w:rsidRPr="002B73FF">
        <w:rPr>
          <w:rFonts w:ascii="Bookman Old Style" w:hAnsi="Bookman Old Style"/>
          <w:sz w:val="24"/>
          <w:szCs w:val="24"/>
          <w:u w:val="single"/>
        </w:rPr>
        <w:t>Boniface Chanda Chola and Others Vs The People (1989) ZR</w:t>
      </w:r>
    </w:p>
    <w:p w:rsidR="00F068F7" w:rsidRPr="002B73FF" w:rsidRDefault="002B73FF" w:rsidP="002B73FF">
      <w:pPr>
        <w:pStyle w:val="NoSpacing"/>
        <w:spacing w:line="276" w:lineRule="auto"/>
        <w:ind w:firstLine="0"/>
        <w:rPr>
          <w:rFonts w:ascii="Bookman Old Style" w:hAnsi="Bookman Old Style"/>
          <w:sz w:val="24"/>
          <w:szCs w:val="24"/>
          <w:u w:val="single"/>
        </w:rPr>
      </w:pPr>
      <w:r w:rsidRPr="002B73FF">
        <w:rPr>
          <w:rFonts w:ascii="Bookman Old Style" w:hAnsi="Bookman Old Style"/>
          <w:sz w:val="24"/>
          <w:szCs w:val="24"/>
        </w:rPr>
        <w:t>6.</w:t>
      </w:r>
      <w:r w:rsidRPr="002B73FF">
        <w:rPr>
          <w:rFonts w:ascii="Bookman Old Style" w:hAnsi="Bookman Old Style"/>
          <w:sz w:val="24"/>
          <w:szCs w:val="24"/>
        </w:rPr>
        <w:tab/>
      </w:r>
      <w:r w:rsidR="00F068F7" w:rsidRPr="002B73FF">
        <w:rPr>
          <w:rFonts w:ascii="Bookman Old Style" w:hAnsi="Bookman Old Style"/>
          <w:sz w:val="24"/>
          <w:szCs w:val="24"/>
          <w:u w:val="single"/>
        </w:rPr>
        <w:t>Emmanuel Phiri and Others Vs The People (1978) ZR 79</w:t>
      </w:r>
    </w:p>
    <w:p w:rsidR="008B7399" w:rsidRPr="002B73FF" w:rsidRDefault="008B7399" w:rsidP="0003609B">
      <w:pPr>
        <w:pStyle w:val="NoSpacing"/>
        <w:ind w:firstLine="0"/>
        <w:rPr>
          <w:rFonts w:ascii="Bookman Old Style" w:hAnsi="Bookman Old Style"/>
          <w:sz w:val="28"/>
        </w:rPr>
      </w:pPr>
    </w:p>
    <w:p w:rsidR="00C05741" w:rsidRDefault="008B7399" w:rsidP="0004081C">
      <w:pPr>
        <w:pStyle w:val="NoSpacing"/>
        <w:spacing w:line="480" w:lineRule="auto"/>
        <w:rPr>
          <w:rFonts w:ascii="Bookman Old Style" w:hAnsi="Bookman Old Style"/>
          <w:sz w:val="28"/>
        </w:rPr>
      </w:pPr>
      <w:r w:rsidRPr="0028718B">
        <w:rPr>
          <w:rFonts w:ascii="Bookman Old Style" w:hAnsi="Bookman Old Style"/>
          <w:sz w:val="28"/>
        </w:rPr>
        <w:t>When we heard this appeal</w:t>
      </w:r>
      <w:r w:rsidR="008E2769">
        <w:rPr>
          <w:rFonts w:ascii="Bookman Old Style" w:hAnsi="Bookman Old Style"/>
          <w:sz w:val="28"/>
        </w:rPr>
        <w:t>,</w:t>
      </w:r>
      <w:r w:rsidRPr="0028718B">
        <w:rPr>
          <w:rFonts w:ascii="Bookman Old Style" w:hAnsi="Bookman Old Style"/>
          <w:sz w:val="28"/>
        </w:rPr>
        <w:t xml:space="preserve"> Hon</w:t>
      </w:r>
      <w:r w:rsidR="001B46DA" w:rsidRPr="0028718B">
        <w:rPr>
          <w:rFonts w:ascii="Bookman Old Style" w:hAnsi="Bookman Old Style"/>
          <w:sz w:val="28"/>
        </w:rPr>
        <w:t>ourable</w:t>
      </w:r>
      <w:r w:rsidRPr="0028718B">
        <w:rPr>
          <w:rFonts w:ascii="Bookman Old Style" w:hAnsi="Bookman Old Style"/>
          <w:sz w:val="28"/>
        </w:rPr>
        <w:t xml:space="preserve"> Mr. Justice Silomba sat with us.  He has since retired</w:t>
      </w:r>
      <w:r w:rsidR="0016058B" w:rsidRPr="0028718B">
        <w:rPr>
          <w:rFonts w:ascii="Bookman Old Style" w:hAnsi="Bookman Old Style"/>
          <w:sz w:val="28"/>
        </w:rPr>
        <w:t xml:space="preserve">.  This Judgment </w:t>
      </w:r>
      <w:r w:rsidR="003368B5">
        <w:rPr>
          <w:rFonts w:ascii="Bookman Old Style" w:hAnsi="Bookman Old Style"/>
          <w:sz w:val="28"/>
        </w:rPr>
        <w:t>is</w:t>
      </w:r>
      <w:r w:rsidR="00C22E79">
        <w:rPr>
          <w:rFonts w:ascii="Bookman Old Style" w:hAnsi="Bookman Old Style"/>
          <w:sz w:val="28"/>
        </w:rPr>
        <w:t>,</w:t>
      </w:r>
      <w:r w:rsidR="0016058B" w:rsidRPr="0028718B">
        <w:rPr>
          <w:rFonts w:ascii="Bookman Old Style" w:hAnsi="Bookman Old Style"/>
          <w:sz w:val="28"/>
        </w:rPr>
        <w:t xml:space="preserve"> therefore</w:t>
      </w:r>
      <w:r w:rsidR="00C22E79">
        <w:rPr>
          <w:rFonts w:ascii="Bookman Old Style" w:hAnsi="Bookman Old Style"/>
          <w:sz w:val="28"/>
        </w:rPr>
        <w:t>,</w:t>
      </w:r>
      <w:r w:rsidR="0016058B" w:rsidRPr="0028718B">
        <w:rPr>
          <w:rFonts w:ascii="Bookman Old Style" w:hAnsi="Bookman Old Style"/>
          <w:sz w:val="28"/>
        </w:rPr>
        <w:t xml:space="preserve"> by the majority.  </w:t>
      </w:r>
    </w:p>
    <w:p w:rsidR="001A27F5" w:rsidRPr="0028718B" w:rsidRDefault="0016058B" w:rsidP="0004081C">
      <w:pPr>
        <w:pStyle w:val="NoSpacing"/>
        <w:spacing w:line="480" w:lineRule="auto"/>
        <w:rPr>
          <w:rFonts w:ascii="Bookman Old Style" w:hAnsi="Bookman Old Style"/>
          <w:sz w:val="28"/>
        </w:rPr>
      </w:pPr>
      <w:r w:rsidRPr="0028718B">
        <w:rPr>
          <w:rFonts w:ascii="Bookman Old Style" w:hAnsi="Bookman Old Style"/>
          <w:sz w:val="28"/>
        </w:rPr>
        <w:lastRenderedPageBreak/>
        <w:t>We</w:t>
      </w:r>
      <w:r w:rsidR="008E2769">
        <w:rPr>
          <w:rFonts w:ascii="Bookman Old Style" w:hAnsi="Bookman Old Style"/>
          <w:sz w:val="28"/>
        </w:rPr>
        <w:t xml:space="preserve"> are </w:t>
      </w:r>
      <w:r w:rsidRPr="0028718B">
        <w:rPr>
          <w:rFonts w:ascii="Bookman Old Style" w:hAnsi="Bookman Old Style"/>
          <w:sz w:val="28"/>
        </w:rPr>
        <w:t>also compelled to explain the circumstances that led to the delay in the delivery of this Judgment.  Honour</w:t>
      </w:r>
      <w:r w:rsidR="007B3EF8" w:rsidRPr="0028718B">
        <w:rPr>
          <w:rFonts w:ascii="Bookman Old Style" w:hAnsi="Bookman Old Style"/>
          <w:sz w:val="28"/>
        </w:rPr>
        <w:t xml:space="preserve">able Mr. Justice Silomba was </w:t>
      </w:r>
      <w:r w:rsidR="00496FA7">
        <w:rPr>
          <w:rFonts w:ascii="Bookman Old Style" w:hAnsi="Bookman Old Style"/>
          <w:sz w:val="28"/>
        </w:rPr>
        <w:t>supposed</w:t>
      </w:r>
      <w:r w:rsidR="007B3EF8" w:rsidRPr="0028718B">
        <w:rPr>
          <w:rFonts w:ascii="Bookman Old Style" w:hAnsi="Bookman Old Style"/>
          <w:sz w:val="28"/>
        </w:rPr>
        <w:t xml:space="preserve"> to write the Judgment of the Court before </w:t>
      </w:r>
      <w:r w:rsidR="008E2769">
        <w:rPr>
          <w:rFonts w:ascii="Bookman Old Style" w:hAnsi="Bookman Old Style"/>
          <w:sz w:val="28"/>
        </w:rPr>
        <w:t xml:space="preserve">he </w:t>
      </w:r>
      <w:r w:rsidR="007B3EF8" w:rsidRPr="0028718B">
        <w:rPr>
          <w:rFonts w:ascii="Bookman Old Style" w:hAnsi="Bookman Old Style"/>
          <w:sz w:val="28"/>
        </w:rPr>
        <w:t>retire</w:t>
      </w:r>
      <w:r w:rsidR="008E2769">
        <w:rPr>
          <w:rFonts w:ascii="Bookman Old Style" w:hAnsi="Bookman Old Style"/>
          <w:sz w:val="28"/>
        </w:rPr>
        <w:t>d</w:t>
      </w:r>
      <w:r w:rsidR="007B3EF8" w:rsidRPr="0028718B">
        <w:rPr>
          <w:rFonts w:ascii="Bookman Old Style" w:hAnsi="Bookman Old Style"/>
          <w:sz w:val="28"/>
        </w:rPr>
        <w:t>.</w:t>
      </w:r>
      <w:r w:rsidR="00696DA9" w:rsidRPr="0028718B">
        <w:rPr>
          <w:rFonts w:ascii="Bookman Old Style" w:hAnsi="Bookman Old Style"/>
          <w:sz w:val="28"/>
        </w:rPr>
        <w:t xml:space="preserve"> </w:t>
      </w:r>
      <w:r w:rsidR="00795256">
        <w:rPr>
          <w:rFonts w:ascii="Bookman Old Style" w:hAnsi="Bookman Old Style"/>
          <w:sz w:val="28"/>
        </w:rPr>
        <w:t>This, however, was not p</w:t>
      </w:r>
      <w:r w:rsidR="00496FA7">
        <w:rPr>
          <w:rFonts w:ascii="Bookman Old Style" w:hAnsi="Bookman Old Style"/>
          <w:sz w:val="28"/>
        </w:rPr>
        <w:t>ossibl</w:t>
      </w:r>
      <w:r w:rsidR="00795256">
        <w:rPr>
          <w:rFonts w:ascii="Bookman Old Style" w:hAnsi="Bookman Old Style"/>
          <w:sz w:val="28"/>
        </w:rPr>
        <w:t>e.</w:t>
      </w:r>
      <w:r w:rsidR="00E95881">
        <w:rPr>
          <w:rFonts w:ascii="Bookman Old Style" w:hAnsi="Bookman Old Style"/>
          <w:sz w:val="28"/>
        </w:rPr>
        <w:t xml:space="preserve">  </w:t>
      </w:r>
      <w:r w:rsidR="00FC2C45">
        <w:rPr>
          <w:rFonts w:ascii="Bookman Old Style" w:hAnsi="Bookman Old Style"/>
          <w:sz w:val="28"/>
        </w:rPr>
        <w:t>T</w:t>
      </w:r>
      <w:r w:rsidR="00E95881">
        <w:rPr>
          <w:rFonts w:ascii="Bookman Old Style" w:hAnsi="Bookman Old Style"/>
          <w:sz w:val="28"/>
        </w:rPr>
        <w:t>he</w:t>
      </w:r>
      <w:r w:rsidR="00696DA9" w:rsidRPr="0028718B">
        <w:rPr>
          <w:rFonts w:ascii="Bookman Old Style" w:hAnsi="Bookman Old Style"/>
          <w:sz w:val="28"/>
        </w:rPr>
        <w:t xml:space="preserve"> record was </w:t>
      </w:r>
      <w:r w:rsidR="00E95881">
        <w:rPr>
          <w:rFonts w:ascii="Bookman Old Style" w:hAnsi="Bookman Old Style"/>
          <w:sz w:val="28"/>
        </w:rPr>
        <w:t xml:space="preserve">only </w:t>
      </w:r>
      <w:r w:rsidR="00696DA9" w:rsidRPr="0028718B">
        <w:rPr>
          <w:rFonts w:ascii="Bookman Old Style" w:hAnsi="Bookman Old Style"/>
          <w:sz w:val="28"/>
        </w:rPr>
        <w:t xml:space="preserve">surrendered back to the </w:t>
      </w:r>
      <w:r w:rsidR="00795256">
        <w:rPr>
          <w:rFonts w:ascii="Bookman Old Style" w:hAnsi="Bookman Old Style"/>
          <w:sz w:val="28"/>
        </w:rPr>
        <w:t xml:space="preserve">other </w:t>
      </w:r>
      <w:r w:rsidR="00696DA9" w:rsidRPr="0028718B">
        <w:rPr>
          <w:rFonts w:ascii="Bookman Old Style" w:hAnsi="Bookman Old Style"/>
          <w:sz w:val="28"/>
        </w:rPr>
        <w:t>members of the panel</w:t>
      </w:r>
      <w:r w:rsidR="00E95881">
        <w:rPr>
          <w:rFonts w:ascii="Bookman Old Style" w:hAnsi="Bookman Old Style"/>
          <w:sz w:val="28"/>
        </w:rPr>
        <w:t xml:space="preserve"> in August, 2012 when</w:t>
      </w:r>
      <w:r w:rsidR="00696DA9" w:rsidRPr="0028718B">
        <w:rPr>
          <w:rFonts w:ascii="Bookman Old Style" w:hAnsi="Bookman Old Style"/>
          <w:sz w:val="28"/>
        </w:rPr>
        <w:t xml:space="preserve"> Chibomba, JS, was requested to </w:t>
      </w:r>
      <w:r w:rsidR="00496FA7">
        <w:rPr>
          <w:rFonts w:ascii="Bookman Old Style" w:hAnsi="Bookman Old Style"/>
          <w:sz w:val="28"/>
        </w:rPr>
        <w:t>write</w:t>
      </w:r>
      <w:r w:rsidR="00696DA9" w:rsidRPr="0028718B">
        <w:rPr>
          <w:rFonts w:ascii="Bookman Old Style" w:hAnsi="Bookman Old Style"/>
          <w:sz w:val="28"/>
        </w:rPr>
        <w:t xml:space="preserve"> the Judgment.</w:t>
      </w:r>
      <w:r w:rsidR="00FC2C45">
        <w:rPr>
          <w:rFonts w:ascii="Bookman Old Style" w:hAnsi="Bookman Old Style"/>
          <w:sz w:val="28"/>
        </w:rPr>
        <w:t xml:space="preserve">  The delay is deeply regretted.</w:t>
      </w:r>
    </w:p>
    <w:p w:rsidR="00696DA9" w:rsidRPr="0028718B" w:rsidRDefault="00696DA9" w:rsidP="00795256">
      <w:pPr>
        <w:pStyle w:val="NoSpacing"/>
        <w:rPr>
          <w:rFonts w:ascii="Bookman Old Style" w:hAnsi="Bookman Old Style"/>
          <w:sz w:val="28"/>
        </w:rPr>
      </w:pPr>
    </w:p>
    <w:p w:rsidR="001A27F5" w:rsidRDefault="006E7914" w:rsidP="007F79C1">
      <w:pPr>
        <w:pStyle w:val="NoSpacing"/>
        <w:spacing w:line="480" w:lineRule="auto"/>
        <w:rPr>
          <w:rFonts w:ascii="Bookman Old Style" w:hAnsi="Bookman Old Style"/>
          <w:sz w:val="28"/>
        </w:rPr>
      </w:pPr>
      <w:r w:rsidRPr="0028718B">
        <w:rPr>
          <w:rFonts w:ascii="Bookman Old Style" w:hAnsi="Bookman Old Style"/>
          <w:sz w:val="28"/>
        </w:rPr>
        <w:t>The four appellants a</w:t>
      </w:r>
      <w:r w:rsidR="00BA6C11" w:rsidRPr="0028718B">
        <w:rPr>
          <w:rFonts w:ascii="Bookman Old Style" w:hAnsi="Bookman Old Style"/>
          <w:sz w:val="28"/>
        </w:rPr>
        <w:t xml:space="preserve">ppeal </w:t>
      </w:r>
      <w:r w:rsidR="009063A1">
        <w:rPr>
          <w:rFonts w:ascii="Bookman Old Style" w:hAnsi="Bookman Old Style"/>
          <w:sz w:val="28"/>
        </w:rPr>
        <w:t>against</w:t>
      </w:r>
      <w:r w:rsidR="00BA6C11" w:rsidRPr="0028718B">
        <w:rPr>
          <w:rFonts w:ascii="Bookman Old Style" w:hAnsi="Bookman Old Style"/>
          <w:sz w:val="28"/>
        </w:rPr>
        <w:t xml:space="preserve"> the Judgment of the High Court at Ndola </w:t>
      </w:r>
      <w:r w:rsidRPr="0028718B">
        <w:rPr>
          <w:rFonts w:ascii="Bookman Old Style" w:hAnsi="Bookman Old Style"/>
          <w:sz w:val="28"/>
        </w:rPr>
        <w:t>which convicted the</w:t>
      </w:r>
      <w:r w:rsidR="00696DA9" w:rsidRPr="0028718B">
        <w:rPr>
          <w:rFonts w:ascii="Bookman Old Style" w:hAnsi="Bookman Old Style"/>
          <w:sz w:val="28"/>
        </w:rPr>
        <w:t xml:space="preserve">m </w:t>
      </w:r>
      <w:r w:rsidR="00225C28" w:rsidRPr="0028718B">
        <w:rPr>
          <w:rFonts w:ascii="Bookman Old Style" w:hAnsi="Bookman Old Style"/>
          <w:sz w:val="28"/>
        </w:rPr>
        <w:t>of one</w:t>
      </w:r>
      <w:r w:rsidR="00406C22" w:rsidRPr="0028718B">
        <w:rPr>
          <w:rFonts w:ascii="Bookman Old Style" w:hAnsi="Bookman Old Style"/>
          <w:sz w:val="28"/>
        </w:rPr>
        <w:t xml:space="preserve"> count </w:t>
      </w:r>
      <w:r w:rsidR="00BA6C11" w:rsidRPr="0028718B">
        <w:rPr>
          <w:rFonts w:ascii="Bookman Old Style" w:hAnsi="Bookman Old Style"/>
          <w:sz w:val="28"/>
        </w:rPr>
        <w:t>of Aggravated Robbery Contrary to Section 294 (1) of the Penal Code</w:t>
      </w:r>
      <w:r w:rsidR="00406C22" w:rsidRPr="0028718B">
        <w:rPr>
          <w:rFonts w:ascii="Bookman Old Style" w:hAnsi="Bookman Old Style"/>
          <w:sz w:val="28"/>
        </w:rPr>
        <w:t>,</w:t>
      </w:r>
      <w:r w:rsidR="00BA6C11" w:rsidRPr="0028718B">
        <w:rPr>
          <w:rFonts w:ascii="Bookman Old Style" w:hAnsi="Bookman Old Style"/>
          <w:sz w:val="28"/>
        </w:rPr>
        <w:t xml:space="preserve"> Chapter 87 of the Laws of Zambia.</w:t>
      </w:r>
      <w:r w:rsidR="007F79C1">
        <w:rPr>
          <w:rFonts w:ascii="Bookman Old Style" w:hAnsi="Bookman Old Style"/>
          <w:sz w:val="28"/>
        </w:rPr>
        <w:t xml:space="preserve">  </w:t>
      </w:r>
      <w:r w:rsidR="001A27F5" w:rsidRPr="0028718B">
        <w:rPr>
          <w:rFonts w:ascii="Bookman Old Style" w:hAnsi="Bookman Old Style"/>
          <w:sz w:val="28"/>
        </w:rPr>
        <w:t xml:space="preserve">In Count 2, </w:t>
      </w:r>
      <w:r w:rsidR="001A27F5">
        <w:rPr>
          <w:rFonts w:ascii="Bookman Old Style" w:hAnsi="Bookman Old Style"/>
          <w:sz w:val="28"/>
        </w:rPr>
        <w:t>the 4</w:t>
      </w:r>
      <w:r w:rsidR="001A27F5" w:rsidRPr="00795256">
        <w:rPr>
          <w:rFonts w:ascii="Bookman Old Style" w:hAnsi="Bookman Old Style"/>
          <w:sz w:val="28"/>
          <w:vertAlign w:val="superscript"/>
        </w:rPr>
        <w:t>th</w:t>
      </w:r>
      <w:r w:rsidR="001A27F5">
        <w:rPr>
          <w:rFonts w:ascii="Bookman Old Style" w:hAnsi="Bookman Old Style"/>
          <w:sz w:val="28"/>
        </w:rPr>
        <w:t xml:space="preserve"> appellant</w:t>
      </w:r>
      <w:r w:rsidR="001A27F5" w:rsidRPr="0028718B">
        <w:rPr>
          <w:rFonts w:ascii="Bookman Old Style" w:hAnsi="Bookman Old Style"/>
          <w:sz w:val="28"/>
        </w:rPr>
        <w:t xml:space="preserve"> was convicted of Attempted Murder Contrary to Section 215 of the Penal Code, Chapter 87 of the Laws of Zambia.  </w:t>
      </w:r>
    </w:p>
    <w:p w:rsidR="00BA6C11" w:rsidRPr="0028718B" w:rsidRDefault="00BA6C11" w:rsidP="00795256">
      <w:pPr>
        <w:pStyle w:val="NoSpacing"/>
        <w:rPr>
          <w:rFonts w:ascii="Bookman Old Style" w:hAnsi="Bookman Old Style"/>
          <w:sz w:val="28"/>
        </w:rPr>
      </w:pPr>
    </w:p>
    <w:p w:rsidR="006B06E7" w:rsidRPr="001F6EDD" w:rsidRDefault="00BA6C11" w:rsidP="001F6EDD">
      <w:pPr>
        <w:pStyle w:val="NoSpacing"/>
        <w:spacing w:line="480" w:lineRule="auto"/>
        <w:rPr>
          <w:rFonts w:ascii="Bookman Old Style" w:hAnsi="Bookman Old Style"/>
          <w:sz w:val="28"/>
        </w:rPr>
      </w:pPr>
      <w:r w:rsidRPr="0028718B">
        <w:rPr>
          <w:rFonts w:ascii="Bookman Old Style" w:hAnsi="Bookman Old Style"/>
          <w:sz w:val="28"/>
        </w:rPr>
        <w:t>The particulars of the offence</w:t>
      </w:r>
      <w:r w:rsidR="00406C22" w:rsidRPr="0028718B">
        <w:rPr>
          <w:rFonts w:ascii="Bookman Old Style" w:hAnsi="Bookman Old Style"/>
          <w:sz w:val="28"/>
        </w:rPr>
        <w:t xml:space="preserve"> in the first count were that</w:t>
      </w:r>
      <w:r w:rsidRPr="0028718B">
        <w:rPr>
          <w:rFonts w:ascii="Bookman Old Style" w:hAnsi="Bookman Old Style"/>
          <w:sz w:val="28"/>
        </w:rPr>
        <w:t>:</w:t>
      </w:r>
      <w:r w:rsidR="00406C22" w:rsidRPr="0028718B">
        <w:rPr>
          <w:rFonts w:ascii="Bookman Old Style" w:hAnsi="Bookman Old Style"/>
          <w:sz w:val="28"/>
        </w:rPr>
        <w:t>-</w:t>
      </w:r>
    </w:p>
    <w:p w:rsidR="006B06E7" w:rsidRPr="0028718B" w:rsidRDefault="006B06E7" w:rsidP="001F6EDD">
      <w:pPr>
        <w:pStyle w:val="NoSpacing"/>
        <w:ind w:left="720" w:firstLine="0"/>
        <w:rPr>
          <w:rFonts w:ascii="Bookman Old Style" w:hAnsi="Bookman Old Style"/>
          <w:sz w:val="28"/>
        </w:rPr>
      </w:pPr>
      <w:r w:rsidRPr="0028718B">
        <w:rPr>
          <w:rFonts w:ascii="Bookman Old Style" w:hAnsi="Bookman Old Style"/>
          <w:b/>
          <w:sz w:val="28"/>
        </w:rPr>
        <w:t>“MATTHEWS TEMBO, AUGUSTINE MWILA KANGWA, ANDREW CHAMA</w:t>
      </w:r>
      <w:r w:rsidRPr="0028718B">
        <w:rPr>
          <w:rFonts w:ascii="Bookman Old Style" w:hAnsi="Bookman Old Style"/>
          <w:sz w:val="28"/>
        </w:rPr>
        <w:t xml:space="preserve"> </w:t>
      </w:r>
      <w:r w:rsidR="005809CF" w:rsidRPr="0028718B">
        <w:rPr>
          <w:rFonts w:ascii="Bookman Old Style" w:hAnsi="Bookman Old Style"/>
          <w:sz w:val="28"/>
        </w:rPr>
        <w:tab/>
      </w:r>
      <w:r w:rsidRPr="0028718B">
        <w:rPr>
          <w:rFonts w:ascii="Bookman Old Style" w:hAnsi="Bookman Old Style"/>
          <w:b/>
          <w:sz w:val="28"/>
        </w:rPr>
        <w:t>CHASEKWA</w:t>
      </w:r>
      <w:r w:rsidRPr="0028718B">
        <w:rPr>
          <w:rFonts w:ascii="Bookman Old Style" w:hAnsi="Bookman Old Style"/>
          <w:sz w:val="28"/>
        </w:rPr>
        <w:t xml:space="preserve"> AND </w:t>
      </w:r>
      <w:r w:rsidRPr="0028718B">
        <w:rPr>
          <w:rFonts w:ascii="Bookman Old Style" w:hAnsi="Bookman Old Style"/>
          <w:b/>
          <w:sz w:val="28"/>
        </w:rPr>
        <w:t>LAMECK MUSENGE PHIRI</w:t>
      </w:r>
      <w:r w:rsidRPr="0028718B">
        <w:rPr>
          <w:rFonts w:ascii="Bookman Old Style" w:hAnsi="Bookman Old Style"/>
          <w:sz w:val="28"/>
        </w:rPr>
        <w:t xml:space="preserve"> on 1</w:t>
      </w:r>
      <w:r w:rsidRPr="0028718B">
        <w:rPr>
          <w:rFonts w:ascii="Bookman Old Style" w:hAnsi="Bookman Old Style"/>
          <w:sz w:val="28"/>
          <w:vertAlign w:val="superscript"/>
        </w:rPr>
        <w:t>st</w:t>
      </w:r>
      <w:r w:rsidRPr="0028718B">
        <w:rPr>
          <w:rFonts w:ascii="Bookman Old Style" w:hAnsi="Bookman Old Style"/>
          <w:sz w:val="28"/>
        </w:rPr>
        <w:t xml:space="preserve"> October, 2004 at </w:t>
      </w:r>
      <w:r w:rsidR="005809CF" w:rsidRPr="0028718B">
        <w:rPr>
          <w:rFonts w:ascii="Bookman Old Style" w:hAnsi="Bookman Old Style"/>
          <w:sz w:val="28"/>
        </w:rPr>
        <w:tab/>
      </w:r>
      <w:r w:rsidRPr="0028718B">
        <w:rPr>
          <w:rFonts w:ascii="Bookman Old Style" w:hAnsi="Bookman Old Style"/>
          <w:sz w:val="28"/>
        </w:rPr>
        <w:t xml:space="preserve">Luanshya in the Luanshya District of the Copperbelt Province of the </w:t>
      </w:r>
      <w:r w:rsidR="005809CF" w:rsidRPr="0028718B">
        <w:rPr>
          <w:rFonts w:ascii="Bookman Old Style" w:hAnsi="Bookman Old Style"/>
          <w:sz w:val="28"/>
        </w:rPr>
        <w:tab/>
      </w:r>
      <w:r w:rsidRPr="0028718B">
        <w:rPr>
          <w:rFonts w:ascii="Bookman Old Style" w:hAnsi="Bookman Old Style"/>
          <w:sz w:val="28"/>
        </w:rPr>
        <w:t xml:space="preserve">Republic of Zambia, jointly and whilst acting together and whilst being </w:t>
      </w:r>
      <w:r w:rsidR="005809CF" w:rsidRPr="0028718B">
        <w:rPr>
          <w:rFonts w:ascii="Bookman Old Style" w:hAnsi="Bookman Old Style"/>
          <w:sz w:val="28"/>
        </w:rPr>
        <w:tab/>
      </w:r>
      <w:r w:rsidRPr="0028718B">
        <w:rPr>
          <w:rFonts w:ascii="Bookman Old Style" w:hAnsi="Bookman Old Style"/>
          <w:sz w:val="28"/>
        </w:rPr>
        <w:t xml:space="preserve">armed did steal from </w:t>
      </w:r>
      <w:r w:rsidRPr="0028718B">
        <w:rPr>
          <w:rFonts w:ascii="Bookman Old Style" w:hAnsi="Bookman Old Style"/>
          <w:b/>
          <w:sz w:val="28"/>
        </w:rPr>
        <w:t>NASON MWEWA SHILELA</w:t>
      </w:r>
      <w:r w:rsidR="00C23AE9">
        <w:rPr>
          <w:rFonts w:ascii="Bookman Old Style" w:hAnsi="Bookman Old Style"/>
          <w:sz w:val="28"/>
        </w:rPr>
        <w:t xml:space="preserve">, 1 motor vehicle, Toyota Hiace </w:t>
      </w:r>
      <w:r w:rsidRPr="0028718B">
        <w:rPr>
          <w:rFonts w:ascii="Bookman Old Style" w:hAnsi="Bookman Old Style"/>
          <w:sz w:val="28"/>
        </w:rPr>
        <w:t>Registration</w:t>
      </w:r>
      <w:r w:rsidR="00C23AE9">
        <w:rPr>
          <w:rFonts w:ascii="Bookman Old Style" w:hAnsi="Bookman Old Style"/>
          <w:sz w:val="28"/>
        </w:rPr>
        <w:t xml:space="preserve"> </w:t>
      </w:r>
      <w:r w:rsidRPr="0028718B">
        <w:rPr>
          <w:rFonts w:ascii="Bookman Old Style" w:hAnsi="Bookman Old Style"/>
          <w:sz w:val="28"/>
        </w:rPr>
        <w:t>number</w:t>
      </w:r>
      <w:r w:rsidR="00C23AE9">
        <w:rPr>
          <w:rFonts w:ascii="Bookman Old Style" w:hAnsi="Bookman Old Style"/>
          <w:sz w:val="28"/>
        </w:rPr>
        <w:t xml:space="preserve"> </w:t>
      </w:r>
      <w:r w:rsidRPr="0028718B">
        <w:rPr>
          <w:rFonts w:ascii="Bookman Old Style" w:hAnsi="Bookman Old Style"/>
          <w:sz w:val="28"/>
        </w:rPr>
        <w:t>ACE</w:t>
      </w:r>
      <w:r w:rsidR="00C23AE9">
        <w:rPr>
          <w:rFonts w:ascii="Bookman Old Style" w:hAnsi="Bookman Old Style"/>
          <w:sz w:val="28"/>
        </w:rPr>
        <w:t xml:space="preserve"> </w:t>
      </w:r>
      <w:r w:rsidRPr="0028718B">
        <w:rPr>
          <w:rFonts w:ascii="Bookman Old Style" w:hAnsi="Bookman Old Style"/>
          <w:sz w:val="28"/>
        </w:rPr>
        <w:t xml:space="preserve">3568 valued at K18,000,000.00 at or immediately before or immediately after the time of such stealing, did use or threaten to use actual </w:t>
      </w:r>
      <w:r w:rsidRPr="0028718B">
        <w:rPr>
          <w:rFonts w:ascii="Bookman Old Style" w:hAnsi="Bookman Old Style"/>
          <w:sz w:val="28"/>
        </w:rPr>
        <w:lastRenderedPageBreak/>
        <w:t xml:space="preserve">violence to the said </w:t>
      </w:r>
      <w:r w:rsidRPr="0028718B">
        <w:rPr>
          <w:rFonts w:ascii="Bookman Old Style" w:hAnsi="Bookman Old Style"/>
          <w:b/>
          <w:sz w:val="28"/>
        </w:rPr>
        <w:t xml:space="preserve">NASON MWEWA SHILELA </w:t>
      </w:r>
      <w:r w:rsidRPr="0028718B">
        <w:rPr>
          <w:rFonts w:ascii="Bookman Old Style" w:hAnsi="Bookman Old Style"/>
          <w:sz w:val="28"/>
        </w:rPr>
        <w:t>in order obtain or overcome resistance to the property being stolen”.</w:t>
      </w:r>
    </w:p>
    <w:p w:rsidR="00412DFB" w:rsidRPr="0028718B" w:rsidRDefault="00412DFB" w:rsidP="001F6EDD">
      <w:pPr>
        <w:pStyle w:val="NoSpacing"/>
        <w:rPr>
          <w:rFonts w:ascii="Bookman Old Style" w:hAnsi="Bookman Old Style"/>
          <w:sz w:val="28"/>
        </w:rPr>
      </w:pPr>
    </w:p>
    <w:p w:rsidR="00795256" w:rsidRPr="0028718B" w:rsidRDefault="00795256" w:rsidP="00795256">
      <w:pPr>
        <w:pStyle w:val="NoSpacing"/>
        <w:rPr>
          <w:rFonts w:ascii="Bookman Old Style" w:hAnsi="Bookman Old Style"/>
          <w:sz w:val="28"/>
        </w:rPr>
      </w:pPr>
    </w:p>
    <w:p w:rsidR="00412DFB" w:rsidRPr="0028718B" w:rsidRDefault="00412DFB" w:rsidP="00781DDB">
      <w:pPr>
        <w:pStyle w:val="NoSpacing"/>
        <w:spacing w:line="480" w:lineRule="auto"/>
        <w:rPr>
          <w:rFonts w:ascii="Bookman Old Style" w:hAnsi="Bookman Old Style"/>
          <w:sz w:val="28"/>
        </w:rPr>
      </w:pPr>
      <w:r w:rsidRPr="0028718B">
        <w:rPr>
          <w:rFonts w:ascii="Bookman Old Style" w:hAnsi="Bookman Old Style"/>
          <w:sz w:val="28"/>
        </w:rPr>
        <w:t>The particulars of the offence</w:t>
      </w:r>
      <w:r w:rsidR="001A27F5">
        <w:rPr>
          <w:rFonts w:ascii="Bookman Old Style" w:hAnsi="Bookman Old Style"/>
          <w:sz w:val="28"/>
        </w:rPr>
        <w:t xml:space="preserve"> in Count 2</w:t>
      </w:r>
      <w:r w:rsidRPr="0028718B">
        <w:rPr>
          <w:rFonts w:ascii="Bookman Old Style" w:hAnsi="Bookman Old Style"/>
          <w:sz w:val="28"/>
        </w:rPr>
        <w:t xml:space="preserve"> were that:</w:t>
      </w:r>
    </w:p>
    <w:p w:rsidR="00412DFB" w:rsidRPr="0028718B" w:rsidRDefault="00412DFB" w:rsidP="001F6EDD">
      <w:pPr>
        <w:pStyle w:val="NoSpacing"/>
        <w:rPr>
          <w:rFonts w:ascii="Bookman Old Style" w:hAnsi="Bookman Old Style"/>
          <w:sz w:val="28"/>
        </w:rPr>
      </w:pPr>
    </w:p>
    <w:p w:rsidR="00412DFB" w:rsidRDefault="00412DFB" w:rsidP="00DB613B">
      <w:pPr>
        <w:pStyle w:val="NoSpacing"/>
        <w:ind w:left="720" w:firstLine="0"/>
        <w:rPr>
          <w:rFonts w:ascii="Bookman Old Style" w:hAnsi="Bookman Old Style"/>
          <w:sz w:val="28"/>
        </w:rPr>
      </w:pPr>
      <w:r w:rsidRPr="0028718B">
        <w:rPr>
          <w:rFonts w:ascii="Bookman Old Style" w:hAnsi="Bookman Old Style"/>
          <w:sz w:val="28"/>
        </w:rPr>
        <w:t>“</w:t>
      </w:r>
      <w:r w:rsidRPr="0028718B">
        <w:rPr>
          <w:rFonts w:ascii="Bookman Old Style" w:hAnsi="Bookman Old Style"/>
          <w:b/>
          <w:sz w:val="28"/>
        </w:rPr>
        <w:t>LAMECK MUSENGE PHIRI</w:t>
      </w:r>
      <w:r w:rsidRPr="0028718B">
        <w:rPr>
          <w:rFonts w:ascii="Bookman Old Style" w:hAnsi="Bookman Old Style"/>
          <w:sz w:val="28"/>
        </w:rPr>
        <w:t xml:space="preserve"> on 15</w:t>
      </w:r>
      <w:r w:rsidR="00BC4795" w:rsidRPr="0028718B">
        <w:rPr>
          <w:rFonts w:ascii="Bookman Old Style" w:hAnsi="Bookman Old Style"/>
          <w:sz w:val="28"/>
          <w:vertAlign w:val="superscript"/>
        </w:rPr>
        <w:t>th</w:t>
      </w:r>
      <w:r w:rsidR="00BC4795" w:rsidRPr="0028718B">
        <w:rPr>
          <w:rFonts w:ascii="Bookman Old Style" w:hAnsi="Bookman Old Style"/>
          <w:sz w:val="28"/>
        </w:rPr>
        <w:t xml:space="preserve"> day October, 2004 at Luanshya in the </w:t>
      </w:r>
      <w:r w:rsidR="003E56D6" w:rsidRPr="0028718B">
        <w:rPr>
          <w:rFonts w:ascii="Bookman Old Style" w:hAnsi="Bookman Old Style"/>
          <w:sz w:val="28"/>
        </w:rPr>
        <w:tab/>
      </w:r>
      <w:r w:rsidR="00BC4795" w:rsidRPr="0028718B">
        <w:rPr>
          <w:rFonts w:ascii="Bookman Old Style" w:hAnsi="Bookman Old Style"/>
          <w:sz w:val="28"/>
        </w:rPr>
        <w:t xml:space="preserve">Luanshya District of the Copperbelt Province of the Republic of Zambia, did </w:t>
      </w:r>
      <w:r w:rsidR="003E56D6" w:rsidRPr="0028718B">
        <w:rPr>
          <w:rFonts w:ascii="Bookman Old Style" w:hAnsi="Bookman Old Style"/>
          <w:sz w:val="28"/>
        </w:rPr>
        <w:tab/>
      </w:r>
      <w:r w:rsidR="00BC4795" w:rsidRPr="0028718B">
        <w:rPr>
          <w:rFonts w:ascii="Bookman Old Style" w:hAnsi="Bookman Old Style"/>
          <w:sz w:val="28"/>
        </w:rPr>
        <w:t xml:space="preserve">attempt to murder </w:t>
      </w:r>
      <w:r w:rsidR="00BC4795" w:rsidRPr="0028718B">
        <w:rPr>
          <w:rFonts w:ascii="Bookman Old Style" w:hAnsi="Bookman Old Style"/>
          <w:b/>
          <w:sz w:val="28"/>
        </w:rPr>
        <w:t>WINFORD KAMBALE</w:t>
      </w:r>
      <w:r w:rsidR="00EB2E3E" w:rsidRPr="0028718B">
        <w:rPr>
          <w:rFonts w:ascii="Bookman Old Style" w:hAnsi="Bookman Old Style"/>
          <w:sz w:val="28"/>
        </w:rPr>
        <w:t>”</w:t>
      </w:r>
      <w:r w:rsidR="00BC4795" w:rsidRPr="0028718B">
        <w:rPr>
          <w:rFonts w:ascii="Bookman Old Style" w:hAnsi="Bookman Old Style"/>
          <w:sz w:val="28"/>
        </w:rPr>
        <w:t>.</w:t>
      </w:r>
    </w:p>
    <w:p w:rsidR="00795256" w:rsidRPr="0028718B" w:rsidRDefault="00795256" w:rsidP="00DB613B">
      <w:pPr>
        <w:pStyle w:val="NoSpacing"/>
        <w:ind w:left="720" w:firstLine="0"/>
        <w:rPr>
          <w:rFonts w:ascii="Bookman Old Style" w:hAnsi="Bookman Old Style"/>
          <w:sz w:val="28"/>
        </w:rPr>
      </w:pPr>
    </w:p>
    <w:p w:rsidR="0067609F" w:rsidRPr="0028718B" w:rsidRDefault="0067609F" w:rsidP="00DB613B">
      <w:pPr>
        <w:pStyle w:val="NoSpacing"/>
        <w:rPr>
          <w:rFonts w:ascii="Bookman Old Style" w:hAnsi="Bookman Old Style"/>
          <w:sz w:val="28"/>
        </w:rPr>
      </w:pPr>
    </w:p>
    <w:p w:rsidR="001D7577" w:rsidRDefault="00F7190A" w:rsidP="00696DA9">
      <w:pPr>
        <w:pStyle w:val="NoSpacing"/>
        <w:spacing w:line="480" w:lineRule="auto"/>
        <w:rPr>
          <w:rFonts w:ascii="Bookman Old Style" w:hAnsi="Bookman Old Style"/>
          <w:sz w:val="28"/>
        </w:rPr>
      </w:pPr>
      <w:r w:rsidRPr="0028718B">
        <w:rPr>
          <w:rFonts w:ascii="Bookman Old Style" w:hAnsi="Bookman Old Style"/>
          <w:sz w:val="28"/>
        </w:rPr>
        <w:t>In support of</w:t>
      </w:r>
      <w:r w:rsidR="0067609F" w:rsidRPr="0028718B">
        <w:rPr>
          <w:rFonts w:ascii="Bookman Old Style" w:hAnsi="Bookman Old Style"/>
          <w:sz w:val="28"/>
        </w:rPr>
        <w:t xml:space="preserve"> the P</w:t>
      </w:r>
      <w:r w:rsidR="00281C69" w:rsidRPr="0028718B">
        <w:rPr>
          <w:rFonts w:ascii="Bookman Old Style" w:hAnsi="Bookman Old Style"/>
          <w:sz w:val="28"/>
        </w:rPr>
        <w:t>rosecution</w:t>
      </w:r>
      <w:r w:rsidR="001A27F5">
        <w:rPr>
          <w:rFonts w:ascii="Bookman Old Style" w:hAnsi="Bookman Old Style"/>
          <w:sz w:val="28"/>
        </w:rPr>
        <w:t>’s</w:t>
      </w:r>
      <w:r w:rsidR="00281C69" w:rsidRPr="0028718B">
        <w:rPr>
          <w:rFonts w:ascii="Bookman Old Style" w:hAnsi="Bookman Old Style"/>
          <w:sz w:val="28"/>
        </w:rPr>
        <w:t xml:space="preserve"> </w:t>
      </w:r>
      <w:r w:rsidR="005809CF" w:rsidRPr="0028718B">
        <w:rPr>
          <w:rFonts w:ascii="Bookman Old Style" w:hAnsi="Bookman Old Style"/>
          <w:sz w:val="28"/>
        </w:rPr>
        <w:t>case, 7 witnesses</w:t>
      </w:r>
      <w:r w:rsidRPr="0028718B">
        <w:rPr>
          <w:rFonts w:ascii="Bookman Old Style" w:hAnsi="Bookman Old Style"/>
          <w:sz w:val="28"/>
        </w:rPr>
        <w:t xml:space="preserve"> were called.</w:t>
      </w:r>
      <w:r w:rsidR="00696DA9" w:rsidRPr="0028718B">
        <w:rPr>
          <w:rFonts w:ascii="Bookman Old Style" w:hAnsi="Bookman Old Style"/>
          <w:sz w:val="28"/>
        </w:rPr>
        <w:t xml:space="preserve">   </w:t>
      </w:r>
      <w:r w:rsidR="00920FB2" w:rsidRPr="0028718B">
        <w:rPr>
          <w:rFonts w:ascii="Bookman Old Style" w:hAnsi="Bookman Old Style"/>
          <w:sz w:val="28"/>
        </w:rPr>
        <w:t xml:space="preserve">The sum total of the Prosecution evidence was that on </w:t>
      </w:r>
      <w:r w:rsidR="00AB2BF3" w:rsidRPr="0028718B">
        <w:rPr>
          <w:rFonts w:ascii="Bookman Old Style" w:hAnsi="Bookman Old Style"/>
          <w:sz w:val="28"/>
        </w:rPr>
        <w:t>15</w:t>
      </w:r>
      <w:r w:rsidR="00AB2BF3" w:rsidRPr="0028718B">
        <w:rPr>
          <w:rFonts w:ascii="Bookman Old Style" w:hAnsi="Bookman Old Style"/>
          <w:sz w:val="28"/>
          <w:vertAlign w:val="superscript"/>
        </w:rPr>
        <w:t>th</w:t>
      </w:r>
      <w:r w:rsidR="00AB2BF3" w:rsidRPr="0028718B">
        <w:rPr>
          <w:rFonts w:ascii="Bookman Old Style" w:hAnsi="Bookman Old Style"/>
          <w:sz w:val="28"/>
        </w:rPr>
        <w:t xml:space="preserve"> October, 2004 at about 21:00 hours, </w:t>
      </w:r>
      <w:r w:rsidR="00920FB2" w:rsidRPr="0028718B">
        <w:rPr>
          <w:rFonts w:ascii="Bookman Old Style" w:hAnsi="Bookman Old Style"/>
          <w:sz w:val="28"/>
        </w:rPr>
        <w:t xml:space="preserve"> PW1, a Ta</w:t>
      </w:r>
      <w:r w:rsidR="00AB2BF3" w:rsidRPr="0028718B">
        <w:rPr>
          <w:rFonts w:ascii="Bookman Old Style" w:hAnsi="Bookman Old Style"/>
          <w:sz w:val="28"/>
        </w:rPr>
        <w:t>xi Driver, was hired by two  men</w:t>
      </w:r>
      <w:r w:rsidR="00920FB2" w:rsidRPr="0028718B">
        <w:rPr>
          <w:rFonts w:ascii="Bookman Old Style" w:hAnsi="Bookman Old Style"/>
          <w:sz w:val="28"/>
        </w:rPr>
        <w:t xml:space="preserve"> whom he identified as </w:t>
      </w:r>
      <w:r w:rsidR="00385FA4">
        <w:rPr>
          <w:rFonts w:ascii="Bookman Old Style" w:hAnsi="Bookman Old Style"/>
          <w:sz w:val="28"/>
        </w:rPr>
        <w:t>the 1</w:t>
      </w:r>
      <w:r w:rsidR="00385FA4" w:rsidRPr="00385FA4">
        <w:rPr>
          <w:rFonts w:ascii="Bookman Old Style" w:hAnsi="Bookman Old Style"/>
          <w:sz w:val="28"/>
          <w:vertAlign w:val="superscript"/>
        </w:rPr>
        <w:t>st</w:t>
      </w:r>
      <w:r w:rsidR="00385FA4">
        <w:rPr>
          <w:rFonts w:ascii="Bookman Old Style" w:hAnsi="Bookman Old Style"/>
          <w:sz w:val="28"/>
        </w:rPr>
        <w:t xml:space="preserve"> </w:t>
      </w:r>
      <w:r w:rsidR="00920FB2" w:rsidRPr="0028718B">
        <w:rPr>
          <w:rFonts w:ascii="Bookman Old Style" w:hAnsi="Bookman Old Style"/>
          <w:sz w:val="28"/>
        </w:rPr>
        <w:t xml:space="preserve">and </w:t>
      </w:r>
      <w:r w:rsidR="00385FA4">
        <w:rPr>
          <w:rFonts w:ascii="Bookman Old Style" w:hAnsi="Bookman Old Style"/>
          <w:sz w:val="28"/>
        </w:rPr>
        <w:t>the 3</w:t>
      </w:r>
      <w:r w:rsidR="00385FA4" w:rsidRPr="00385FA4">
        <w:rPr>
          <w:rFonts w:ascii="Bookman Old Style" w:hAnsi="Bookman Old Style"/>
          <w:sz w:val="28"/>
          <w:vertAlign w:val="superscript"/>
        </w:rPr>
        <w:t>rd</w:t>
      </w:r>
      <w:r w:rsidR="00385FA4">
        <w:rPr>
          <w:rFonts w:ascii="Bookman Old Style" w:hAnsi="Bookman Old Style"/>
          <w:sz w:val="28"/>
        </w:rPr>
        <w:t xml:space="preserve"> appellant</w:t>
      </w:r>
      <w:r w:rsidR="002A407D">
        <w:rPr>
          <w:rFonts w:ascii="Bookman Old Style" w:hAnsi="Bookman Old Style"/>
          <w:sz w:val="28"/>
        </w:rPr>
        <w:t>s</w:t>
      </w:r>
      <w:r w:rsidR="00385FA4" w:rsidRPr="0028718B">
        <w:rPr>
          <w:rFonts w:ascii="Bookman Old Style" w:hAnsi="Bookman Old Style"/>
          <w:sz w:val="28"/>
        </w:rPr>
        <w:t xml:space="preserve"> </w:t>
      </w:r>
      <w:r w:rsidR="00AB2BF3" w:rsidRPr="0028718B">
        <w:rPr>
          <w:rFonts w:ascii="Bookman Old Style" w:hAnsi="Bookman Old Style"/>
          <w:sz w:val="28"/>
        </w:rPr>
        <w:t>to drive</w:t>
      </w:r>
      <w:r w:rsidR="00920FB2" w:rsidRPr="0028718B">
        <w:rPr>
          <w:rFonts w:ascii="Bookman Old Style" w:hAnsi="Bookman Old Style"/>
          <w:sz w:val="28"/>
        </w:rPr>
        <w:t xml:space="preserve"> the</w:t>
      </w:r>
      <w:r w:rsidR="00AB2BF3" w:rsidRPr="0028718B">
        <w:rPr>
          <w:rFonts w:ascii="Bookman Old Style" w:hAnsi="Bookman Old Style"/>
          <w:sz w:val="28"/>
        </w:rPr>
        <w:t>m</w:t>
      </w:r>
      <w:r w:rsidR="00920FB2" w:rsidRPr="0028718B">
        <w:rPr>
          <w:rFonts w:ascii="Bookman Old Style" w:hAnsi="Bookman Old Style"/>
          <w:sz w:val="28"/>
        </w:rPr>
        <w:t xml:space="preserve"> to</w:t>
      </w:r>
      <w:r w:rsidR="00AB2BF3" w:rsidRPr="0028718B">
        <w:rPr>
          <w:rFonts w:ascii="Bookman Old Style" w:hAnsi="Bookman Old Style"/>
          <w:sz w:val="28"/>
        </w:rPr>
        <w:t xml:space="preserve"> a house along </w:t>
      </w:r>
      <w:r w:rsidR="00920FB2" w:rsidRPr="0028718B">
        <w:rPr>
          <w:rFonts w:ascii="Bookman Old Style" w:hAnsi="Bookman Old Style"/>
          <w:sz w:val="28"/>
        </w:rPr>
        <w:t xml:space="preserve"> Buntungwa</w:t>
      </w:r>
      <w:r w:rsidR="00AB2BF3" w:rsidRPr="0028718B">
        <w:rPr>
          <w:rFonts w:ascii="Bookman Old Style" w:hAnsi="Bookman Old Style"/>
          <w:sz w:val="28"/>
        </w:rPr>
        <w:t xml:space="preserve"> Road</w:t>
      </w:r>
      <w:r w:rsidR="00696DA9" w:rsidRPr="0028718B">
        <w:rPr>
          <w:rFonts w:ascii="Bookman Old Style" w:hAnsi="Bookman Old Style"/>
          <w:sz w:val="28"/>
        </w:rPr>
        <w:t xml:space="preserve"> in Luanshya</w:t>
      </w:r>
      <w:r w:rsidR="00920FB2" w:rsidRPr="0028718B">
        <w:rPr>
          <w:rFonts w:ascii="Bookman Old Style" w:hAnsi="Bookman Old Style"/>
          <w:sz w:val="28"/>
        </w:rPr>
        <w:t>.</w:t>
      </w:r>
      <w:r w:rsidR="0032135E" w:rsidRPr="0028718B">
        <w:rPr>
          <w:rFonts w:ascii="Bookman Old Style" w:hAnsi="Bookman Old Style"/>
          <w:sz w:val="28"/>
        </w:rPr>
        <w:t xml:space="preserve"> </w:t>
      </w:r>
      <w:r w:rsidR="002A407D">
        <w:rPr>
          <w:rFonts w:ascii="Bookman Old Style" w:hAnsi="Bookman Old Style"/>
          <w:sz w:val="28"/>
        </w:rPr>
        <w:t xml:space="preserve">  The two were in the Company of Moses Musonda whom PW1 had known before.  </w:t>
      </w:r>
      <w:r w:rsidR="0032135E" w:rsidRPr="0028718B">
        <w:rPr>
          <w:rFonts w:ascii="Bookman Old Style" w:hAnsi="Bookman Old Style"/>
          <w:sz w:val="28"/>
        </w:rPr>
        <w:t xml:space="preserve"> </w:t>
      </w:r>
      <w:r w:rsidR="00903F2F" w:rsidRPr="0028718B">
        <w:rPr>
          <w:rFonts w:ascii="Bookman Old Style" w:hAnsi="Bookman Old Style"/>
          <w:sz w:val="28"/>
        </w:rPr>
        <w:t>It was</w:t>
      </w:r>
      <w:r w:rsidR="00A12FFD" w:rsidRPr="0028718B">
        <w:rPr>
          <w:rFonts w:ascii="Bookman Old Style" w:hAnsi="Bookman Old Style"/>
          <w:sz w:val="28"/>
        </w:rPr>
        <w:t xml:space="preserve"> P</w:t>
      </w:r>
      <w:r w:rsidR="00903F2F" w:rsidRPr="0028718B">
        <w:rPr>
          <w:rFonts w:ascii="Bookman Old Style" w:hAnsi="Bookman Old Style"/>
          <w:sz w:val="28"/>
        </w:rPr>
        <w:t>W1’s</w:t>
      </w:r>
      <w:r w:rsidR="00A12FFD" w:rsidRPr="0028718B">
        <w:rPr>
          <w:rFonts w:ascii="Bookman Old Style" w:hAnsi="Bookman Old Style"/>
          <w:sz w:val="28"/>
        </w:rPr>
        <w:t xml:space="preserve"> </w:t>
      </w:r>
      <w:r w:rsidR="00920FB2" w:rsidRPr="0028718B">
        <w:rPr>
          <w:rFonts w:ascii="Bookman Old Style" w:hAnsi="Bookman Old Style"/>
          <w:sz w:val="28"/>
        </w:rPr>
        <w:t xml:space="preserve">further evidence that </w:t>
      </w:r>
      <w:r w:rsidR="00331BF7">
        <w:rPr>
          <w:rFonts w:ascii="Bookman Old Style" w:hAnsi="Bookman Old Style"/>
          <w:sz w:val="28"/>
        </w:rPr>
        <w:t>the 1</w:t>
      </w:r>
      <w:r w:rsidR="00331BF7" w:rsidRPr="00331BF7">
        <w:rPr>
          <w:rFonts w:ascii="Bookman Old Style" w:hAnsi="Bookman Old Style"/>
          <w:sz w:val="28"/>
          <w:vertAlign w:val="superscript"/>
        </w:rPr>
        <w:t>st</w:t>
      </w:r>
      <w:r w:rsidR="00331BF7">
        <w:rPr>
          <w:rFonts w:ascii="Bookman Old Style" w:hAnsi="Bookman Old Style"/>
          <w:sz w:val="28"/>
        </w:rPr>
        <w:t xml:space="preserve"> appellant</w:t>
      </w:r>
      <w:r w:rsidR="00920FB2" w:rsidRPr="0028718B">
        <w:rPr>
          <w:rFonts w:ascii="Bookman Old Style" w:hAnsi="Bookman Old Style"/>
          <w:sz w:val="28"/>
        </w:rPr>
        <w:t xml:space="preserve"> sat in the front passenger seat while</w:t>
      </w:r>
      <w:r w:rsidR="00F95491" w:rsidRPr="0028718B">
        <w:rPr>
          <w:rFonts w:ascii="Bookman Old Style" w:hAnsi="Bookman Old Style"/>
          <w:sz w:val="28"/>
        </w:rPr>
        <w:t xml:space="preserve"> </w:t>
      </w:r>
      <w:r w:rsidR="00385FA4">
        <w:rPr>
          <w:rFonts w:ascii="Bookman Old Style" w:hAnsi="Bookman Old Style"/>
          <w:sz w:val="28"/>
        </w:rPr>
        <w:t>the 3</w:t>
      </w:r>
      <w:r w:rsidR="00385FA4" w:rsidRPr="00385FA4">
        <w:rPr>
          <w:rFonts w:ascii="Bookman Old Style" w:hAnsi="Bookman Old Style"/>
          <w:sz w:val="28"/>
          <w:vertAlign w:val="superscript"/>
        </w:rPr>
        <w:t>rd</w:t>
      </w:r>
      <w:r w:rsidR="00385FA4">
        <w:rPr>
          <w:rFonts w:ascii="Bookman Old Style" w:hAnsi="Bookman Old Style"/>
          <w:sz w:val="28"/>
        </w:rPr>
        <w:t xml:space="preserve"> appellant</w:t>
      </w:r>
      <w:r w:rsidR="00385FA4" w:rsidRPr="0028718B">
        <w:rPr>
          <w:rFonts w:ascii="Bookman Old Style" w:hAnsi="Bookman Old Style"/>
          <w:sz w:val="28"/>
        </w:rPr>
        <w:t xml:space="preserve"> </w:t>
      </w:r>
      <w:r w:rsidR="00F95491" w:rsidRPr="0028718B">
        <w:rPr>
          <w:rFonts w:ascii="Bookman Old Style" w:hAnsi="Bookman Old Style"/>
          <w:sz w:val="28"/>
        </w:rPr>
        <w:t>sat at the back.  O</w:t>
      </w:r>
      <w:r w:rsidR="00920FB2" w:rsidRPr="0028718B">
        <w:rPr>
          <w:rFonts w:ascii="Bookman Old Style" w:hAnsi="Bookman Old Style"/>
          <w:sz w:val="28"/>
        </w:rPr>
        <w:t>n reaching Bu</w:t>
      </w:r>
      <w:r w:rsidR="00E92FD2" w:rsidRPr="0028718B">
        <w:rPr>
          <w:rFonts w:ascii="Bookman Old Style" w:hAnsi="Bookman Old Style"/>
          <w:sz w:val="28"/>
        </w:rPr>
        <w:t xml:space="preserve">ntungwa </w:t>
      </w:r>
      <w:r w:rsidR="00A12FFD" w:rsidRPr="0028718B">
        <w:rPr>
          <w:rFonts w:ascii="Bookman Old Style" w:hAnsi="Bookman Old Style"/>
          <w:sz w:val="28"/>
        </w:rPr>
        <w:t xml:space="preserve">Road, he was told to take the men </w:t>
      </w:r>
      <w:r w:rsidR="00920FB2" w:rsidRPr="0028718B">
        <w:rPr>
          <w:rFonts w:ascii="Bookman Old Style" w:hAnsi="Bookman Old Style"/>
          <w:sz w:val="28"/>
        </w:rPr>
        <w:t xml:space="preserve">to </w:t>
      </w:r>
      <w:r w:rsidR="00A12FFD" w:rsidRPr="0028718B">
        <w:rPr>
          <w:rFonts w:ascii="Bookman Old Style" w:hAnsi="Bookman Old Style"/>
          <w:sz w:val="28"/>
        </w:rPr>
        <w:t>R</w:t>
      </w:r>
      <w:r w:rsidR="00D4071D" w:rsidRPr="0028718B">
        <w:rPr>
          <w:rFonts w:ascii="Bookman Old Style" w:hAnsi="Bookman Old Style"/>
          <w:sz w:val="28"/>
        </w:rPr>
        <w:t>o</w:t>
      </w:r>
      <w:r w:rsidR="00F95491" w:rsidRPr="0028718B">
        <w:rPr>
          <w:rFonts w:ascii="Bookman Old Style" w:hAnsi="Bookman Old Style"/>
          <w:sz w:val="28"/>
        </w:rPr>
        <w:t>adside</w:t>
      </w:r>
      <w:r w:rsidR="00A12FFD" w:rsidRPr="0028718B">
        <w:rPr>
          <w:rFonts w:ascii="Bookman Old Style" w:hAnsi="Bookman Old Style"/>
          <w:sz w:val="28"/>
        </w:rPr>
        <w:t xml:space="preserve"> House Bar where the men entered the Bar.  </w:t>
      </w:r>
      <w:r w:rsidR="00F95491" w:rsidRPr="0028718B">
        <w:rPr>
          <w:rFonts w:ascii="Bookman Old Style" w:hAnsi="Bookman Old Style"/>
          <w:sz w:val="28"/>
        </w:rPr>
        <w:t xml:space="preserve">When they </w:t>
      </w:r>
      <w:r w:rsidR="002A407D">
        <w:rPr>
          <w:rFonts w:ascii="Bookman Old Style" w:hAnsi="Bookman Old Style"/>
          <w:sz w:val="28"/>
        </w:rPr>
        <w:t>took long</w:t>
      </w:r>
      <w:r w:rsidR="00F95491" w:rsidRPr="0028718B">
        <w:rPr>
          <w:rFonts w:ascii="Bookman Old Style" w:hAnsi="Bookman Old Style"/>
          <w:sz w:val="28"/>
        </w:rPr>
        <w:t xml:space="preserve"> </w:t>
      </w:r>
      <w:r w:rsidR="002A407D">
        <w:rPr>
          <w:rFonts w:ascii="Bookman Old Style" w:hAnsi="Bookman Old Style"/>
          <w:sz w:val="28"/>
        </w:rPr>
        <w:t xml:space="preserve">to come </w:t>
      </w:r>
      <w:r w:rsidR="00F95491" w:rsidRPr="0028718B">
        <w:rPr>
          <w:rFonts w:ascii="Bookman Old Style" w:hAnsi="Bookman Old Style"/>
          <w:sz w:val="28"/>
        </w:rPr>
        <w:t xml:space="preserve">out, PW1 followed them inside.  </w:t>
      </w:r>
      <w:r w:rsidR="00A12FFD" w:rsidRPr="0028718B">
        <w:rPr>
          <w:rFonts w:ascii="Bookman Old Style" w:hAnsi="Bookman Old Style"/>
          <w:sz w:val="28"/>
        </w:rPr>
        <w:t xml:space="preserve">They later rejoined PW1 and asked him to take them to </w:t>
      </w:r>
      <w:r w:rsidR="00E12638" w:rsidRPr="0028718B">
        <w:rPr>
          <w:rFonts w:ascii="Bookman Old Style" w:hAnsi="Bookman Old Style"/>
          <w:sz w:val="28"/>
        </w:rPr>
        <w:t>a house</w:t>
      </w:r>
      <w:r w:rsidR="00920FB2" w:rsidRPr="0028718B">
        <w:rPr>
          <w:rFonts w:ascii="Bookman Old Style" w:hAnsi="Bookman Old Style"/>
          <w:sz w:val="28"/>
        </w:rPr>
        <w:t xml:space="preserve"> along Lumumba </w:t>
      </w:r>
      <w:r w:rsidR="00A12FFD" w:rsidRPr="0028718B">
        <w:rPr>
          <w:rFonts w:ascii="Bookman Old Style" w:hAnsi="Bookman Old Style"/>
          <w:sz w:val="28"/>
        </w:rPr>
        <w:t>R</w:t>
      </w:r>
      <w:r w:rsidR="00920FB2" w:rsidRPr="0028718B">
        <w:rPr>
          <w:rFonts w:ascii="Bookman Old Style" w:hAnsi="Bookman Old Style"/>
          <w:sz w:val="28"/>
        </w:rPr>
        <w:t>oad</w:t>
      </w:r>
      <w:r w:rsidR="00715B7B" w:rsidRPr="0028718B">
        <w:rPr>
          <w:rFonts w:ascii="Bookman Old Style" w:hAnsi="Bookman Old Style"/>
          <w:sz w:val="28"/>
        </w:rPr>
        <w:t>.</w:t>
      </w:r>
      <w:r w:rsidR="00920FB2" w:rsidRPr="0028718B">
        <w:rPr>
          <w:rFonts w:ascii="Bookman Old Style" w:hAnsi="Bookman Old Style"/>
          <w:sz w:val="28"/>
        </w:rPr>
        <w:t xml:space="preserve"> </w:t>
      </w:r>
      <w:r w:rsidR="00715B7B" w:rsidRPr="0028718B">
        <w:rPr>
          <w:rFonts w:ascii="Bookman Old Style" w:hAnsi="Bookman Old Style"/>
          <w:sz w:val="28"/>
        </w:rPr>
        <w:t xml:space="preserve">On arrival at that house, </w:t>
      </w:r>
      <w:r w:rsidR="00385FA4">
        <w:rPr>
          <w:rFonts w:ascii="Bookman Old Style" w:hAnsi="Bookman Old Style"/>
          <w:sz w:val="28"/>
        </w:rPr>
        <w:t>the 3</w:t>
      </w:r>
      <w:r w:rsidR="00385FA4" w:rsidRPr="00385FA4">
        <w:rPr>
          <w:rFonts w:ascii="Bookman Old Style" w:hAnsi="Bookman Old Style"/>
          <w:sz w:val="28"/>
          <w:vertAlign w:val="superscript"/>
        </w:rPr>
        <w:t xml:space="preserve">rd </w:t>
      </w:r>
      <w:r w:rsidR="00385FA4">
        <w:rPr>
          <w:rFonts w:ascii="Bookman Old Style" w:hAnsi="Bookman Old Style"/>
          <w:sz w:val="28"/>
        </w:rPr>
        <w:t>appellant</w:t>
      </w:r>
      <w:r w:rsidR="00385FA4" w:rsidRPr="0028718B">
        <w:rPr>
          <w:rFonts w:ascii="Bookman Old Style" w:hAnsi="Bookman Old Style"/>
          <w:sz w:val="28"/>
        </w:rPr>
        <w:t xml:space="preserve"> </w:t>
      </w:r>
      <w:r w:rsidR="00920FB2" w:rsidRPr="0028718B">
        <w:rPr>
          <w:rFonts w:ascii="Bookman Old Style" w:hAnsi="Bookman Old Style"/>
          <w:sz w:val="28"/>
        </w:rPr>
        <w:t xml:space="preserve">got out of the motor vehicle while </w:t>
      </w:r>
      <w:r w:rsidR="00385FA4">
        <w:rPr>
          <w:rFonts w:ascii="Bookman Old Style" w:hAnsi="Bookman Old Style"/>
          <w:sz w:val="28"/>
        </w:rPr>
        <w:t>the 1</w:t>
      </w:r>
      <w:r w:rsidR="00385FA4" w:rsidRPr="00385FA4">
        <w:rPr>
          <w:rFonts w:ascii="Bookman Old Style" w:hAnsi="Bookman Old Style"/>
          <w:sz w:val="28"/>
          <w:vertAlign w:val="superscript"/>
        </w:rPr>
        <w:t>st</w:t>
      </w:r>
      <w:r w:rsidR="00385FA4">
        <w:rPr>
          <w:rFonts w:ascii="Bookman Old Style" w:hAnsi="Bookman Old Style"/>
          <w:sz w:val="28"/>
        </w:rPr>
        <w:t xml:space="preserve"> appellant</w:t>
      </w:r>
      <w:r w:rsidR="00385FA4" w:rsidRPr="0028718B">
        <w:rPr>
          <w:rFonts w:ascii="Bookman Old Style" w:hAnsi="Bookman Old Style"/>
          <w:sz w:val="28"/>
        </w:rPr>
        <w:t xml:space="preserve"> </w:t>
      </w:r>
      <w:r w:rsidR="00715B7B" w:rsidRPr="0028718B">
        <w:rPr>
          <w:rFonts w:ascii="Bookman Old Style" w:hAnsi="Bookman Old Style"/>
          <w:sz w:val="28"/>
        </w:rPr>
        <w:t xml:space="preserve">remained with </w:t>
      </w:r>
      <w:r w:rsidR="00645E84">
        <w:rPr>
          <w:rFonts w:ascii="Bookman Old Style" w:hAnsi="Bookman Old Style"/>
          <w:sz w:val="28"/>
        </w:rPr>
        <w:t>PW1</w:t>
      </w:r>
      <w:r w:rsidR="00C04040" w:rsidRPr="0028718B">
        <w:rPr>
          <w:rFonts w:ascii="Bookman Old Style" w:hAnsi="Bookman Old Style"/>
          <w:sz w:val="28"/>
        </w:rPr>
        <w:t>.  It was then that PW1</w:t>
      </w:r>
      <w:r w:rsidR="00715B7B" w:rsidRPr="0028718B">
        <w:rPr>
          <w:rFonts w:ascii="Bookman Old Style" w:hAnsi="Bookman Old Style"/>
          <w:sz w:val="28"/>
        </w:rPr>
        <w:t xml:space="preserve"> </w:t>
      </w:r>
      <w:r w:rsidR="00715B7B" w:rsidRPr="0028718B">
        <w:rPr>
          <w:rFonts w:ascii="Bookman Old Style" w:hAnsi="Bookman Old Style"/>
          <w:sz w:val="28"/>
        </w:rPr>
        <w:lastRenderedPageBreak/>
        <w:t xml:space="preserve">saw five </w:t>
      </w:r>
      <w:r w:rsidR="00920FB2" w:rsidRPr="0028718B">
        <w:rPr>
          <w:rFonts w:ascii="Bookman Old Style" w:hAnsi="Bookman Old Style"/>
          <w:sz w:val="28"/>
        </w:rPr>
        <w:t>men coming out of the house running</w:t>
      </w:r>
      <w:r w:rsidR="00715B7B" w:rsidRPr="0028718B">
        <w:rPr>
          <w:rFonts w:ascii="Bookman Old Style" w:hAnsi="Bookman Old Style"/>
          <w:sz w:val="28"/>
        </w:rPr>
        <w:t>.</w:t>
      </w:r>
      <w:r w:rsidR="00920FB2" w:rsidRPr="0028718B">
        <w:rPr>
          <w:rFonts w:ascii="Bookman Old Style" w:hAnsi="Bookman Old Style"/>
          <w:sz w:val="28"/>
        </w:rPr>
        <w:t xml:space="preserve"> </w:t>
      </w:r>
      <w:r w:rsidR="00C347FC" w:rsidRPr="0028718B">
        <w:rPr>
          <w:rFonts w:ascii="Bookman Old Style" w:hAnsi="Bookman Old Style"/>
          <w:sz w:val="28"/>
        </w:rPr>
        <w:t xml:space="preserve"> </w:t>
      </w:r>
      <w:r w:rsidR="00645E84">
        <w:rPr>
          <w:rFonts w:ascii="Bookman Old Style" w:hAnsi="Bookman Old Style"/>
          <w:sz w:val="28"/>
        </w:rPr>
        <w:t>O</w:t>
      </w:r>
      <w:r w:rsidR="00920FB2" w:rsidRPr="0028718B">
        <w:rPr>
          <w:rFonts w:ascii="Bookman Old Style" w:hAnsi="Bookman Old Style"/>
          <w:sz w:val="28"/>
        </w:rPr>
        <w:t xml:space="preserve">ne of the </w:t>
      </w:r>
      <w:r w:rsidR="008634EA" w:rsidRPr="0028718B">
        <w:rPr>
          <w:rFonts w:ascii="Bookman Old Style" w:hAnsi="Bookman Old Style"/>
          <w:sz w:val="28"/>
        </w:rPr>
        <w:t>men</w:t>
      </w:r>
      <w:r w:rsidR="00920FB2" w:rsidRPr="0028718B">
        <w:rPr>
          <w:rFonts w:ascii="Bookman Old Style" w:hAnsi="Bookman Old Style"/>
          <w:sz w:val="28"/>
        </w:rPr>
        <w:t xml:space="preserve"> whom he identified as </w:t>
      </w:r>
      <w:r w:rsidR="00385FA4">
        <w:rPr>
          <w:rFonts w:ascii="Bookman Old Style" w:hAnsi="Bookman Old Style"/>
          <w:sz w:val="28"/>
        </w:rPr>
        <w:t>the 4</w:t>
      </w:r>
      <w:r w:rsidR="00385FA4" w:rsidRPr="00385FA4">
        <w:rPr>
          <w:rFonts w:ascii="Bookman Old Style" w:hAnsi="Bookman Old Style"/>
          <w:sz w:val="28"/>
          <w:vertAlign w:val="superscript"/>
        </w:rPr>
        <w:t>th</w:t>
      </w:r>
      <w:r w:rsidR="00385FA4">
        <w:rPr>
          <w:rFonts w:ascii="Bookman Old Style" w:hAnsi="Bookman Old Style"/>
          <w:sz w:val="28"/>
        </w:rPr>
        <w:t xml:space="preserve"> appellant</w:t>
      </w:r>
      <w:r w:rsidR="00385FA4" w:rsidRPr="0028718B">
        <w:rPr>
          <w:rFonts w:ascii="Bookman Old Style" w:hAnsi="Bookman Old Style"/>
          <w:sz w:val="28"/>
        </w:rPr>
        <w:t xml:space="preserve"> </w:t>
      </w:r>
      <w:r w:rsidR="00920FB2" w:rsidRPr="0028718B">
        <w:rPr>
          <w:rFonts w:ascii="Bookman Old Style" w:hAnsi="Bookman Old Style"/>
          <w:sz w:val="28"/>
        </w:rPr>
        <w:t xml:space="preserve">had a gun </w:t>
      </w:r>
      <w:r w:rsidR="00AA77C2" w:rsidRPr="0028718B">
        <w:rPr>
          <w:rFonts w:ascii="Bookman Old Style" w:hAnsi="Bookman Old Style"/>
          <w:sz w:val="28"/>
        </w:rPr>
        <w:t>which he raised, aimed and fired.  PW1 ducked and put</w:t>
      </w:r>
      <w:r w:rsidR="00920FB2" w:rsidRPr="0028718B">
        <w:rPr>
          <w:rFonts w:ascii="Bookman Old Style" w:hAnsi="Bookman Old Style"/>
          <w:sz w:val="28"/>
        </w:rPr>
        <w:t xml:space="preserve"> his head down.  He was </w:t>
      </w:r>
      <w:r w:rsidR="00AA77C2" w:rsidRPr="0028718B">
        <w:rPr>
          <w:rFonts w:ascii="Bookman Old Style" w:hAnsi="Bookman Old Style"/>
          <w:sz w:val="28"/>
        </w:rPr>
        <w:t xml:space="preserve">then </w:t>
      </w:r>
      <w:r w:rsidR="00920FB2" w:rsidRPr="0028718B">
        <w:rPr>
          <w:rFonts w:ascii="Bookman Old Style" w:hAnsi="Bookman Old Style"/>
          <w:sz w:val="28"/>
        </w:rPr>
        <w:t xml:space="preserve">pulled out of the motor vehicle and put </w:t>
      </w:r>
      <w:r w:rsidR="00AA77C2" w:rsidRPr="0028718B">
        <w:rPr>
          <w:rFonts w:ascii="Bookman Old Style" w:hAnsi="Bookman Old Style"/>
          <w:sz w:val="28"/>
        </w:rPr>
        <w:t>in the back seat</w:t>
      </w:r>
      <w:r w:rsidR="00920FB2" w:rsidRPr="0028718B">
        <w:rPr>
          <w:rFonts w:ascii="Bookman Old Style" w:hAnsi="Bookman Old Style"/>
          <w:sz w:val="28"/>
        </w:rPr>
        <w:t xml:space="preserve"> and all the men got </w:t>
      </w:r>
      <w:r w:rsidR="00AA77C2" w:rsidRPr="0028718B">
        <w:rPr>
          <w:rFonts w:ascii="Bookman Old Style" w:hAnsi="Bookman Old Style"/>
          <w:sz w:val="28"/>
        </w:rPr>
        <w:t>in</w:t>
      </w:r>
      <w:r w:rsidR="001D7577">
        <w:rPr>
          <w:rFonts w:ascii="Bookman Old Style" w:hAnsi="Bookman Old Style"/>
          <w:sz w:val="28"/>
        </w:rPr>
        <w:t>to</w:t>
      </w:r>
      <w:r w:rsidR="00AA77C2" w:rsidRPr="0028718B">
        <w:rPr>
          <w:rFonts w:ascii="Bookman Old Style" w:hAnsi="Bookman Old Style"/>
          <w:sz w:val="28"/>
        </w:rPr>
        <w:t xml:space="preserve"> the motor vehicle</w:t>
      </w:r>
      <w:r w:rsidR="00C04040" w:rsidRPr="0028718B">
        <w:rPr>
          <w:rFonts w:ascii="Bookman Old Style" w:hAnsi="Bookman Old Style"/>
          <w:sz w:val="28"/>
        </w:rPr>
        <w:t>.</w:t>
      </w:r>
      <w:r w:rsidR="00AA77C2" w:rsidRPr="0028718B">
        <w:rPr>
          <w:rFonts w:ascii="Bookman Old Style" w:hAnsi="Bookman Old Style"/>
          <w:sz w:val="28"/>
        </w:rPr>
        <w:t xml:space="preserve">  </w:t>
      </w:r>
      <w:r w:rsidR="00385FA4">
        <w:rPr>
          <w:rFonts w:ascii="Bookman Old Style" w:hAnsi="Bookman Old Style"/>
          <w:sz w:val="28"/>
        </w:rPr>
        <w:t>The 3</w:t>
      </w:r>
      <w:r w:rsidR="00385FA4" w:rsidRPr="00385FA4">
        <w:rPr>
          <w:rFonts w:ascii="Bookman Old Style" w:hAnsi="Bookman Old Style"/>
          <w:sz w:val="28"/>
          <w:vertAlign w:val="superscript"/>
        </w:rPr>
        <w:t xml:space="preserve">rd </w:t>
      </w:r>
      <w:r w:rsidR="00385FA4">
        <w:rPr>
          <w:rFonts w:ascii="Bookman Old Style" w:hAnsi="Bookman Old Style"/>
          <w:sz w:val="28"/>
        </w:rPr>
        <w:t>appellant</w:t>
      </w:r>
      <w:r w:rsidR="00AA77C2" w:rsidRPr="0028718B">
        <w:rPr>
          <w:rFonts w:ascii="Bookman Old Style" w:hAnsi="Bookman Old Style"/>
          <w:sz w:val="28"/>
        </w:rPr>
        <w:t xml:space="preserve"> drove</w:t>
      </w:r>
      <w:r w:rsidR="00A1099C" w:rsidRPr="0028718B">
        <w:rPr>
          <w:rFonts w:ascii="Bookman Old Style" w:hAnsi="Bookman Old Style"/>
          <w:sz w:val="28"/>
        </w:rPr>
        <w:t xml:space="preserve"> the motor vehicle</w:t>
      </w:r>
      <w:r w:rsidR="00AA77C2" w:rsidRPr="0028718B">
        <w:rPr>
          <w:rFonts w:ascii="Bookman Old Style" w:hAnsi="Bookman Old Style"/>
          <w:sz w:val="28"/>
        </w:rPr>
        <w:t xml:space="preserve"> while</w:t>
      </w:r>
      <w:r w:rsidR="006E456C" w:rsidRPr="0028718B">
        <w:rPr>
          <w:rFonts w:ascii="Bookman Old Style" w:hAnsi="Bookman Old Style"/>
          <w:sz w:val="28"/>
        </w:rPr>
        <w:t xml:space="preserve"> </w:t>
      </w:r>
      <w:r w:rsidR="00385FA4">
        <w:rPr>
          <w:rFonts w:ascii="Bookman Old Style" w:hAnsi="Bookman Old Style"/>
          <w:sz w:val="28"/>
        </w:rPr>
        <w:t>the 2</w:t>
      </w:r>
      <w:r w:rsidR="00385FA4" w:rsidRPr="00385FA4">
        <w:rPr>
          <w:rFonts w:ascii="Bookman Old Style" w:hAnsi="Bookman Old Style"/>
          <w:sz w:val="28"/>
          <w:vertAlign w:val="superscript"/>
        </w:rPr>
        <w:t>nd</w:t>
      </w:r>
      <w:r w:rsidR="00385FA4">
        <w:rPr>
          <w:rFonts w:ascii="Bookman Old Style" w:hAnsi="Bookman Old Style"/>
          <w:sz w:val="28"/>
        </w:rPr>
        <w:t xml:space="preserve"> </w:t>
      </w:r>
      <w:r w:rsidR="00553664" w:rsidRPr="0028718B">
        <w:rPr>
          <w:rFonts w:ascii="Bookman Old Style" w:hAnsi="Bookman Old Style"/>
          <w:sz w:val="28"/>
        </w:rPr>
        <w:t xml:space="preserve">and </w:t>
      </w:r>
      <w:r w:rsidR="00385FA4">
        <w:rPr>
          <w:rFonts w:ascii="Bookman Old Style" w:hAnsi="Bookman Old Style"/>
          <w:sz w:val="28"/>
        </w:rPr>
        <w:t>the 4</w:t>
      </w:r>
      <w:r w:rsidR="00385FA4" w:rsidRPr="00385FA4">
        <w:rPr>
          <w:rFonts w:ascii="Bookman Old Style" w:hAnsi="Bookman Old Style"/>
          <w:sz w:val="28"/>
          <w:vertAlign w:val="superscript"/>
        </w:rPr>
        <w:t>th</w:t>
      </w:r>
      <w:r w:rsidR="00385FA4">
        <w:rPr>
          <w:rFonts w:ascii="Bookman Old Style" w:hAnsi="Bookman Old Style"/>
          <w:sz w:val="28"/>
        </w:rPr>
        <w:t xml:space="preserve"> appellant</w:t>
      </w:r>
      <w:r w:rsidR="007E0D56">
        <w:rPr>
          <w:rFonts w:ascii="Bookman Old Style" w:hAnsi="Bookman Old Style"/>
          <w:sz w:val="28"/>
        </w:rPr>
        <w:t>s</w:t>
      </w:r>
      <w:r w:rsidR="00553664" w:rsidRPr="0028718B">
        <w:rPr>
          <w:rFonts w:ascii="Bookman Old Style" w:hAnsi="Bookman Old Style"/>
          <w:sz w:val="28"/>
        </w:rPr>
        <w:t xml:space="preserve"> sat with him o</w:t>
      </w:r>
      <w:r w:rsidR="00977170" w:rsidRPr="0028718B">
        <w:rPr>
          <w:rFonts w:ascii="Bookman Old Style" w:hAnsi="Bookman Old Style"/>
          <w:sz w:val="28"/>
        </w:rPr>
        <w:t xml:space="preserve">n the </w:t>
      </w:r>
      <w:r w:rsidR="002D4D0F" w:rsidRPr="0028718B">
        <w:rPr>
          <w:rFonts w:ascii="Bookman Old Style" w:hAnsi="Bookman Old Style"/>
          <w:sz w:val="28"/>
        </w:rPr>
        <w:t xml:space="preserve">back seat of the </w:t>
      </w:r>
      <w:r w:rsidR="00977170" w:rsidRPr="0028718B">
        <w:rPr>
          <w:rFonts w:ascii="Bookman Old Style" w:hAnsi="Bookman Old Style"/>
          <w:sz w:val="28"/>
        </w:rPr>
        <w:t>motor vehicle</w:t>
      </w:r>
      <w:r w:rsidR="006E456C" w:rsidRPr="0028718B">
        <w:rPr>
          <w:rFonts w:ascii="Bookman Old Style" w:hAnsi="Bookman Old Style"/>
          <w:sz w:val="28"/>
        </w:rPr>
        <w:t xml:space="preserve">. </w:t>
      </w:r>
    </w:p>
    <w:p w:rsidR="001D7577" w:rsidRDefault="001D7577" w:rsidP="001D7577">
      <w:pPr>
        <w:pStyle w:val="NoSpacing"/>
        <w:rPr>
          <w:rFonts w:ascii="Bookman Old Style" w:hAnsi="Bookman Old Style"/>
          <w:sz w:val="28"/>
        </w:rPr>
      </w:pPr>
    </w:p>
    <w:p w:rsidR="001D7577" w:rsidRDefault="001D7577" w:rsidP="00696DA9">
      <w:pPr>
        <w:pStyle w:val="NoSpacing"/>
        <w:spacing w:line="480" w:lineRule="auto"/>
        <w:rPr>
          <w:rFonts w:ascii="Bookman Old Style" w:hAnsi="Bookman Old Style"/>
          <w:sz w:val="28"/>
        </w:rPr>
      </w:pPr>
      <w:r>
        <w:rPr>
          <w:rFonts w:ascii="Bookman Old Style" w:hAnsi="Bookman Old Style"/>
          <w:sz w:val="28"/>
        </w:rPr>
        <w:t>It was</w:t>
      </w:r>
      <w:r w:rsidR="00686A6A" w:rsidRPr="0028718B">
        <w:rPr>
          <w:rFonts w:ascii="Bookman Old Style" w:hAnsi="Bookman Old Style"/>
          <w:sz w:val="28"/>
        </w:rPr>
        <w:t xml:space="preserve"> </w:t>
      </w:r>
      <w:r w:rsidR="005C158E" w:rsidRPr="0028718B">
        <w:rPr>
          <w:rFonts w:ascii="Bookman Old Style" w:hAnsi="Bookman Old Style"/>
          <w:sz w:val="28"/>
        </w:rPr>
        <w:t>PW1</w:t>
      </w:r>
      <w:r>
        <w:rPr>
          <w:rFonts w:ascii="Bookman Old Style" w:hAnsi="Bookman Old Style"/>
          <w:sz w:val="28"/>
        </w:rPr>
        <w:t>’s evidence that he</w:t>
      </w:r>
      <w:r w:rsidR="005C158E" w:rsidRPr="0028718B">
        <w:rPr>
          <w:rFonts w:ascii="Bookman Old Style" w:hAnsi="Bookman Old Style"/>
          <w:sz w:val="28"/>
        </w:rPr>
        <w:t xml:space="preserve"> only</w:t>
      </w:r>
      <w:r w:rsidR="00686A6A" w:rsidRPr="0028718B">
        <w:rPr>
          <w:rFonts w:ascii="Bookman Old Style" w:hAnsi="Bookman Old Style"/>
          <w:sz w:val="28"/>
        </w:rPr>
        <w:t xml:space="preserve"> managed to </w:t>
      </w:r>
      <w:r w:rsidR="00EE279C" w:rsidRPr="0028718B">
        <w:rPr>
          <w:rFonts w:ascii="Bookman Old Style" w:hAnsi="Bookman Old Style"/>
          <w:sz w:val="28"/>
        </w:rPr>
        <w:t xml:space="preserve">get </w:t>
      </w:r>
      <w:r w:rsidR="00686A6A" w:rsidRPr="0028718B">
        <w:rPr>
          <w:rFonts w:ascii="Bookman Old Style" w:hAnsi="Bookman Old Style"/>
          <w:sz w:val="28"/>
        </w:rPr>
        <w:t xml:space="preserve">off the motor vehicle </w:t>
      </w:r>
      <w:r w:rsidR="001B3305" w:rsidRPr="0028718B">
        <w:rPr>
          <w:rFonts w:ascii="Bookman Old Style" w:hAnsi="Bookman Old Style"/>
          <w:sz w:val="28"/>
        </w:rPr>
        <w:t xml:space="preserve">when it stopped as fuel had run out. </w:t>
      </w:r>
      <w:r w:rsidR="008634EA" w:rsidRPr="0028718B">
        <w:rPr>
          <w:rFonts w:ascii="Bookman Old Style" w:hAnsi="Bookman Old Style"/>
          <w:sz w:val="28"/>
        </w:rPr>
        <w:t xml:space="preserve"> </w:t>
      </w:r>
      <w:r w:rsidR="00903F2F" w:rsidRPr="0028718B">
        <w:rPr>
          <w:rFonts w:ascii="Bookman Old Style" w:hAnsi="Bookman Old Style"/>
          <w:sz w:val="28"/>
        </w:rPr>
        <w:t xml:space="preserve">PW1 said </w:t>
      </w:r>
      <w:r w:rsidR="008C731B" w:rsidRPr="0028718B">
        <w:rPr>
          <w:rFonts w:ascii="Bookman Old Style" w:hAnsi="Bookman Old Style"/>
          <w:sz w:val="28"/>
        </w:rPr>
        <w:t xml:space="preserve">that </w:t>
      </w:r>
      <w:r>
        <w:rPr>
          <w:rFonts w:ascii="Bookman Old Style" w:hAnsi="Bookman Old Style"/>
          <w:sz w:val="28"/>
        </w:rPr>
        <w:t xml:space="preserve">it was </w:t>
      </w:r>
      <w:r w:rsidR="0004081C">
        <w:rPr>
          <w:rFonts w:ascii="Bookman Old Style" w:hAnsi="Bookman Old Style"/>
          <w:sz w:val="28"/>
        </w:rPr>
        <w:t>when</w:t>
      </w:r>
      <w:r w:rsidR="00903F2F" w:rsidRPr="0028718B">
        <w:rPr>
          <w:rFonts w:ascii="Bookman Old Style" w:hAnsi="Bookman Old Style"/>
          <w:sz w:val="28"/>
        </w:rPr>
        <w:t xml:space="preserve"> </w:t>
      </w:r>
      <w:r w:rsidR="00385FA4">
        <w:rPr>
          <w:rFonts w:ascii="Bookman Old Style" w:hAnsi="Bookman Old Style"/>
          <w:sz w:val="28"/>
        </w:rPr>
        <w:t>the 3</w:t>
      </w:r>
      <w:r w:rsidR="00385FA4" w:rsidRPr="00385FA4">
        <w:rPr>
          <w:rFonts w:ascii="Bookman Old Style" w:hAnsi="Bookman Old Style"/>
          <w:sz w:val="28"/>
          <w:vertAlign w:val="superscript"/>
        </w:rPr>
        <w:t>rd</w:t>
      </w:r>
      <w:r w:rsidR="00385FA4">
        <w:rPr>
          <w:rFonts w:ascii="Bookman Old Style" w:hAnsi="Bookman Old Style"/>
          <w:sz w:val="28"/>
        </w:rPr>
        <w:t xml:space="preserve"> appellant</w:t>
      </w:r>
      <w:r w:rsidR="00385FA4" w:rsidRPr="0028718B">
        <w:rPr>
          <w:rFonts w:ascii="Bookman Old Style" w:hAnsi="Bookman Old Style"/>
          <w:sz w:val="28"/>
        </w:rPr>
        <w:t xml:space="preserve"> </w:t>
      </w:r>
      <w:r w:rsidR="00686A6A" w:rsidRPr="0028718B">
        <w:rPr>
          <w:rFonts w:ascii="Bookman Old Style" w:hAnsi="Bookman Old Style"/>
          <w:sz w:val="28"/>
        </w:rPr>
        <w:t>who had been driving the motor vehicle opened the door</w:t>
      </w:r>
      <w:r w:rsidR="00DC64FC" w:rsidRPr="0028718B">
        <w:rPr>
          <w:rFonts w:ascii="Bookman Old Style" w:hAnsi="Bookman Old Style"/>
          <w:sz w:val="28"/>
        </w:rPr>
        <w:t xml:space="preserve"> </w:t>
      </w:r>
      <w:r w:rsidR="008C731B" w:rsidRPr="0028718B">
        <w:rPr>
          <w:rFonts w:ascii="Bookman Old Style" w:hAnsi="Bookman Old Style"/>
          <w:sz w:val="28"/>
        </w:rPr>
        <w:t>that</w:t>
      </w:r>
      <w:r w:rsidR="00686A6A" w:rsidRPr="0028718B">
        <w:rPr>
          <w:rFonts w:ascii="Bookman Old Style" w:hAnsi="Bookman Old Style"/>
          <w:sz w:val="28"/>
        </w:rPr>
        <w:t xml:space="preserve"> </w:t>
      </w:r>
      <w:r w:rsidR="008C731B" w:rsidRPr="0028718B">
        <w:rPr>
          <w:rFonts w:ascii="Bookman Old Style" w:hAnsi="Bookman Old Style"/>
          <w:sz w:val="28"/>
        </w:rPr>
        <w:t>he</w:t>
      </w:r>
      <w:r w:rsidR="00686A6A" w:rsidRPr="0028718B">
        <w:rPr>
          <w:rFonts w:ascii="Bookman Old Style" w:hAnsi="Bookman Old Style"/>
          <w:sz w:val="28"/>
        </w:rPr>
        <w:t xml:space="preserve"> heard the men say that they had shot one of their friends.  </w:t>
      </w:r>
    </w:p>
    <w:p w:rsidR="001D7577" w:rsidRDefault="001D7577" w:rsidP="001D7577">
      <w:pPr>
        <w:pStyle w:val="NoSpacing"/>
        <w:rPr>
          <w:rFonts w:ascii="Bookman Old Style" w:hAnsi="Bookman Old Style"/>
          <w:sz w:val="28"/>
        </w:rPr>
      </w:pPr>
    </w:p>
    <w:p w:rsidR="00A44CC7" w:rsidRDefault="00DC64FC" w:rsidP="0062192F">
      <w:pPr>
        <w:pStyle w:val="NoSpacing"/>
        <w:spacing w:line="480" w:lineRule="auto"/>
        <w:rPr>
          <w:rFonts w:ascii="Bookman Old Style" w:hAnsi="Bookman Old Style"/>
          <w:sz w:val="28"/>
        </w:rPr>
      </w:pPr>
      <w:r w:rsidRPr="0028718B">
        <w:rPr>
          <w:rFonts w:ascii="Bookman Old Style" w:hAnsi="Bookman Old Style"/>
          <w:sz w:val="28"/>
        </w:rPr>
        <w:t>It was the prosecution’s further evidence that t</w:t>
      </w:r>
      <w:r w:rsidR="00686A6A" w:rsidRPr="0028718B">
        <w:rPr>
          <w:rFonts w:ascii="Bookman Old Style" w:hAnsi="Bookman Old Style"/>
          <w:sz w:val="28"/>
        </w:rPr>
        <w:t>he empt</w:t>
      </w:r>
      <w:r w:rsidR="00DD0C65" w:rsidRPr="0028718B">
        <w:rPr>
          <w:rFonts w:ascii="Bookman Old Style" w:hAnsi="Bookman Old Style"/>
          <w:sz w:val="28"/>
        </w:rPr>
        <w:t xml:space="preserve">y cartridge </w:t>
      </w:r>
      <w:r w:rsidRPr="0028718B">
        <w:rPr>
          <w:rFonts w:ascii="Bookman Old Style" w:hAnsi="Bookman Old Style"/>
          <w:sz w:val="28"/>
        </w:rPr>
        <w:t xml:space="preserve">that </w:t>
      </w:r>
      <w:r w:rsidR="00DD0C65" w:rsidRPr="0028718B">
        <w:rPr>
          <w:rFonts w:ascii="Bookman Old Style" w:hAnsi="Bookman Old Style"/>
          <w:sz w:val="28"/>
        </w:rPr>
        <w:t xml:space="preserve">was picked </w:t>
      </w:r>
      <w:r w:rsidRPr="0028718B">
        <w:rPr>
          <w:rFonts w:ascii="Bookman Old Style" w:hAnsi="Bookman Old Style"/>
          <w:sz w:val="28"/>
        </w:rPr>
        <w:t xml:space="preserve">from the scene </w:t>
      </w:r>
      <w:r w:rsidR="00DD0C65" w:rsidRPr="0028718B">
        <w:rPr>
          <w:rFonts w:ascii="Bookman Old Style" w:hAnsi="Bookman Old Style"/>
          <w:sz w:val="28"/>
        </w:rPr>
        <w:t>mat</w:t>
      </w:r>
      <w:r w:rsidR="00686A6A" w:rsidRPr="0028718B">
        <w:rPr>
          <w:rFonts w:ascii="Bookman Old Style" w:hAnsi="Bookman Old Style"/>
          <w:sz w:val="28"/>
        </w:rPr>
        <w:t xml:space="preserve">ched the gun </w:t>
      </w:r>
      <w:r w:rsidR="00DE42BA" w:rsidRPr="0028718B">
        <w:rPr>
          <w:rFonts w:ascii="Bookman Old Style" w:hAnsi="Bookman Old Style"/>
          <w:sz w:val="28"/>
        </w:rPr>
        <w:t xml:space="preserve">that was </w:t>
      </w:r>
      <w:r w:rsidR="00686A6A" w:rsidRPr="0028718B">
        <w:rPr>
          <w:rFonts w:ascii="Bookman Old Style" w:hAnsi="Bookman Old Style"/>
          <w:sz w:val="28"/>
        </w:rPr>
        <w:t>recovered</w:t>
      </w:r>
      <w:r w:rsidR="00FB08E8">
        <w:rPr>
          <w:rFonts w:ascii="Bookman Old Style" w:hAnsi="Bookman Old Style"/>
          <w:sz w:val="28"/>
        </w:rPr>
        <w:t>,</w:t>
      </w:r>
      <w:r w:rsidR="00686A6A" w:rsidRPr="0028718B">
        <w:rPr>
          <w:rFonts w:ascii="Bookman Old Style" w:hAnsi="Bookman Old Style"/>
          <w:sz w:val="28"/>
        </w:rPr>
        <w:t xml:space="preserve"> </w:t>
      </w:r>
      <w:r w:rsidR="00990D5F">
        <w:rPr>
          <w:rFonts w:ascii="Bookman Old Style" w:hAnsi="Bookman Old Style"/>
          <w:sz w:val="28"/>
        </w:rPr>
        <w:t>vide</w:t>
      </w:r>
      <w:r w:rsidR="00FB08E8">
        <w:rPr>
          <w:rFonts w:ascii="Bookman Old Style" w:hAnsi="Bookman Old Style"/>
          <w:sz w:val="28"/>
        </w:rPr>
        <w:t>,</w:t>
      </w:r>
      <w:r w:rsidR="00686A6A" w:rsidRPr="0028718B">
        <w:rPr>
          <w:rFonts w:ascii="Bookman Old Style" w:hAnsi="Bookman Old Style"/>
          <w:sz w:val="28"/>
        </w:rPr>
        <w:t xml:space="preserve"> PW5</w:t>
      </w:r>
      <w:r w:rsidR="00990D5F">
        <w:rPr>
          <w:rFonts w:ascii="Bookman Old Style" w:hAnsi="Bookman Old Style"/>
          <w:sz w:val="28"/>
        </w:rPr>
        <w:t>’s evidence</w:t>
      </w:r>
      <w:r w:rsidR="00686A6A" w:rsidRPr="0028718B">
        <w:rPr>
          <w:rFonts w:ascii="Bookman Old Style" w:hAnsi="Bookman Old Style"/>
          <w:sz w:val="28"/>
        </w:rPr>
        <w:t>.</w:t>
      </w:r>
      <w:r w:rsidR="00AF0C35" w:rsidRPr="0028718B">
        <w:rPr>
          <w:rFonts w:ascii="Bookman Old Style" w:hAnsi="Bookman Old Style"/>
          <w:sz w:val="28"/>
        </w:rPr>
        <w:t xml:space="preserve">  It was the Prosecution’s further evidence that PW1 identified all the four appellants at </w:t>
      </w:r>
      <w:r w:rsidR="0000122E" w:rsidRPr="0028718B">
        <w:rPr>
          <w:rFonts w:ascii="Bookman Old Style" w:hAnsi="Bookman Old Style"/>
          <w:sz w:val="28"/>
        </w:rPr>
        <w:t>the identification</w:t>
      </w:r>
      <w:r w:rsidR="00AF0C35" w:rsidRPr="0028718B">
        <w:rPr>
          <w:rFonts w:ascii="Bookman Old Style" w:hAnsi="Bookman Old Style"/>
          <w:sz w:val="28"/>
        </w:rPr>
        <w:t xml:space="preserve"> parade</w:t>
      </w:r>
      <w:r w:rsidR="00DE42BA" w:rsidRPr="0028718B">
        <w:rPr>
          <w:rFonts w:ascii="Bookman Old Style" w:hAnsi="Bookman Old Style"/>
          <w:sz w:val="28"/>
        </w:rPr>
        <w:t>s</w:t>
      </w:r>
      <w:r w:rsidR="00AF0C35" w:rsidRPr="0028718B">
        <w:rPr>
          <w:rFonts w:ascii="Bookman Old Style" w:hAnsi="Bookman Old Style"/>
          <w:sz w:val="28"/>
        </w:rPr>
        <w:t xml:space="preserve"> that </w:t>
      </w:r>
      <w:r w:rsidR="0000122E" w:rsidRPr="0028718B">
        <w:rPr>
          <w:rFonts w:ascii="Bookman Old Style" w:hAnsi="Bookman Old Style"/>
          <w:sz w:val="28"/>
        </w:rPr>
        <w:t>were conducted</w:t>
      </w:r>
      <w:r w:rsidR="00AF0C35" w:rsidRPr="0028718B">
        <w:rPr>
          <w:rFonts w:ascii="Bookman Old Style" w:hAnsi="Bookman Old Style"/>
          <w:sz w:val="28"/>
        </w:rPr>
        <w:t xml:space="preserve"> </w:t>
      </w:r>
      <w:r w:rsidR="000C623F">
        <w:rPr>
          <w:rFonts w:ascii="Bookman Old Style" w:hAnsi="Bookman Old Style"/>
          <w:sz w:val="28"/>
        </w:rPr>
        <w:t xml:space="preserve">after the </w:t>
      </w:r>
      <w:r w:rsidR="00EA3843">
        <w:rPr>
          <w:rFonts w:ascii="Bookman Old Style" w:hAnsi="Bookman Old Style"/>
          <w:sz w:val="28"/>
        </w:rPr>
        <w:t>robbery</w:t>
      </w:r>
      <w:r w:rsidR="00AF0C35" w:rsidRPr="0028718B">
        <w:rPr>
          <w:rFonts w:ascii="Bookman Old Style" w:hAnsi="Bookman Old Style"/>
          <w:sz w:val="28"/>
        </w:rPr>
        <w:t>.</w:t>
      </w:r>
    </w:p>
    <w:p w:rsidR="00DA6C39" w:rsidRPr="0028718B" w:rsidRDefault="00DA6C39" w:rsidP="0062192F">
      <w:pPr>
        <w:pStyle w:val="NoSpacing"/>
        <w:spacing w:line="480" w:lineRule="auto"/>
        <w:rPr>
          <w:rFonts w:ascii="Bookman Old Style" w:hAnsi="Bookman Old Style"/>
          <w:sz w:val="28"/>
        </w:rPr>
      </w:pPr>
    </w:p>
    <w:p w:rsidR="00A3461B" w:rsidRDefault="00385FA4" w:rsidP="001620E9">
      <w:pPr>
        <w:pStyle w:val="NoSpacing"/>
        <w:spacing w:line="480" w:lineRule="auto"/>
        <w:rPr>
          <w:rFonts w:ascii="Bookman Old Style" w:hAnsi="Bookman Old Style"/>
          <w:sz w:val="28"/>
        </w:rPr>
      </w:pPr>
      <w:r>
        <w:rPr>
          <w:rFonts w:ascii="Bookman Old Style" w:hAnsi="Bookman Old Style"/>
          <w:sz w:val="28"/>
        </w:rPr>
        <w:lastRenderedPageBreak/>
        <w:t>The 1</w:t>
      </w:r>
      <w:r w:rsidRPr="00385FA4">
        <w:rPr>
          <w:rFonts w:ascii="Bookman Old Style" w:hAnsi="Bookman Old Style"/>
          <w:sz w:val="28"/>
          <w:vertAlign w:val="superscript"/>
        </w:rPr>
        <w:t>st</w:t>
      </w:r>
      <w:r>
        <w:rPr>
          <w:rFonts w:ascii="Bookman Old Style" w:hAnsi="Bookman Old Style"/>
          <w:sz w:val="28"/>
        </w:rPr>
        <w:t xml:space="preserve"> appellant</w:t>
      </w:r>
      <w:r w:rsidRPr="0028718B">
        <w:rPr>
          <w:rFonts w:ascii="Bookman Old Style" w:hAnsi="Bookman Old Style"/>
          <w:sz w:val="28"/>
        </w:rPr>
        <w:t xml:space="preserve">’s </w:t>
      </w:r>
      <w:r w:rsidR="00F166B1" w:rsidRPr="0028718B">
        <w:rPr>
          <w:rFonts w:ascii="Bookman Old Style" w:hAnsi="Bookman Old Style"/>
          <w:sz w:val="28"/>
        </w:rPr>
        <w:t>evidence was that in fact</w:t>
      </w:r>
      <w:r w:rsidR="00DE42BA" w:rsidRPr="0028718B">
        <w:rPr>
          <w:rFonts w:ascii="Bookman Old Style" w:hAnsi="Bookman Old Style"/>
          <w:sz w:val="28"/>
        </w:rPr>
        <w:t>,</w:t>
      </w:r>
      <w:r w:rsidR="00F166B1" w:rsidRPr="0028718B">
        <w:rPr>
          <w:rFonts w:ascii="Bookman Old Style" w:hAnsi="Bookman Old Style"/>
          <w:sz w:val="28"/>
        </w:rPr>
        <w:t xml:space="preserve"> the taxi driver whom</w:t>
      </w:r>
      <w:r w:rsidR="00DA3DAE" w:rsidRPr="0028718B">
        <w:rPr>
          <w:rFonts w:ascii="Bookman Old Style" w:hAnsi="Bookman Old Style"/>
          <w:sz w:val="28"/>
        </w:rPr>
        <w:t xml:space="preserve"> he and his friend, Moses Musonda, had hired to take them to Moses Musonda’s uncle’s house hit him with </w:t>
      </w:r>
      <w:r w:rsidR="000C623F">
        <w:rPr>
          <w:rFonts w:ascii="Bookman Old Style" w:hAnsi="Bookman Old Style"/>
          <w:sz w:val="28"/>
        </w:rPr>
        <w:t>“</w:t>
      </w:r>
      <w:r w:rsidR="00DA3DAE" w:rsidRPr="0028718B">
        <w:rPr>
          <w:rFonts w:ascii="Bookman Old Style" w:hAnsi="Bookman Old Style"/>
          <w:sz w:val="28"/>
        </w:rPr>
        <w:t>something</w:t>
      </w:r>
      <w:r w:rsidR="000C623F">
        <w:rPr>
          <w:rFonts w:ascii="Bookman Old Style" w:hAnsi="Bookman Old Style"/>
          <w:sz w:val="28"/>
        </w:rPr>
        <w:t>”</w:t>
      </w:r>
      <w:r w:rsidR="00DA3DAE" w:rsidRPr="0028718B">
        <w:rPr>
          <w:rFonts w:ascii="Bookman Old Style" w:hAnsi="Bookman Old Style"/>
          <w:sz w:val="28"/>
        </w:rPr>
        <w:t xml:space="preserve"> and</w:t>
      </w:r>
      <w:r w:rsidR="00AF0C35" w:rsidRPr="0028718B">
        <w:rPr>
          <w:rFonts w:ascii="Bookman Old Style" w:hAnsi="Bookman Old Style"/>
          <w:sz w:val="28"/>
        </w:rPr>
        <w:t xml:space="preserve"> that he</w:t>
      </w:r>
      <w:r w:rsidR="00DA3DAE" w:rsidRPr="0028718B">
        <w:rPr>
          <w:rFonts w:ascii="Bookman Old Style" w:hAnsi="Bookman Old Style"/>
          <w:sz w:val="28"/>
        </w:rPr>
        <w:t xml:space="preserve"> only woke up in Thompson Hospital on 16</w:t>
      </w:r>
      <w:r w:rsidR="00DA3DAE" w:rsidRPr="0028718B">
        <w:rPr>
          <w:rFonts w:ascii="Bookman Old Style" w:hAnsi="Bookman Old Style"/>
          <w:sz w:val="28"/>
          <w:vertAlign w:val="superscript"/>
        </w:rPr>
        <w:t>th</w:t>
      </w:r>
      <w:r w:rsidR="00DA3DAE" w:rsidRPr="0028718B">
        <w:rPr>
          <w:rFonts w:ascii="Bookman Old Style" w:hAnsi="Bookman Old Style"/>
          <w:sz w:val="28"/>
        </w:rPr>
        <w:t xml:space="preserve"> October</w:t>
      </w:r>
      <w:r w:rsidR="00F855F3" w:rsidRPr="0028718B">
        <w:rPr>
          <w:rFonts w:ascii="Bookman Old Style" w:hAnsi="Bookman Old Style"/>
          <w:sz w:val="28"/>
        </w:rPr>
        <w:t>,</w:t>
      </w:r>
      <w:r w:rsidR="00DA3DAE" w:rsidRPr="0028718B">
        <w:rPr>
          <w:rFonts w:ascii="Bookman Old Style" w:hAnsi="Bookman Old Style"/>
          <w:sz w:val="28"/>
        </w:rPr>
        <w:t xml:space="preserve"> 2004</w:t>
      </w:r>
      <w:r w:rsidR="00AF0C35" w:rsidRPr="0028718B">
        <w:rPr>
          <w:rFonts w:ascii="Bookman Old Style" w:hAnsi="Bookman Old Style"/>
          <w:sz w:val="28"/>
        </w:rPr>
        <w:t xml:space="preserve">.  </w:t>
      </w:r>
      <w:r w:rsidR="00DA3DAE" w:rsidRPr="0028718B">
        <w:rPr>
          <w:rFonts w:ascii="Bookman Old Style" w:hAnsi="Bookman Old Style"/>
          <w:sz w:val="28"/>
        </w:rPr>
        <w:t xml:space="preserve"> </w:t>
      </w:r>
      <w:r w:rsidR="00AF0C35" w:rsidRPr="0028718B">
        <w:rPr>
          <w:rFonts w:ascii="Bookman Old Style" w:hAnsi="Bookman Old Style"/>
          <w:sz w:val="28"/>
        </w:rPr>
        <w:t>He said he</w:t>
      </w:r>
      <w:r w:rsidR="00DA3DAE" w:rsidRPr="0028718B">
        <w:rPr>
          <w:rFonts w:ascii="Bookman Old Style" w:hAnsi="Bookman Old Style"/>
          <w:sz w:val="28"/>
        </w:rPr>
        <w:t xml:space="preserve"> sustained a deep cut on the head but that on 18</w:t>
      </w:r>
      <w:r w:rsidR="00DA3DAE" w:rsidRPr="0028718B">
        <w:rPr>
          <w:rFonts w:ascii="Bookman Old Style" w:hAnsi="Bookman Old Style"/>
          <w:sz w:val="28"/>
          <w:vertAlign w:val="superscript"/>
        </w:rPr>
        <w:t>th</w:t>
      </w:r>
      <w:r w:rsidR="00DA3DAE" w:rsidRPr="0028718B">
        <w:rPr>
          <w:rFonts w:ascii="Bookman Old Style" w:hAnsi="Bookman Old Style"/>
          <w:sz w:val="28"/>
        </w:rPr>
        <w:t xml:space="preserve"> October</w:t>
      </w:r>
      <w:r w:rsidR="00F855F3" w:rsidRPr="0028718B">
        <w:rPr>
          <w:rFonts w:ascii="Bookman Old Style" w:hAnsi="Bookman Old Style"/>
          <w:sz w:val="28"/>
        </w:rPr>
        <w:t>,</w:t>
      </w:r>
      <w:r w:rsidR="00DA3DAE" w:rsidRPr="0028718B">
        <w:rPr>
          <w:rFonts w:ascii="Bookman Old Style" w:hAnsi="Bookman Old Style"/>
          <w:sz w:val="28"/>
        </w:rPr>
        <w:t xml:space="preserve"> 2004</w:t>
      </w:r>
      <w:r w:rsidR="00A3461B" w:rsidRPr="0028718B">
        <w:rPr>
          <w:rFonts w:ascii="Bookman Old Style" w:hAnsi="Bookman Old Style"/>
          <w:sz w:val="28"/>
        </w:rPr>
        <w:t>,</w:t>
      </w:r>
      <w:r w:rsidR="00DA3DAE" w:rsidRPr="0028718B">
        <w:rPr>
          <w:rFonts w:ascii="Bookman Old Style" w:hAnsi="Bookman Old Style"/>
          <w:sz w:val="28"/>
        </w:rPr>
        <w:t xml:space="preserve"> </w:t>
      </w:r>
      <w:r w:rsidR="001A2774" w:rsidRPr="0028718B">
        <w:rPr>
          <w:rFonts w:ascii="Bookman Old Style" w:hAnsi="Bookman Old Style"/>
          <w:sz w:val="28"/>
        </w:rPr>
        <w:t>Police picked him and charged him with the subject</w:t>
      </w:r>
      <w:r w:rsidR="00C1601C" w:rsidRPr="0028718B">
        <w:rPr>
          <w:rFonts w:ascii="Bookman Old Style" w:hAnsi="Bookman Old Style"/>
          <w:sz w:val="28"/>
        </w:rPr>
        <w:t xml:space="preserve"> offence.  </w:t>
      </w:r>
      <w:r w:rsidR="000C623F">
        <w:rPr>
          <w:rFonts w:ascii="Bookman Old Style" w:hAnsi="Bookman Old Style"/>
          <w:sz w:val="28"/>
        </w:rPr>
        <w:t>He said</w:t>
      </w:r>
      <w:r w:rsidR="00C1601C" w:rsidRPr="0028718B">
        <w:rPr>
          <w:rFonts w:ascii="Bookman Old Style" w:hAnsi="Bookman Old Style"/>
          <w:sz w:val="28"/>
        </w:rPr>
        <w:t xml:space="preserve"> he found </w:t>
      </w:r>
      <w:r>
        <w:rPr>
          <w:rFonts w:ascii="Bookman Old Style" w:hAnsi="Bookman Old Style"/>
          <w:sz w:val="28"/>
        </w:rPr>
        <w:t>the 2</w:t>
      </w:r>
      <w:r w:rsidRPr="00385FA4">
        <w:rPr>
          <w:rFonts w:ascii="Bookman Old Style" w:hAnsi="Bookman Old Style"/>
          <w:sz w:val="28"/>
          <w:vertAlign w:val="superscript"/>
        </w:rPr>
        <w:t>nd</w:t>
      </w:r>
      <w:r>
        <w:rPr>
          <w:rFonts w:ascii="Bookman Old Style" w:hAnsi="Bookman Old Style"/>
          <w:sz w:val="28"/>
        </w:rPr>
        <w:t xml:space="preserve"> appellant</w:t>
      </w:r>
      <w:r w:rsidRPr="0028718B">
        <w:rPr>
          <w:rFonts w:ascii="Bookman Old Style" w:hAnsi="Bookman Old Style"/>
          <w:sz w:val="28"/>
        </w:rPr>
        <w:t xml:space="preserve"> </w:t>
      </w:r>
      <w:r w:rsidR="00C1601C" w:rsidRPr="0028718B">
        <w:rPr>
          <w:rFonts w:ascii="Bookman Old Style" w:hAnsi="Bookman Old Style"/>
          <w:sz w:val="28"/>
        </w:rPr>
        <w:t xml:space="preserve">at the Police Station.  </w:t>
      </w:r>
    </w:p>
    <w:p w:rsidR="0062192F" w:rsidRPr="0028718B" w:rsidRDefault="0062192F" w:rsidP="0062192F">
      <w:pPr>
        <w:pStyle w:val="NoSpacing"/>
        <w:rPr>
          <w:rFonts w:ascii="Bookman Old Style" w:hAnsi="Bookman Old Style"/>
          <w:sz w:val="28"/>
        </w:rPr>
      </w:pPr>
    </w:p>
    <w:p w:rsidR="004F5A22" w:rsidRPr="0028718B" w:rsidRDefault="00385FA4" w:rsidP="00781DDB">
      <w:pPr>
        <w:pStyle w:val="NoSpacing"/>
        <w:spacing w:line="480" w:lineRule="auto"/>
        <w:rPr>
          <w:rFonts w:ascii="Bookman Old Style" w:hAnsi="Bookman Old Style"/>
          <w:sz w:val="28"/>
        </w:rPr>
      </w:pPr>
      <w:r>
        <w:rPr>
          <w:rFonts w:ascii="Bookman Old Style" w:hAnsi="Bookman Old Style"/>
          <w:sz w:val="28"/>
        </w:rPr>
        <w:t>The 2</w:t>
      </w:r>
      <w:r w:rsidRPr="00385FA4">
        <w:rPr>
          <w:rFonts w:ascii="Bookman Old Style" w:hAnsi="Bookman Old Style"/>
          <w:sz w:val="28"/>
          <w:vertAlign w:val="superscript"/>
        </w:rPr>
        <w:t>nd</w:t>
      </w:r>
      <w:r>
        <w:rPr>
          <w:rFonts w:ascii="Bookman Old Style" w:hAnsi="Bookman Old Style"/>
          <w:sz w:val="28"/>
        </w:rPr>
        <w:t xml:space="preserve"> appellant</w:t>
      </w:r>
      <w:r w:rsidRPr="0028718B">
        <w:rPr>
          <w:rFonts w:ascii="Bookman Old Style" w:hAnsi="Bookman Old Style"/>
          <w:sz w:val="28"/>
        </w:rPr>
        <w:t xml:space="preserve">’s </w:t>
      </w:r>
      <w:r w:rsidR="00C1601C" w:rsidRPr="0028718B">
        <w:rPr>
          <w:rFonts w:ascii="Bookman Old Style" w:hAnsi="Bookman Old Style"/>
          <w:sz w:val="28"/>
        </w:rPr>
        <w:t xml:space="preserve">evidence was that </w:t>
      </w:r>
      <w:r w:rsidR="00BB704B">
        <w:rPr>
          <w:rFonts w:ascii="Bookman Old Style" w:hAnsi="Bookman Old Style"/>
          <w:sz w:val="28"/>
        </w:rPr>
        <w:t>the 1</w:t>
      </w:r>
      <w:r w:rsidR="00BB704B" w:rsidRPr="00BB704B">
        <w:rPr>
          <w:rFonts w:ascii="Bookman Old Style" w:hAnsi="Bookman Old Style"/>
          <w:sz w:val="28"/>
          <w:vertAlign w:val="superscript"/>
        </w:rPr>
        <w:t>st</w:t>
      </w:r>
      <w:r w:rsidR="00BB704B">
        <w:rPr>
          <w:rFonts w:ascii="Bookman Old Style" w:hAnsi="Bookman Old Style"/>
          <w:sz w:val="28"/>
        </w:rPr>
        <w:t xml:space="preserve"> appellant</w:t>
      </w:r>
      <w:r w:rsidR="00C1601C" w:rsidRPr="0028718B">
        <w:rPr>
          <w:rFonts w:ascii="Bookman Old Style" w:hAnsi="Bookman Old Style"/>
          <w:sz w:val="28"/>
        </w:rPr>
        <w:t xml:space="preserve"> </w:t>
      </w:r>
      <w:r w:rsidR="00A3591B" w:rsidRPr="0028718B">
        <w:rPr>
          <w:rFonts w:ascii="Bookman Old Style" w:hAnsi="Bookman Old Style"/>
          <w:sz w:val="28"/>
        </w:rPr>
        <w:t xml:space="preserve">did not come back </w:t>
      </w:r>
      <w:r w:rsidR="00DE42BA" w:rsidRPr="0028718B">
        <w:rPr>
          <w:rFonts w:ascii="Bookman Old Style" w:hAnsi="Bookman Old Style"/>
          <w:sz w:val="28"/>
        </w:rPr>
        <w:t xml:space="preserve">from Luanshya </w:t>
      </w:r>
      <w:r w:rsidR="00A3591B" w:rsidRPr="0028718B">
        <w:rPr>
          <w:rFonts w:ascii="Bookman Old Style" w:hAnsi="Bookman Old Style"/>
          <w:sz w:val="28"/>
        </w:rPr>
        <w:t>on 15</w:t>
      </w:r>
      <w:r w:rsidR="00A3591B" w:rsidRPr="0028718B">
        <w:rPr>
          <w:rFonts w:ascii="Bookman Old Style" w:hAnsi="Bookman Old Style"/>
          <w:sz w:val="28"/>
          <w:vertAlign w:val="superscript"/>
        </w:rPr>
        <w:t>th</w:t>
      </w:r>
      <w:r w:rsidR="00A3591B" w:rsidRPr="0028718B">
        <w:rPr>
          <w:rFonts w:ascii="Bookman Old Style" w:hAnsi="Bookman Old Style"/>
          <w:sz w:val="28"/>
        </w:rPr>
        <w:t xml:space="preserve"> October, 2004 </w:t>
      </w:r>
      <w:r w:rsidR="00C1601C" w:rsidRPr="0028718B">
        <w:rPr>
          <w:rFonts w:ascii="Bookman Old Style" w:hAnsi="Bookman Old Style"/>
          <w:sz w:val="28"/>
        </w:rPr>
        <w:t xml:space="preserve">and that on </w:t>
      </w:r>
      <w:r w:rsidR="001F6EDD" w:rsidRPr="0028718B">
        <w:rPr>
          <w:rFonts w:ascii="Bookman Old Style" w:hAnsi="Bookman Old Style"/>
          <w:sz w:val="28"/>
        </w:rPr>
        <w:t>16</w:t>
      </w:r>
      <w:r w:rsidR="001F6EDD" w:rsidRPr="0028718B">
        <w:rPr>
          <w:rFonts w:ascii="Bookman Old Style" w:hAnsi="Bookman Old Style"/>
          <w:sz w:val="28"/>
          <w:vertAlign w:val="superscript"/>
        </w:rPr>
        <w:t>th</w:t>
      </w:r>
      <w:r w:rsidR="001F6EDD" w:rsidRPr="0028718B">
        <w:rPr>
          <w:rFonts w:ascii="Bookman Old Style" w:hAnsi="Bookman Old Style"/>
          <w:sz w:val="28"/>
        </w:rPr>
        <w:t xml:space="preserve"> October</w:t>
      </w:r>
      <w:r w:rsidR="00C1601C" w:rsidRPr="0028718B">
        <w:rPr>
          <w:rFonts w:ascii="Bookman Old Style" w:hAnsi="Bookman Old Style"/>
          <w:sz w:val="28"/>
        </w:rPr>
        <w:t>, 2004</w:t>
      </w:r>
      <w:r w:rsidR="0062192F">
        <w:rPr>
          <w:rFonts w:ascii="Bookman Old Style" w:hAnsi="Bookman Old Style"/>
          <w:sz w:val="28"/>
        </w:rPr>
        <w:t xml:space="preserve"> </w:t>
      </w:r>
      <w:r w:rsidR="00C1601C" w:rsidRPr="0028718B">
        <w:rPr>
          <w:rFonts w:ascii="Bookman Old Style" w:hAnsi="Bookman Old Style"/>
          <w:sz w:val="28"/>
        </w:rPr>
        <w:t xml:space="preserve">a nurse called him and told him that </w:t>
      </w:r>
      <w:r w:rsidR="00BB704B">
        <w:rPr>
          <w:rFonts w:ascii="Bookman Old Style" w:hAnsi="Bookman Old Style"/>
          <w:sz w:val="28"/>
        </w:rPr>
        <w:t>the 1</w:t>
      </w:r>
      <w:r w:rsidR="00BB704B" w:rsidRPr="00BB704B">
        <w:rPr>
          <w:rFonts w:ascii="Bookman Old Style" w:hAnsi="Bookman Old Style"/>
          <w:sz w:val="28"/>
          <w:vertAlign w:val="superscript"/>
        </w:rPr>
        <w:t>st</w:t>
      </w:r>
      <w:r w:rsidR="00BB704B">
        <w:rPr>
          <w:rFonts w:ascii="Bookman Old Style" w:hAnsi="Bookman Old Style"/>
          <w:sz w:val="28"/>
        </w:rPr>
        <w:t xml:space="preserve"> appellant</w:t>
      </w:r>
      <w:r w:rsidR="00DD7BEA" w:rsidRPr="0028718B">
        <w:rPr>
          <w:rFonts w:ascii="Bookman Old Style" w:hAnsi="Bookman Old Style"/>
          <w:sz w:val="28"/>
        </w:rPr>
        <w:t xml:space="preserve"> had been admitted at the Hospital.  </w:t>
      </w:r>
      <w:r w:rsidR="00BB704B">
        <w:rPr>
          <w:rFonts w:ascii="Bookman Old Style" w:hAnsi="Bookman Old Style"/>
          <w:sz w:val="28"/>
        </w:rPr>
        <w:t>The 2</w:t>
      </w:r>
      <w:r w:rsidR="00BB704B" w:rsidRPr="00BB704B">
        <w:rPr>
          <w:rFonts w:ascii="Bookman Old Style" w:hAnsi="Bookman Old Style"/>
          <w:sz w:val="28"/>
          <w:vertAlign w:val="superscript"/>
        </w:rPr>
        <w:t>nd</w:t>
      </w:r>
      <w:r w:rsidR="00BB704B">
        <w:rPr>
          <w:rFonts w:ascii="Bookman Old Style" w:hAnsi="Bookman Old Style"/>
          <w:sz w:val="28"/>
        </w:rPr>
        <w:t xml:space="preserve"> appellant</w:t>
      </w:r>
      <w:r w:rsidR="00BB704B" w:rsidRPr="0028718B">
        <w:rPr>
          <w:rFonts w:ascii="Bookman Old Style" w:hAnsi="Bookman Old Style"/>
          <w:sz w:val="28"/>
        </w:rPr>
        <w:t xml:space="preserve"> </w:t>
      </w:r>
      <w:r w:rsidR="00DD7BEA" w:rsidRPr="0028718B">
        <w:rPr>
          <w:rFonts w:ascii="Bookman Old Style" w:hAnsi="Bookman Old Style"/>
          <w:sz w:val="28"/>
        </w:rPr>
        <w:t>denied being in the taxi</w:t>
      </w:r>
      <w:r w:rsidR="009C643D" w:rsidRPr="0028718B">
        <w:rPr>
          <w:rFonts w:ascii="Bookman Old Style" w:hAnsi="Bookman Old Style"/>
          <w:sz w:val="28"/>
        </w:rPr>
        <w:t xml:space="preserve"> in question.</w:t>
      </w:r>
      <w:r w:rsidR="00DD7BEA" w:rsidRPr="0028718B">
        <w:rPr>
          <w:rFonts w:ascii="Bookman Old Style" w:hAnsi="Bookman Old Style"/>
          <w:sz w:val="28"/>
        </w:rPr>
        <w:t xml:space="preserve">  </w:t>
      </w:r>
    </w:p>
    <w:p w:rsidR="004F5A22" w:rsidRPr="0028718B" w:rsidRDefault="004F5A22" w:rsidP="001620E9">
      <w:pPr>
        <w:pStyle w:val="NoSpacing"/>
        <w:rPr>
          <w:rFonts w:ascii="Bookman Old Style" w:hAnsi="Bookman Old Style"/>
          <w:sz w:val="28"/>
        </w:rPr>
      </w:pPr>
    </w:p>
    <w:p w:rsidR="00A44CC7" w:rsidRPr="0028718B" w:rsidRDefault="00BB704B" w:rsidP="00781DDB">
      <w:pPr>
        <w:pStyle w:val="NoSpacing"/>
        <w:spacing w:line="480" w:lineRule="auto"/>
        <w:rPr>
          <w:rFonts w:ascii="Bookman Old Style" w:hAnsi="Bookman Old Style"/>
          <w:sz w:val="28"/>
        </w:rPr>
      </w:pPr>
      <w:r>
        <w:rPr>
          <w:rFonts w:ascii="Bookman Old Style" w:hAnsi="Bookman Old Style"/>
          <w:sz w:val="28"/>
        </w:rPr>
        <w:t>The 3</w:t>
      </w:r>
      <w:r w:rsidRPr="00BB704B">
        <w:rPr>
          <w:rFonts w:ascii="Bookman Old Style" w:hAnsi="Bookman Old Style"/>
          <w:sz w:val="28"/>
          <w:vertAlign w:val="superscript"/>
        </w:rPr>
        <w:t xml:space="preserve">rd </w:t>
      </w:r>
      <w:r>
        <w:rPr>
          <w:rFonts w:ascii="Bookman Old Style" w:hAnsi="Bookman Old Style"/>
          <w:sz w:val="28"/>
        </w:rPr>
        <w:t>appellant</w:t>
      </w:r>
      <w:r w:rsidRPr="0028718B">
        <w:rPr>
          <w:rFonts w:ascii="Bookman Old Style" w:hAnsi="Bookman Old Style"/>
          <w:sz w:val="28"/>
        </w:rPr>
        <w:t xml:space="preserve">’s </w:t>
      </w:r>
      <w:r w:rsidR="00DD7BEA" w:rsidRPr="0028718B">
        <w:rPr>
          <w:rFonts w:ascii="Bookman Old Style" w:hAnsi="Bookman Old Style"/>
          <w:sz w:val="28"/>
        </w:rPr>
        <w:t>evidence was that on 15</w:t>
      </w:r>
      <w:r w:rsidR="00DD7BEA" w:rsidRPr="0028718B">
        <w:rPr>
          <w:rFonts w:ascii="Bookman Old Style" w:hAnsi="Bookman Old Style"/>
          <w:sz w:val="28"/>
          <w:vertAlign w:val="superscript"/>
        </w:rPr>
        <w:t>th</w:t>
      </w:r>
      <w:r w:rsidR="00DD7BEA" w:rsidRPr="0028718B">
        <w:rPr>
          <w:rFonts w:ascii="Bookman Old Style" w:hAnsi="Bookman Old Style"/>
          <w:sz w:val="28"/>
        </w:rPr>
        <w:t xml:space="preserve"> October, 2</w:t>
      </w:r>
      <w:r w:rsidR="004F5A22" w:rsidRPr="0028718B">
        <w:rPr>
          <w:rFonts w:ascii="Bookman Old Style" w:hAnsi="Bookman Old Style"/>
          <w:sz w:val="28"/>
        </w:rPr>
        <w:t>004 he was in Ndola at his parent</w:t>
      </w:r>
      <w:r w:rsidR="00DD7BEA" w:rsidRPr="0028718B">
        <w:rPr>
          <w:rFonts w:ascii="Bookman Old Style" w:hAnsi="Bookman Old Style"/>
          <w:sz w:val="28"/>
        </w:rPr>
        <w:t>s</w:t>
      </w:r>
      <w:r w:rsidR="004F5A22" w:rsidRPr="0028718B">
        <w:rPr>
          <w:rFonts w:ascii="Bookman Old Style" w:hAnsi="Bookman Old Style"/>
          <w:sz w:val="28"/>
        </w:rPr>
        <w:t>’</w:t>
      </w:r>
      <w:r w:rsidR="00DD7BEA" w:rsidRPr="0028718B">
        <w:rPr>
          <w:rFonts w:ascii="Bookman Old Style" w:hAnsi="Bookman Old Style"/>
          <w:sz w:val="28"/>
        </w:rPr>
        <w:t xml:space="preserve"> house.  He denied knowing </w:t>
      </w:r>
      <w:r>
        <w:rPr>
          <w:rFonts w:ascii="Bookman Old Style" w:hAnsi="Bookman Old Style"/>
          <w:sz w:val="28"/>
        </w:rPr>
        <w:t>the 4</w:t>
      </w:r>
      <w:r w:rsidRPr="00BB704B">
        <w:rPr>
          <w:rFonts w:ascii="Bookman Old Style" w:hAnsi="Bookman Old Style"/>
          <w:sz w:val="28"/>
          <w:vertAlign w:val="superscript"/>
        </w:rPr>
        <w:t>th</w:t>
      </w:r>
      <w:r>
        <w:rPr>
          <w:rFonts w:ascii="Bookman Old Style" w:hAnsi="Bookman Old Style"/>
          <w:sz w:val="28"/>
        </w:rPr>
        <w:t xml:space="preserve"> appellant</w:t>
      </w:r>
      <w:r w:rsidR="00DD7BEA" w:rsidRPr="0028718B">
        <w:rPr>
          <w:rFonts w:ascii="Bookman Old Style" w:hAnsi="Bookman Old Style"/>
          <w:sz w:val="28"/>
        </w:rPr>
        <w:t xml:space="preserve"> </w:t>
      </w:r>
      <w:r w:rsidR="001A7A84" w:rsidRPr="0028718B">
        <w:rPr>
          <w:rFonts w:ascii="Bookman Old Style" w:hAnsi="Bookman Old Style"/>
          <w:sz w:val="28"/>
        </w:rPr>
        <w:t>or taking part</w:t>
      </w:r>
      <w:r w:rsidR="00DD7BEA" w:rsidRPr="0028718B">
        <w:rPr>
          <w:rFonts w:ascii="Bookman Old Style" w:hAnsi="Bookman Old Style"/>
          <w:sz w:val="28"/>
        </w:rPr>
        <w:t xml:space="preserve"> in the Aggravated Robbery</w:t>
      </w:r>
      <w:r w:rsidR="007D0BEF" w:rsidRPr="0028718B">
        <w:rPr>
          <w:rFonts w:ascii="Bookman Old Style" w:hAnsi="Bookman Old Style"/>
          <w:sz w:val="28"/>
        </w:rPr>
        <w:t xml:space="preserve"> in question</w:t>
      </w:r>
      <w:r w:rsidR="00DD7BEA" w:rsidRPr="0028718B">
        <w:rPr>
          <w:rFonts w:ascii="Bookman Old Style" w:hAnsi="Bookman Old Style"/>
          <w:sz w:val="28"/>
        </w:rPr>
        <w:t xml:space="preserve">.  He also denied </w:t>
      </w:r>
      <w:r w:rsidR="006B1A40" w:rsidRPr="0028718B">
        <w:rPr>
          <w:rFonts w:ascii="Bookman Old Style" w:hAnsi="Bookman Old Style"/>
          <w:sz w:val="28"/>
        </w:rPr>
        <w:t>smeari</w:t>
      </w:r>
      <w:r w:rsidR="003373BE" w:rsidRPr="0028718B">
        <w:rPr>
          <w:rFonts w:ascii="Bookman Old Style" w:hAnsi="Bookman Old Style"/>
          <w:sz w:val="28"/>
        </w:rPr>
        <w:t xml:space="preserve">ng faeces on his face to avoid </w:t>
      </w:r>
      <w:r w:rsidR="006B1A40" w:rsidRPr="0028718B">
        <w:rPr>
          <w:rFonts w:ascii="Bookman Old Style" w:hAnsi="Bookman Old Style"/>
          <w:sz w:val="28"/>
        </w:rPr>
        <w:t>identification.</w:t>
      </w:r>
    </w:p>
    <w:p w:rsidR="006B1A40" w:rsidRPr="0028718B" w:rsidRDefault="006B1A40" w:rsidP="00336295">
      <w:pPr>
        <w:pStyle w:val="NoSpacing"/>
        <w:rPr>
          <w:rFonts w:ascii="Bookman Old Style" w:hAnsi="Bookman Old Style"/>
          <w:sz w:val="28"/>
        </w:rPr>
      </w:pPr>
    </w:p>
    <w:p w:rsidR="00BB5107" w:rsidRPr="0028718B" w:rsidRDefault="00BB704B" w:rsidP="00EC23FC">
      <w:pPr>
        <w:pStyle w:val="NoSpacing"/>
        <w:spacing w:line="480" w:lineRule="auto"/>
        <w:rPr>
          <w:rFonts w:ascii="Bookman Old Style" w:hAnsi="Bookman Old Style"/>
          <w:sz w:val="28"/>
        </w:rPr>
      </w:pPr>
      <w:r>
        <w:rPr>
          <w:rFonts w:ascii="Bookman Old Style" w:hAnsi="Bookman Old Style"/>
          <w:sz w:val="28"/>
        </w:rPr>
        <w:t>The 4</w:t>
      </w:r>
      <w:r w:rsidRPr="00BB704B">
        <w:rPr>
          <w:rFonts w:ascii="Bookman Old Style" w:hAnsi="Bookman Old Style"/>
          <w:sz w:val="28"/>
          <w:vertAlign w:val="superscript"/>
        </w:rPr>
        <w:t>th</w:t>
      </w:r>
      <w:r>
        <w:rPr>
          <w:rFonts w:ascii="Bookman Old Style" w:hAnsi="Bookman Old Style"/>
          <w:sz w:val="28"/>
        </w:rPr>
        <w:t xml:space="preserve"> appellant</w:t>
      </w:r>
      <w:r w:rsidRPr="0028718B">
        <w:rPr>
          <w:rFonts w:ascii="Bookman Old Style" w:hAnsi="Bookman Old Style"/>
          <w:sz w:val="28"/>
        </w:rPr>
        <w:t xml:space="preserve"> </w:t>
      </w:r>
      <w:r w:rsidR="00046BF5" w:rsidRPr="0028718B">
        <w:rPr>
          <w:rFonts w:ascii="Bookman Old Style" w:hAnsi="Bookman Old Style"/>
          <w:sz w:val="28"/>
        </w:rPr>
        <w:t>denied involvement in the aggravated robbery on 15</w:t>
      </w:r>
      <w:r w:rsidR="00046BF5" w:rsidRPr="0028718B">
        <w:rPr>
          <w:rFonts w:ascii="Bookman Old Style" w:hAnsi="Bookman Old Style"/>
          <w:sz w:val="28"/>
          <w:vertAlign w:val="superscript"/>
        </w:rPr>
        <w:t>th</w:t>
      </w:r>
      <w:r w:rsidR="00046BF5" w:rsidRPr="0028718B">
        <w:rPr>
          <w:rFonts w:ascii="Bookman Old Style" w:hAnsi="Bookman Old Style"/>
          <w:sz w:val="28"/>
        </w:rPr>
        <w:t xml:space="preserve"> October, 2004 saying his mother died that day at Ndola Central Hospital at 20:00 hours in his presence. </w:t>
      </w:r>
    </w:p>
    <w:p w:rsidR="009353B1" w:rsidRPr="0028718B" w:rsidRDefault="00686A6A" w:rsidP="00781DDB">
      <w:pPr>
        <w:pStyle w:val="NoSpacing"/>
        <w:spacing w:line="480" w:lineRule="auto"/>
        <w:rPr>
          <w:rFonts w:ascii="Bookman Old Style" w:hAnsi="Bookman Old Style"/>
          <w:sz w:val="28"/>
        </w:rPr>
      </w:pPr>
      <w:r w:rsidRPr="0028718B">
        <w:rPr>
          <w:rFonts w:ascii="Bookman Old Style" w:hAnsi="Bookman Old Style"/>
          <w:sz w:val="28"/>
        </w:rPr>
        <w:lastRenderedPageBreak/>
        <w:t xml:space="preserve">After </w:t>
      </w:r>
      <w:r w:rsidR="009353B1" w:rsidRPr="0028718B">
        <w:rPr>
          <w:rFonts w:ascii="Bookman Old Style" w:hAnsi="Bookman Old Style"/>
          <w:sz w:val="28"/>
        </w:rPr>
        <w:t xml:space="preserve">considering </w:t>
      </w:r>
      <w:r w:rsidRPr="0028718B">
        <w:rPr>
          <w:rFonts w:ascii="Bookman Old Style" w:hAnsi="Bookman Old Style"/>
          <w:sz w:val="28"/>
        </w:rPr>
        <w:t xml:space="preserve">the evidence </w:t>
      </w:r>
      <w:r w:rsidR="009353B1" w:rsidRPr="0028718B">
        <w:rPr>
          <w:rFonts w:ascii="Bookman Old Style" w:hAnsi="Bookman Old Style"/>
          <w:sz w:val="28"/>
        </w:rPr>
        <w:t>before her, the</w:t>
      </w:r>
      <w:r w:rsidR="00AA348E" w:rsidRPr="0028718B">
        <w:rPr>
          <w:rFonts w:ascii="Bookman Old Style" w:hAnsi="Bookman Old Style"/>
          <w:sz w:val="28"/>
        </w:rPr>
        <w:t xml:space="preserve"> learned </w:t>
      </w:r>
      <w:r w:rsidRPr="0028718B">
        <w:rPr>
          <w:rFonts w:ascii="Bookman Old Style" w:hAnsi="Bookman Old Style"/>
          <w:sz w:val="28"/>
        </w:rPr>
        <w:t xml:space="preserve">trial </w:t>
      </w:r>
      <w:r w:rsidR="00196A91" w:rsidRPr="0028718B">
        <w:rPr>
          <w:rFonts w:ascii="Bookman Old Style" w:hAnsi="Bookman Old Style"/>
          <w:sz w:val="28"/>
        </w:rPr>
        <w:t>Judge</w:t>
      </w:r>
      <w:r w:rsidRPr="0028718B">
        <w:rPr>
          <w:rFonts w:ascii="Bookman Old Style" w:hAnsi="Bookman Old Style"/>
          <w:sz w:val="28"/>
        </w:rPr>
        <w:t xml:space="preserve"> came to the conclusion that the </w:t>
      </w:r>
      <w:r w:rsidR="009353B1" w:rsidRPr="0028718B">
        <w:rPr>
          <w:rFonts w:ascii="Bookman Old Style" w:hAnsi="Bookman Old Style"/>
          <w:sz w:val="28"/>
        </w:rPr>
        <w:t>C</w:t>
      </w:r>
      <w:r w:rsidRPr="0028718B">
        <w:rPr>
          <w:rFonts w:ascii="Bookman Old Style" w:hAnsi="Bookman Old Style"/>
          <w:sz w:val="28"/>
        </w:rPr>
        <w:t xml:space="preserve">harge in Court 1 </w:t>
      </w:r>
      <w:r w:rsidR="002F005C" w:rsidRPr="0028718B">
        <w:rPr>
          <w:rFonts w:ascii="Bookman Old Style" w:hAnsi="Bookman Old Style"/>
          <w:sz w:val="28"/>
        </w:rPr>
        <w:t xml:space="preserve">had been proved beyond reasonable doubt against the four Appellants and </w:t>
      </w:r>
      <w:r w:rsidR="00F631E6">
        <w:rPr>
          <w:rFonts w:ascii="Bookman Old Style" w:hAnsi="Bookman Old Style"/>
          <w:sz w:val="28"/>
        </w:rPr>
        <w:t xml:space="preserve">she </w:t>
      </w:r>
      <w:r w:rsidR="002F005C" w:rsidRPr="0028718B">
        <w:rPr>
          <w:rFonts w:ascii="Bookman Old Style" w:hAnsi="Bookman Old Style"/>
          <w:sz w:val="28"/>
        </w:rPr>
        <w:t>convicted them as charged</w:t>
      </w:r>
      <w:r w:rsidR="0062192F">
        <w:rPr>
          <w:rFonts w:ascii="Bookman Old Style" w:hAnsi="Bookman Old Style"/>
          <w:sz w:val="28"/>
        </w:rPr>
        <w:t xml:space="preserve"> and sentenced </w:t>
      </w:r>
      <w:r w:rsidR="002A0DF0">
        <w:rPr>
          <w:rFonts w:ascii="Bookman Old Style" w:hAnsi="Bookman Old Style"/>
          <w:sz w:val="28"/>
        </w:rPr>
        <w:t xml:space="preserve">each one of </w:t>
      </w:r>
      <w:r w:rsidR="0062192F">
        <w:rPr>
          <w:rFonts w:ascii="Bookman Old Style" w:hAnsi="Bookman Old Style"/>
          <w:sz w:val="28"/>
        </w:rPr>
        <w:t xml:space="preserve">the </w:t>
      </w:r>
      <w:r w:rsidR="009626C3">
        <w:rPr>
          <w:rFonts w:ascii="Bookman Old Style" w:hAnsi="Bookman Old Style"/>
          <w:sz w:val="28"/>
        </w:rPr>
        <w:t xml:space="preserve">four </w:t>
      </w:r>
      <w:r w:rsidR="0062192F">
        <w:rPr>
          <w:rFonts w:ascii="Bookman Old Style" w:hAnsi="Bookman Old Style"/>
          <w:sz w:val="28"/>
        </w:rPr>
        <w:t>appellants to death</w:t>
      </w:r>
      <w:r w:rsidR="002F005C" w:rsidRPr="0028718B">
        <w:rPr>
          <w:rFonts w:ascii="Bookman Old Style" w:hAnsi="Bookman Old Style"/>
          <w:sz w:val="28"/>
        </w:rPr>
        <w:t xml:space="preserve">.  She also convicted </w:t>
      </w:r>
      <w:r w:rsidR="00BB704B">
        <w:rPr>
          <w:rFonts w:ascii="Bookman Old Style" w:hAnsi="Bookman Old Style"/>
          <w:sz w:val="28"/>
        </w:rPr>
        <w:t>the 4</w:t>
      </w:r>
      <w:r w:rsidR="00BB704B" w:rsidRPr="00BB704B">
        <w:rPr>
          <w:rFonts w:ascii="Bookman Old Style" w:hAnsi="Bookman Old Style"/>
          <w:sz w:val="28"/>
          <w:vertAlign w:val="superscript"/>
        </w:rPr>
        <w:t>th</w:t>
      </w:r>
      <w:r w:rsidR="00BB704B">
        <w:rPr>
          <w:rFonts w:ascii="Bookman Old Style" w:hAnsi="Bookman Old Style"/>
          <w:sz w:val="28"/>
        </w:rPr>
        <w:t xml:space="preserve"> appellant</w:t>
      </w:r>
      <w:r w:rsidR="002F005C" w:rsidRPr="0028718B">
        <w:rPr>
          <w:rFonts w:ascii="Bookman Old Style" w:hAnsi="Bookman Old Style"/>
          <w:sz w:val="28"/>
        </w:rPr>
        <w:t xml:space="preserve"> </w:t>
      </w:r>
      <w:r w:rsidR="00C667F0">
        <w:rPr>
          <w:rFonts w:ascii="Bookman Old Style" w:hAnsi="Bookman Old Style"/>
          <w:sz w:val="28"/>
        </w:rPr>
        <w:t>on the second</w:t>
      </w:r>
      <w:r w:rsidR="002F005C" w:rsidRPr="0028718B">
        <w:rPr>
          <w:rFonts w:ascii="Bookman Old Style" w:hAnsi="Bookman Old Style"/>
          <w:sz w:val="28"/>
        </w:rPr>
        <w:t xml:space="preserve"> Count f</w:t>
      </w:r>
      <w:r w:rsidR="009626C3" w:rsidRPr="0028718B">
        <w:rPr>
          <w:rFonts w:ascii="Bookman Old Style" w:hAnsi="Bookman Old Style"/>
          <w:sz w:val="28"/>
        </w:rPr>
        <w:t>o</w:t>
      </w:r>
      <w:r w:rsidR="009626C3">
        <w:rPr>
          <w:rFonts w:ascii="Bookman Old Style" w:hAnsi="Bookman Old Style"/>
          <w:sz w:val="28"/>
        </w:rPr>
        <w:t xml:space="preserve">r </w:t>
      </w:r>
      <w:r w:rsidR="002F005C" w:rsidRPr="0028718B">
        <w:rPr>
          <w:rFonts w:ascii="Bookman Old Style" w:hAnsi="Bookman Old Style"/>
          <w:sz w:val="28"/>
        </w:rPr>
        <w:t xml:space="preserve">Attempted Murder </w:t>
      </w:r>
      <w:r w:rsidR="009353B1" w:rsidRPr="0028718B">
        <w:rPr>
          <w:rFonts w:ascii="Bookman Old Style" w:hAnsi="Bookman Old Style"/>
          <w:sz w:val="28"/>
        </w:rPr>
        <w:t>of</w:t>
      </w:r>
      <w:r w:rsidR="00574B72" w:rsidRPr="0028718B">
        <w:rPr>
          <w:rFonts w:ascii="Bookman Old Style" w:hAnsi="Bookman Old Style"/>
          <w:sz w:val="28"/>
        </w:rPr>
        <w:t xml:space="preserve"> PW1</w:t>
      </w:r>
      <w:r w:rsidR="00C667F0">
        <w:rPr>
          <w:rFonts w:ascii="Bookman Old Style" w:hAnsi="Bookman Old Style"/>
          <w:sz w:val="28"/>
        </w:rPr>
        <w:t xml:space="preserve"> </w:t>
      </w:r>
      <w:r w:rsidR="00576C6B">
        <w:rPr>
          <w:rFonts w:ascii="Bookman Old Style" w:hAnsi="Bookman Old Style"/>
          <w:sz w:val="28"/>
        </w:rPr>
        <w:t>and sentenced him to 15 years imprisonment with hard labour effective from the date of arrest</w:t>
      </w:r>
      <w:r w:rsidR="00574B72" w:rsidRPr="0028718B">
        <w:rPr>
          <w:rFonts w:ascii="Bookman Old Style" w:hAnsi="Bookman Old Style"/>
          <w:sz w:val="28"/>
        </w:rPr>
        <w:t xml:space="preserve">.  </w:t>
      </w:r>
    </w:p>
    <w:p w:rsidR="009353B1" w:rsidRPr="0028718B" w:rsidRDefault="009353B1" w:rsidP="001F6EDD">
      <w:pPr>
        <w:pStyle w:val="NoSpacing"/>
        <w:rPr>
          <w:rFonts w:ascii="Bookman Old Style" w:hAnsi="Bookman Old Style"/>
          <w:sz w:val="28"/>
        </w:rPr>
      </w:pPr>
    </w:p>
    <w:p w:rsidR="00EE279C" w:rsidRPr="0028718B" w:rsidRDefault="009353B1" w:rsidP="00781DDB">
      <w:pPr>
        <w:pStyle w:val="NoSpacing"/>
        <w:spacing w:line="480" w:lineRule="auto"/>
        <w:rPr>
          <w:rFonts w:ascii="Bookman Old Style" w:hAnsi="Bookman Old Style"/>
          <w:sz w:val="28"/>
        </w:rPr>
      </w:pPr>
      <w:r w:rsidRPr="0028718B">
        <w:rPr>
          <w:rFonts w:ascii="Bookman Old Style" w:hAnsi="Bookman Old Style"/>
          <w:sz w:val="28"/>
        </w:rPr>
        <w:t>D</w:t>
      </w:r>
      <w:r w:rsidR="00574B72" w:rsidRPr="0028718B">
        <w:rPr>
          <w:rFonts w:ascii="Bookman Old Style" w:hAnsi="Bookman Old Style"/>
          <w:sz w:val="28"/>
        </w:rPr>
        <w:t>issatisfied with their conviction and</w:t>
      </w:r>
      <w:r w:rsidRPr="0028718B">
        <w:rPr>
          <w:rFonts w:ascii="Bookman Old Style" w:hAnsi="Bookman Old Style"/>
          <w:sz w:val="28"/>
        </w:rPr>
        <w:t xml:space="preserve"> sentence</w:t>
      </w:r>
      <w:r w:rsidR="00196A91" w:rsidRPr="0028718B">
        <w:rPr>
          <w:rFonts w:ascii="Bookman Old Style" w:hAnsi="Bookman Old Style"/>
          <w:sz w:val="28"/>
        </w:rPr>
        <w:t>s</w:t>
      </w:r>
      <w:r w:rsidRPr="0028718B">
        <w:rPr>
          <w:rFonts w:ascii="Bookman Old Style" w:hAnsi="Bookman Old Style"/>
          <w:sz w:val="28"/>
        </w:rPr>
        <w:t>, the appellants</w:t>
      </w:r>
      <w:r w:rsidR="00574B72" w:rsidRPr="0028718B">
        <w:rPr>
          <w:rFonts w:ascii="Bookman Old Style" w:hAnsi="Bookman Old Style"/>
          <w:sz w:val="28"/>
        </w:rPr>
        <w:t xml:space="preserve"> have app</w:t>
      </w:r>
      <w:r w:rsidRPr="0028718B">
        <w:rPr>
          <w:rFonts w:ascii="Bookman Old Style" w:hAnsi="Bookman Old Style"/>
          <w:sz w:val="28"/>
        </w:rPr>
        <w:t>ealed to this court adv</w:t>
      </w:r>
      <w:r w:rsidR="00336295" w:rsidRPr="0028718B">
        <w:rPr>
          <w:rFonts w:ascii="Bookman Old Style" w:hAnsi="Bookman Old Style"/>
          <w:sz w:val="28"/>
        </w:rPr>
        <w:t>ancing</w:t>
      </w:r>
      <w:r w:rsidRPr="0028718B">
        <w:rPr>
          <w:rFonts w:ascii="Bookman Old Style" w:hAnsi="Bookman Old Style"/>
          <w:sz w:val="28"/>
        </w:rPr>
        <w:t xml:space="preserve"> one ground</w:t>
      </w:r>
      <w:r w:rsidR="00574B72" w:rsidRPr="0028718B">
        <w:rPr>
          <w:rFonts w:ascii="Bookman Old Style" w:hAnsi="Bookman Old Style"/>
          <w:sz w:val="28"/>
        </w:rPr>
        <w:t xml:space="preserve"> of appeal</w:t>
      </w:r>
      <w:r w:rsidR="00336295" w:rsidRPr="0028718B">
        <w:rPr>
          <w:rFonts w:ascii="Bookman Old Style" w:hAnsi="Bookman Old Style"/>
          <w:sz w:val="28"/>
        </w:rPr>
        <w:t xml:space="preserve"> as follows:-</w:t>
      </w:r>
      <w:r w:rsidR="00574B72" w:rsidRPr="0028718B">
        <w:rPr>
          <w:rFonts w:ascii="Bookman Old Style" w:hAnsi="Bookman Old Style"/>
          <w:sz w:val="28"/>
        </w:rPr>
        <w:t xml:space="preserve">  </w:t>
      </w:r>
      <w:r w:rsidRPr="0028718B">
        <w:rPr>
          <w:rFonts w:ascii="Bookman Old Style" w:hAnsi="Bookman Old Style"/>
          <w:sz w:val="28"/>
        </w:rPr>
        <w:t xml:space="preserve">   </w:t>
      </w:r>
    </w:p>
    <w:p w:rsidR="00665CA6" w:rsidRPr="0028718B" w:rsidRDefault="00665CA6" w:rsidP="001F6EDD">
      <w:pPr>
        <w:pStyle w:val="NoSpacing"/>
        <w:rPr>
          <w:rFonts w:ascii="Bookman Old Style" w:hAnsi="Bookman Old Style"/>
          <w:sz w:val="28"/>
        </w:rPr>
      </w:pPr>
    </w:p>
    <w:p w:rsidR="00665CA6" w:rsidRPr="0028718B" w:rsidRDefault="00665CA6" w:rsidP="001F6EDD">
      <w:pPr>
        <w:pStyle w:val="NoSpacing"/>
        <w:ind w:left="720" w:firstLine="0"/>
        <w:rPr>
          <w:rFonts w:ascii="Bookman Old Style" w:hAnsi="Bookman Old Style"/>
          <w:b/>
          <w:i/>
          <w:sz w:val="28"/>
        </w:rPr>
      </w:pPr>
      <w:r w:rsidRPr="0028718B">
        <w:rPr>
          <w:rFonts w:ascii="Bookman Old Style" w:hAnsi="Bookman Old Style"/>
          <w:b/>
          <w:i/>
          <w:sz w:val="28"/>
        </w:rPr>
        <w:t>“</w:t>
      </w:r>
      <w:r w:rsidRPr="001F6EDD">
        <w:rPr>
          <w:rFonts w:ascii="Bookman Old Style" w:hAnsi="Bookman Old Style"/>
          <w:b/>
          <w:i/>
          <w:sz w:val="24"/>
          <w:szCs w:val="24"/>
        </w:rPr>
        <w:t>The trial Judge erred when she convicted the appellants on the identification evidence of PW1 when there was no connecting link</w:t>
      </w:r>
      <w:r w:rsidRPr="0028718B">
        <w:rPr>
          <w:rFonts w:ascii="Bookman Old Style" w:hAnsi="Bookman Old Style"/>
          <w:b/>
          <w:i/>
          <w:sz w:val="28"/>
        </w:rPr>
        <w:t>”.</w:t>
      </w:r>
    </w:p>
    <w:p w:rsidR="00EE279C" w:rsidRPr="0028718B" w:rsidRDefault="00EE279C" w:rsidP="00A25755">
      <w:pPr>
        <w:pStyle w:val="NoSpacing"/>
        <w:rPr>
          <w:rFonts w:ascii="Bookman Old Style" w:hAnsi="Bookman Old Style"/>
          <w:sz w:val="28"/>
        </w:rPr>
      </w:pPr>
    </w:p>
    <w:p w:rsidR="00686A6A" w:rsidRPr="0028718B" w:rsidRDefault="00574B72" w:rsidP="00781DDB">
      <w:pPr>
        <w:pStyle w:val="NoSpacing"/>
        <w:spacing w:line="480" w:lineRule="auto"/>
        <w:rPr>
          <w:rFonts w:ascii="Bookman Old Style" w:hAnsi="Bookman Old Style"/>
          <w:sz w:val="28"/>
        </w:rPr>
      </w:pPr>
      <w:r w:rsidRPr="0028718B">
        <w:rPr>
          <w:rFonts w:ascii="Bookman Old Style" w:hAnsi="Bookman Old Style"/>
          <w:sz w:val="28"/>
        </w:rPr>
        <w:t>On behalf of the 1</w:t>
      </w:r>
      <w:r w:rsidRPr="0028718B">
        <w:rPr>
          <w:rFonts w:ascii="Bookman Old Style" w:hAnsi="Bookman Old Style"/>
          <w:sz w:val="28"/>
          <w:vertAlign w:val="superscript"/>
        </w:rPr>
        <w:t>st</w:t>
      </w:r>
      <w:r w:rsidRPr="0028718B">
        <w:rPr>
          <w:rFonts w:ascii="Bookman Old Style" w:hAnsi="Bookman Old Style"/>
          <w:sz w:val="28"/>
        </w:rPr>
        <w:t>, 2</w:t>
      </w:r>
      <w:r w:rsidRPr="0028718B">
        <w:rPr>
          <w:rFonts w:ascii="Bookman Old Style" w:hAnsi="Bookman Old Style"/>
          <w:sz w:val="28"/>
          <w:vertAlign w:val="superscript"/>
        </w:rPr>
        <w:t>nd</w:t>
      </w:r>
      <w:r w:rsidRPr="0028718B">
        <w:rPr>
          <w:rFonts w:ascii="Bookman Old Style" w:hAnsi="Bookman Old Style"/>
          <w:sz w:val="28"/>
        </w:rPr>
        <w:t xml:space="preserve"> and 4</w:t>
      </w:r>
      <w:r w:rsidRPr="0028718B">
        <w:rPr>
          <w:rFonts w:ascii="Bookman Old Style" w:hAnsi="Bookman Old Style"/>
          <w:sz w:val="28"/>
          <w:vertAlign w:val="superscript"/>
        </w:rPr>
        <w:t>th</w:t>
      </w:r>
      <w:r w:rsidRPr="0028718B">
        <w:rPr>
          <w:rFonts w:ascii="Bookman Old Style" w:hAnsi="Bookman Old Style"/>
          <w:sz w:val="28"/>
        </w:rPr>
        <w:t xml:space="preserve"> Appellants</w:t>
      </w:r>
      <w:r w:rsidR="00174E6D" w:rsidRPr="0028718B">
        <w:rPr>
          <w:rFonts w:ascii="Bookman Old Style" w:hAnsi="Bookman Old Style"/>
          <w:sz w:val="28"/>
        </w:rPr>
        <w:t>,</w:t>
      </w:r>
      <w:r w:rsidRPr="0028718B">
        <w:rPr>
          <w:rFonts w:ascii="Bookman Old Style" w:hAnsi="Bookman Old Style"/>
          <w:sz w:val="28"/>
        </w:rPr>
        <w:t xml:space="preserve"> the learned Senior Legal Aid Counsel</w:t>
      </w:r>
      <w:r w:rsidR="00174E6D" w:rsidRPr="0028718B">
        <w:rPr>
          <w:rFonts w:ascii="Bookman Old Style" w:hAnsi="Bookman Old Style"/>
          <w:sz w:val="28"/>
        </w:rPr>
        <w:t>, Mr. Mu</w:t>
      </w:r>
      <w:r w:rsidRPr="0028718B">
        <w:rPr>
          <w:rFonts w:ascii="Bookman Old Style" w:hAnsi="Bookman Old Style"/>
          <w:sz w:val="28"/>
        </w:rPr>
        <w:t xml:space="preserve">zenga, relied on the </w:t>
      </w:r>
      <w:r w:rsidR="00333400" w:rsidRPr="0028718B">
        <w:rPr>
          <w:rFonts w:ascii="Bookman Old Style" w:hAnsi="Bookman Old Style"/>
          <w:sz w:val="28"/>
        </w:rPr>
        <w:t>argument</w:t>
      </w:r>
      <w:r w:rsidR="00A25755" w:rsidRPr="0028718B">
        <w:rPr>
          <w:rFonts w:ascii="Bookman Old Style" w:hAnsi="Bookman Old Style"/>
          <w:sz w:val="28"/>
        </w:rPr>
        <w:t>s</w:t>
      </w:r>
      <w:r w:rsidR="00333400" w:rsidRPr="0028718B">
        <w:rPr>
          <w:rFonts w:ascii="Bookman Old Style" w:hAnsi="Bookman Old Style"/>
          <w:sz w:val="28"/>
        </w:rPr>
        <w:t xml:space="preserve"> in the H</w:t>
      </w:r>
      <w:r w:rsidRPr="0028718B">
        <w:rPr>
          <w:rFonts w:ascii="Bookman Old Style" w:hAnsi="Bookman Old Style"/>
          <w:sz w:val="28"/>
        </w:rPr>
        <w:t xml:space="preserve">eads of </w:t>
      </w:r>
      <w:r w:rsidR="00333400" w:rsidRPr="0028718B">
        <w:rPr>
          <w:rFonts w:ascii="Bookman Old Style" w:hAnsi="Bookman Old Style"/>
          <w:sz w:val="28"/>
        </w:rPr>
        <w:t>A</w:t>
      </w:r>
      <w:r w:rsidR="004A2698" w:rsidRPr="0028718B">
        <w:rPr>
          <w:rFonts w:ascii="Bookman Old Style" w:hAnsi="Bookman Old Style"/>
          <w:sz w:val="28"/>
        </w:rPr>
        <w:t xml:space="preserve">rguments filed.  The </w:t>
      </w:r>
      <w:r w:rsidR="004820AA" w:rsidRPr="0028718B">
        <w:rPr>
          <w:rFonts w:ascii="Bookman Old Style" w:hAnsi="Bookman Old Style"/>
          <w:sz w:val="28"/>
        </w:rPr>
        <w:t>3</w:t>
      </w:r>
      <w:r w:rsidR="004820AA" w:rsidRPr="0028718B">
        <w:rPr>
          <w:rFonts w:ascii="Bookman Old Style" w:hAnsi="Bookman Old Style"/>
          <w:sz w:val="28"/>
          <w:vertAlign w:val="superscript"/>
        </w:rPr>
        <w:t>rd</w:t>
      </w:r>
      <w:r w:rsidR="004820AA" w:rsidRPr="0028718B">
        <w:rPr>
          <w:rFonts w:ascii="Bookman Old Style" w:hAnsi="Bookman Old Style"/>
          <w:sz w:val="28"/>
        </w:rPr>
        <w:t xml:space="preserve"> Appellant</w:t>
      </w:r>
      <w:r w:rsidRPr="0028718B">
        <w:rPr>
          <w:rFonts w:ascii="Bookman Old Style" w:hAnsi="Bookman Old Style"/>
          <w:sz w:val="28"/>
        </w:rPr>
        <w:t xml:space="preserve"> also relied on </w:t>
      </w:r>
      <w:r w:rsidR="007C53AF" w:rsidRPr="0028718B">
        <w:rPr>
          <w:rFonts w:ascii="Bookman Old Style" w:hAnsi="Bookman Old Style"/>
          <w:sz w:val="28"/>
        </w:rPr>
        <w:t>his</w:t>
      </w:r>
      <w:r w:rsidR="00333400" w:rsidRPr="0028718B">
        <w:rPr>
          <w:rFonts w:ascii="Bookman Old Style" w:hAnsi="Bookman Old Style"/>
          <w:sz w:val="28"/>
        </w:rPr>
        <w:t xml:space="preserve"> H</w:t>
      </w:r>
      <w:r w:rsidRPr="0028718B">
        <w:rPr>
          <w:rFonts w:ascii="Bookman Old Style" w:hAnsi="Bookman Old Style"/>
          <w:sz w:val="28"/>
        </w:rPr>
        <w:t xml:space="preserve">eads of </w:t>
      </w:r>
      <w:r w:rsidR="00333400" w:rsidRPr="0028718B">
        <w:rPr>
          <w:rFonts w:ascii="Bookman Old Style" w:hAnsi="Bookman Old Style"/>
          <w:sz w:val="28"/>
        </w:rPr>
        <w:t>A</w:t>
      </w:r>
      <w:r w:rsidR="007C53AF" w:rsidRPr="0028718B">
        <w:rPr>
          <w:rFonts w:ascii="Bookman Old Style" w:hAnsi="Bookman Old Style"/>
          <w:sz w:val="28"/>
        </w:rPr>
        <w:t>rgument.</w:t>
      </w:r>
    </w:p>
    <w:p w:rsidR="009C7438" w:rsidRPr="0028718B" w:rsidRDefault="009C7438" w:rsidP="00A25755">
      <w:pPr>
        <w:pStyle w:val="NoSpacing"/>
        <w:rPr>
          <w:rFonts w:ascii="Bookman Old Style" w:hAnsi="Bookman Old Style"/>
          <w:sz w:val="28"/>
        </w:rPr>
      </w:pPr>
    </w:p>
    <w:p w:rsidR="009C7438" w:rsidRPr="0028718B" w:rsidRDefault="00490894" w:rsidP="00B90194">
      <w:pPr>
        <w:pStyle w:val="NoSpacing"/>
        <w:spacing w:line="480" w:lineRule="auto"/>
        <w:rPr>
          <w:rFonts w:ascii="Bookman Old Style" w:hAnsi="Bookman Old Style"/>
          <w:sz w:val="28"/>
        </w:rPr>
      </w:pPr>
      <w:r>
        <w:rPr>
          <w:rFonts w:ascii="Bookman Old Style" w:hAnsi="Bookman Old Style"/>
          <w:sz w:val="28"/>
        </w:rPr>
        <w:t>I</w:t>
      </w:r>
      <w:r w:rsidR="00333400" w:rsidRPr="0028718B">
        <w:rPr>
          <w:rFonts w:ascii="Bookman Old Style" w:hAnsi="Bookman Old Style"/>
          <w:sz w:val="28"/>
        </w:rPr>
        <w:t>t was submitted</w:t>
      </w:r>
      <w:r w:rsidR="007C53AF" w:rsidRPr="0028718B">
        <w:rPr>
          <w:rFonts w:ascii="Bookman Old Style" w:hAnsi="Bookman Old Style"/>
          <w:sz w:val="28"/>
        </w:rPr>
        <w:t xml:space="preserve"> on behalf of the 1</w:t>
      </w:r>
      <w:r w:rsidR="007C53AF" w:rsidRPr="0028718B">
        <w:rPr>
          <w:rFonts w:ascii="Bookman Old Style" w:hAnsi="Bookman Old Style"/>
          <w:sz w:val="28"/>
          <w:vertAlign w:val="superscript"/>
        </w:rPr>
        <w:t>st</w:t>
      </w:r>
      <w:r w:rsidR="007C53AF" w:rsidRPr="0028718B">
        <w:rPr>
          <w:rFonts w:ascii="Bookman Old Style" w:hAnsi="Bookman Old Style"/>
          <w:sz w:val="28"/>
        </w:rPr>
        <w:t>, 2</w:t>
      </w:r>
      <w:r w:rsidR="007C53AF" w:rsidRPr="0028718B">
        <w:rPr>
          <w:rFonts w:ascii="Bookman Old Style" w:hAnsi="Bookman Old Style"/>
          <w:sz w:val="28"/>
          <w:vertAlign w:val="superscript"/>
        </w:rPr>
        <w:t>nd</w:t>
      </w:r>
      <w:r w:rsidR="007C53AF" w:rsidRPr="0028718B">
        <w:rPr>
          <w:rFonts w:ascii="Bookman Old Style" w:hAnsi="Bookman Old Style"/>
          <w:sz w:val="28"/>
        </w:rPr>
        <w:t xml:space="preserve"> and 4</w:t>
      </w:r>
      <w:r w:rsidR="007C53AF" w:rsidRPr="0028718B">
        <w:rPr>
          <w:rFonts w:ascii="Bookman Old Style" w:hAnsi="Bookman Old Style"/>
          <w:sz w:val="28"/>
          <w:vertAlign w:val="superscript"/>
        </w:rPr>
        <w:t>th</w:t>
      </w:r>
      <w:r w:rsidR="007C53AF" w:rsidRPr="0028718B">
        <w:rPr>
          <w:rFonts w:ascii="Bookman Old Style" w:hAnsi="Bookman Old Style"/>
          <w:sz w:val="28"/>
        </w:rPr>
        <w:t xml:space="preserve"> appellants</w:t>
      </w:r>
      <w:r w:rsidR="00333400" w:rsidRPr="0028718B">
        <w:rPr>
          <w:rFonts w:ascii="Bookman Old Style" w:hAnsi="Bookman Old Style"/>
          <w:sz w:val="28"/>
        </w:rPr>
        <w:t xml:space="preserve"> </w:t>
      </w:r>
      <w:r w:rsidR="00F13672" w:rsidRPr="0028718B">
        <w:rPr>
          <w:rFonts w:ascii="Bookman Old Style" w:hAnsi="Bookman Old Style"/>
          <w:sz w:val="28"/>
        </w:rPr>
        <w:t xml:space="preserve">that the learned </w:t>
      </w:r>
      <w:r w:rsidR="00B86F2B" w:rsidRPr="0028718B">
        <w:rPr>
          <w:rFonts w:ascii="Bookman Old Style" w:hAnsi="Bookman Old Style"/>
          <w:sz w:val="28"/>
        </w:rPr>
        <w:t xml:space="preserve">trial </w:t>
      </w:r>
      <w:r w:rsidR="00F13672" w:rsidRPr="0028718B">
        <w:rPr>
          <w:rFonts w:ascii="Bookman Old Style" w:hAnsi="Bookman Old Style"/>
          <w:sz w:val="28"/>
        </w:rPr>
        <w:t xml:space="preserve">Judge erred when she convicted the </w:t>
      </w:r>
      <w:r w:rsidR="00F13672" w:rsidRPr="0028718B">
        <w:rPr>
          <w:rFonts w:ascii="Bookman Old Style" w:hAnsi="Bookman Old Style"/>
          <w:sz w:val="28"/>
        </w:rPr>
        <w:lastRenderedPageBreak/>
        <w:t>Ap</w:t>
      </w:r>
      <w:r w:rsidR="00B86E6C" w:rsidRPr="0028718B">
        <w:rPr>
          <w:rFonts w:ascii="Bookman Old Style" w:hAnsi="Bookman Old Style"/>
          <w:sz w:val="28"/>
        </w:rPr>
        <w:t xml:space="preserve">pellants </w:t>
      </w:r>
      <w:r w:rsidR="0004233D">
        <w:rPr>
          <w:rFonts w:ascii="Bookman Old Style" w:hAnsi="Bookman Old Style"/>
          <w:sz w:val="28"/>
        </w:rPr>
        <w:t>as</w:t>
      </w:r>
      <w:r w:rsidR="00333400" w:rsidRPr="0028718B">
        <w:rPr>
          <w:rFonts w:ascii="Bookman Old Style" w:hAnsi="Bookman Old Style"/>
          <w:sz w:val="28"/>
        </w:rPr>
        <w:t xml:space="preserve"> there was</w:t>
      </w:r>
      <w:r w:rsidR="00B86E6C" w:rsidRPr="0028718B">
        <w:rPr>
          <w:rFonts w:ascii="Bookman Old Style" w:hAnsi="Bookman Old Style"/>
          <w:sz w:val="28"/>
        </w:rPr>
        <w:t xml:space="preserve"> </w:t>
      </w:r>
      <w:r w:rsidR="007C53AF" w:rsidRPr="0028718B">
        <w:rPr>
          <w:rFonts w:ascii="Bookman Old Style" w:hAnsi="Bookman Old Style"/>
          <w:sz w:val="28"/>
        </w:rPr>
        <w:t>n</w:t>
      </w:r>
      <w:r w:rsidR="00A25755" w:rsidRPr="0028718B">
        <w:rPr>
          <w:rFonts w:ascii="Bookman Old Style" w:hAnsi="Bookman Old Style"/>
          <w:sz w:val="28"/>
        </w:rPr>
        <w:t xml:space="preserve">o </w:t>
      </w:r>
      <w:r w:rsidR="00B86E6C" w:rsidRPr="0028718B">
        <w:rPr>
          <w:rFonts w:ascii="Bookman Old Style" w:hAnsi="Bookman Old Style"/>
          <w:sz w:val="28"/>
        </w:rPr>
        <w:t>connecting link.</w:t>
      </w:r>
      <w:r w:rsidR="00F20154">
        <w:rPr>
          <w:rFonts w:ascii="Bookman Old Style" w:hAnsi="Bookman Old Style"/>
          <w:sz w:val="28"/>
        </w:rPr>
        <w:t xml:space="preserve">  </w:t>
      </w:r>
      <w:r w:rsidR="00F13672" w:rsidRPr="0028718B">
        <w:rPr>
          <w:rFonts w:ascii="Bookman Old Style" w:hAnsi="Bookman Old Style"/>
          <w:sz w:val="28"/>
        </w:rPr>
        <w:t xml:space="preserve"> </w:t>
      </w:r>
      <w:r w:rsidR="00B86E6C" w:rsidRPr="0028718B">
        <w:rPr>
          <w:rFonts w:ascii="Bookman Old Style" w:hAnsi="Bookman Old Style"/>
          <w:sz w:val="28"/>
        </w:rPr>
        <w:t>It</w:t>
      </w:r>
      <w:r w:rsidR="00F13672" w:rsidRPr="0028718B">
        <w:rPr>
          <w:rFonts w:ascii="Bookman Old Style" w:hAnsi="Bookman Old Style"/>
          <w:sz w:val="28"/>
        </w:rPr>
        <w:t xml:space="preserve"> was </w:t>
      </w:r>
      <w:r w:rsidR="009568F4">
        <w:rPr>
          <w:rFonts w:ascii="Bookman Old Style" w:hAnsi="Bookman Old Style"/>
          <w:sz w:val="28"/>
        </w:rPr>
        <w:t>pointed out</w:t>
      </w:r>
      <w:r w:rsidR="00F13672" w:rsidRPr="0028718B">
        <w:rPr>
          <w:rFonts w:ascii="Bookman Old Style" w:hAnsi="Bookman Old Style"/>
          <w:sz w:val="28"/>
        </w:rPr>
        <w:t xml:space="preserve"> that</w:t>
      </w:r>
      <w:r w:rsidR="009626C3">
        <w:rPr>
          <w:rFonts w:ascii="Bookman Old Style" w:hAnsi="Bookman Old Style"/>
          <w:sz w:val="28"/>
        </w:rPr>
        <w:t xml:space="preserve"> the</w:t>
      </w:r>
      <w:r w:rsidR="00F13672" w:rsidRPr="0028718B">
        <w:rPr>
          <w:rFonts w:ascii="Bookman Old Style" w:hAnsi="Bookman Old Style"/>
          <w:sz w:val="28"/>
        </w:rPr>
        <w:t xml:space="preserve"> evidence of identification </w:t>
      </w:r>
      <w:r w:rsidR="00B147A0" w:rsidRPr="0028718B">
        <w:rPr>
          <w:rFonts w:ascii="Bookman Old Style" w:hAnsi="Bookman Old Style"/>
          <w:sz w:val="28"/>
        </w:rPr>
        <w:t xml:space="preserve">by </w:t>
      </w:r>
      <w:r w:rsidR="00AF0DEF" w:rsidRPr="0028718B">
        <w:rPr>
          <w:rFonts w:ascii="Bookman Old Style" w:hAnsi="Bookman Old Style"/>
          <w:sz w:val="28"/>
        </w:rPr>
        <w:t xml:space="preserve">PW1 </w:t>
      </w:r>
      <w:r w:rsidR="00F13672" w:rsidRPr="0028718B">
        <w:rPr>
          <w:rFonts w:ascii="Bookman Old Style" w:hAnsi="Bookman Old Style"/>
          <w:sz w:val="28"/>
        </w:rPr>
        <w:t>did not ensure that the great</w:t>
      </w:r>
      <w:r w:rsidR="000308EA" w:rsidRPr="0028718B">
        <w:rPr>
          <w:rFonts w:ascii="Bookman Old Style" w:hAnsi="Bookman Old Style"/>
          <w:sz w:val="28"/>
        </w:rPr>
        <w:t>er</w:t>
      </w:r>
      <w:r w:rsidR="00F13672" w:rsidRPr="0028718B">
        <w:rPr>
          <w:rFonts w:ascii="Bookman Old Style" w:hAnsi="Bookman Old Style"/>
          <w:sz w:val="28"/>
        </w:rPr>
        <w:t xml:space="preserve"> danger of honest mistake was ruled out.</w:t>
      </w:r>
      <w:r w:rsidR="0004233D">
        <w:rPr>
          <w:rFonts w:ascii="Bookman Old Style" w:hAnsi="Bookman Old Style"/>
          <w:sz w:val="28"/>
        </w:rPr>
        <w:t xml:space="preserve">  </w:t>
      </w:r>
      <w:r w:rsidR="00AC7FC6">
        <w:rPr>
          <w:rFonts w:ascii="Bookman Old Style" w:hAnsi="Bookman Old Style"/>
          <w:sz w:val="28"/>
        </w:rPr>
        <w:t>T</w:t>
      </w:r>
      <w:r w:rsidR="00463DE5" w:rsidRPr="0028718B">
        <w:rPr>
          <w:rFonts w:ascii="Bookman Old Style" w:hAnsi="Bookman Old Style"/>
          <w:sz w:val="28"/>
        </w:rPr>
        <w:t>hat the 1</w:t>
      </w:r>
      <w:r w:rsidR="00463DE5" w:rsidRPr="0028718B">
        <w:rPr>
          <w:rFonts w:ascii="Bookman Old Style" w:hAnsi="Bookman Old Style"/>
          <w:sz w:val="28"/>
          <w:vertAlign w:val="superscript"/>
        </w:rPr>
        <w:t>st</w:t>
      </w:r>
      <w:r w:rsidR="00463DE5" w:rsidRPr="0028718B">
        <w:rPr>
          <w:rFonts w:ascii="Bookman Old Style" w:hAnsi="Bookman Old Style"/>
          <w:sz w:val="28"/>
        </w:rPr>
        <w:t>, 2</w:t>
      </w:r>
      <w:r w:rsidR="00463DE5" w:rsidRPr="0028718B">
        <w:rPr>
          <w:rFonts w:ascii="Bookman Old Style" w:hAnsi="Bookman Old Style"/>
          <w:sz w:val="28"/>
          <w:vertAlign w:val="superscript"/>
        </w:rPr>
        <w:t>nd</w:t>
      </w:r>
      <w:r w:rsidR="00463DE5" w:rsidRPr="0028718B">
        <w:rPr>
          <w:rFonts w:ascii="Bookman Old Style" w:hAnsi="Bookman Old Style"/>
          <w:sz w:val="28"/>
        </w:rPr>
        <w:t xml:space="preserve"> and 4</w:t>
      </w:r>
      <w:r w:rsidR="00463DE5" w:rsidRPr="0028718B">
        <w:rPr>
          <w:rFonts w:ascii="Bookman Old Style" w:hAnsi="Bookman Old Style"/>
          <w:sz w:val="28"/>
          <w:vertAlign w:val="superscript"/>
        </w:rPr>
        <w:t>th</w:t>
      </w:r>
      <w:r w:rsidR="00463DE5" w:rsidRPr="0028718B">
        <w:rPr>
          <w:rFonts w:ascii="Bookman Old Style" w:hAnsi="Bookman Old Style"/>
          <w:sz w:val="28"/>
        </w:rPr>
        <w:t xml:space="preserve"> Appellants were </w:t>
      </w:r>
      <w:r w:rsidR="001C0278" w:rsidRPr="0028718B">
        <w:rPr>
          <w:rFonts w:ascii="Bookman Old Style" w:hAnsi="Bookman Old Style"/>
          <w:sz w:val="28"/>
        </w:rPr>
        <w:t xml:space="preserve">not </w:t>
      </w:r>
      <w:r w:rsidR="00463DE5" w:rsidRPr="0028718B">
        <w:rPr>
          <w:rFonts w:ascii="Bookman Old Style" w:hAnsi="Bookman Old Style"/>
          <w:sz w:val="28"/>
        </w:rPr>
        <w:t>known to PW1 prior to the robbery which occurred a</w:t>
      </w:r>
      <w:r w:rsidR="001C0278" w:rsidRPr="0028718B">
        <w:rPr>
          <w:rFonts w:ascii="Bookman Old Style" w:hAnsi="Bookman Old Style"/>
          <w:sz w:val="28"/>
        </w:rPr>
        <w:t>t</w:t>
      </w:r>
      <w:r w:rsidR="00463DE5" w:rsidRPr="0028718B">
        <w:rPr>
          <w:rFonts w:ascii="Bookman Old Style" w:hAnsi="Bookman Old Style"/>
          <w:sz w:val="28"/>
        </w:rPr>
        <w:t xml:space="preserve"> night after 21:00 hours</w:t>
      </w:r>
      <w:r w:rsidR="00B147A0" w:rsidRPr="0028718B">
        <w:rPr>
          <w:rFonts w:ascii="Bookman Old Style" w:hAnsi="Bookman Old Style"/>
          <w:sz w:val="28"/>
        </w:rPr>
        <w:t xml:space="preserve"> and h</w:t>
      </w:r>
      <w:r w:rsidR="00FE0288">
        <w:rPr>
          <w:rFonts w:ascii="Bookman Old Style" w:hAnsi="Bookman Old Style"/>
          <w:sz w:val="28"/>
        </w:rPr>
        <w:t>ence</w:t>
      </w:r>
      <w:r w:rsidR="005468FD">
        <w:rPr>
          <w:rFonts w:ascii="Bookman Old Style" w:hAnsi="Bookman Old Style"/>
          <w:sz w:val="28"/>
        </w:rPr>
        <w:t>,</w:t>
      </w:r>
      <w:r w:rsidR="00A25755" w:rsidRPr="0028718B">
        <w:rPr>
          <w:rFonts w:ascii="Bookman Old Style" w:hAnsi="Bookman Old Style"/>
          <w:sz w:val="28"/>
        </w:rPr>
        <w:t xml:space="preserve"> </w:t>
      </w:r>
      <w:r w:rsidR="004B3DCF" w:rsidRPr="0028718B">
        <w:rPr>
          <w:rFonts w:ascii="Bookman Old Style" w:hAnsi="Bookman Old Style"/>
          <w:sz w:val="28"/>
        </w:rPr>
        <w:t>visibility</w:t>
      </w:r>
      <w:r w:rsidR="00463DE5" w:rsidRPr="0028718B">
        <w:rPr>
          <w:rFonts w:ascii="Bookman Old Style" w:hAnsi="Bookman Old Style"/>
          <w:sz w:val="28"/>
        </w:rPr>
        <w:t xml:space="preserve"> and opportunity to make observation was limited as PW1’s evidence was that some of the attackers sat in the back seat which made it difficult for </w:t>
      </w:r>
      <w:r w:rsidR="00B147A0" w:rsidRPr="0028718B">
        <w:rPr>
          <w:rFonts w:ascii="Bookman Old Style" w:hAnsi="Bookman Old Style"/>
          <w:sz w:val="28"/>
        </w:rPr>
        <w:t>him</w:t>
      </w:r>
      <w:r w:rsidR="00463DE5" w:rsidRPr="0028718B">
        <w:rPr>
          <w:rFonts w:ascii="Bookman Old Style" w:hAnsi="Bookman Old Style"/>
          <w:sz w:val="28"/>
        </w:rPr>
        <w:t xml:space="preserve"> to observe their faces.  </w:t>
      </w:r>
      <w:r w:rsidR="0004233D">
        <w:rPr>
          <w:rFonts w:ascii="Bookman Old Style" w:hAnsi="Bookman Old Style"/>
          <w:sz w:val="28"/>
        </w:rPr>
        <w:t xml:space="preserve"> It was argued tha</w:t>
      </w:r>
      <w:r w:rsidR="00463DE5" w:rsidRPr="0028718B">
        <w:rPr>
          <w:rFonts w:ascii="Bookman Old Style" w:hAnsi="Bookman Old Style"/>
          <w:sz w:val="28"/>
        </w:rPr>
        <w:t>t PW1 only had a momentary</w:t>
      </w:r>
      <w:r w:rsidR="004B3DCF" w:rsidRPr="0028718B">
        <w:rPr>
          <w:rFonts w:ascii="Bookman Old Style" w:hAnsi="Bookman Old Style"/>
          <w:sz w:val="28"/>
        </w:rPr>
        <w:t xml:space="preserve"> glance </w:t>
      </w:r>
      <w:r w:rsidR="008850AA" w:rsidRPr="0028718B">
        <w:rPr>
          <w:rFonts w:ascii="Bookman Old Style" w:hAnsi="Bookman Old Style"/>
          <w:sz w:val="28"/>
        </w:rPr>
        <w:t>of his attackers</w:t>
      </w:r>
      <w:r w:rsidR="00463DE5" w:rsidRPr="0028718B">
        <w:rPr>
          <w:rFonts w:ascii="Bookman Old Style" w:hAnsi="Bookman Old Style"/>
          <w:sz w:val="28"/>
        </w:rPr>
        <w:t xml:space="preserve"> when the car light in the cabin </w:t>
      </w:r>
      <w:r w:rsidR="00A25755" w:rsidRPr="0028718B">
        <w:rPr>
          <w:rFonts w:ascii="Bookman Old Style" w:hAnsi="Bookman Old Style"/>
          <w:sz w:val="28"/>
        </w:rPr>
        <w:t>came</w:t>
      </w:r>
      <w:r w:rsidR="00463DE5" w:rsidRPr="0028718B">
        <w:rPr>
          <w:rFonts w:ascii="Bookman Old Style" w:hAnsi="Bookman Old Style"/>
          <w:sz w:val="28"/>
        </w:rPr>
        <w:t xml:space="preserve"> on after </w:t>
      </w:r>
      <w:r w:rsidR="002A0DF0">
        <w:rPr>
          <w:rFonts w:ascii="Bookman Old Style" w:hAnsi="Bookman Old Style"/>
          <w:sz w:val="28"/>
        </w:rPr>
        <w:t>the motor vehicle</w:t>
      </w:r>
      <w:r w:rsidR="002A0DF0" w:rsidRPr="0028718B">
        <w:rPr>
          <w:rFonts w:ascii="Bookman Old Style" w:hAnsi="Bookman Old Style"/>
          <w:sz w:val="28"/>
        </w:rPr>
        <w:t xml:space="preserve"> ran out</w:t>
      </w:r>
      <w:r w:rsidR="002A0DF0">
        <w:rPr>
          <w:rFonts w:ascii="Bookman Old Style" w:hAnsi="Bookman Old Style"/>
          <w:sz w:val="28"/>
        </w:rPr>
        <w:t xml:space="preserve"> of</w:t>
      </w:r>
      <w:r w:rsidR="002A0DF0" w:rsidRPr="0028718B">
        <w:rPr>
          <w:rFonts w:ascii="Bookman Old Style" w:hAnsi="Bookman Old Style"/>
          <w:sz w:val="28"/>
        </w:rPr>
        <w:t xml:space="preserve"> </w:t>
      </w:r>
      <w:r w:rsidR="00463DE5" w:rsidRPr="0028718B">
        <w:rPr>
          <w:rFonts w:ascii="Bookman Old Style" w:hAnsi="Bookman Old Style"/>
          <w:sz w:val="28"/>
        </w:rPr>
        <w:t xml:space="preserve">fuel.  </w:t>
      </w:r>
      <w:r w:rsidR="0004233D">
        <w:rPr>
          <w:rFonts w:ascii="Bookman Old Style" w:hAnsi="Bookman Old Style"/>
          <w:sz w:val="28"/>
        </w:rPr>
        <w:t xml:space="preserve"> And </w:t>
      </w:r>
      <w:r w:rsidR="00463DE5" w:rsidRPr="0028718B">
        <w:rPr>
          <w:rFonts w:ascii="Bookman Old Style" w:hAnsi="Bookman Old Style"/>
          <w:sz w:val="28"/>
        </w:rPr>
        <w:t>that PW</w:t>
      </w:r>
      <w:r w:rsidR="00861533" w:rsidRPr="0028718B">
        <w:rPr>
          <w:rFonts w:ascii="Bookman Old Style" w:hAnsi="Bookman Old Style"/>
          <w:sz w:val="28"/>
        </w:rPr>
        <w:t>1</w:t>
      </w:r>
      <w:r w:rsidR="00463DE5" w:rsidRPr="0028718B">
        <w:rPr>
          <w:rFonts w:ascii="Bookman Old Style" w:hAnsi="Bookman Old Style"/>
          <w:sz w:val="28"/>
        </w:rPr>
        <w:t xml:space="preserve">’s evidence </w:t>
      </w:r>
      <w:r w:rsidR="008D3370" w:rsidRPr="0028718B">
        <w:rPr>
          <w:rFonts w:ascii="Bookman Old Style" w:hAnsi="Bookman Old Style"/>
          <w:sz w:val="28"/>
        </w:rPr>
        <w:t xml:space="preserve">was </w:t>
      </w:r>
      <w:r w:rsidR="00463DE5" w:rsidRPr="0028718B">
        <w:rPr>
          <w:rFonts w:ascii="Bookman Old Style" w:hAnsi="Bookman Old Style"/>
          <w:sz w:val="28"/>
        </w:rPr>
        <w:t xml:space="preserve">that he was </w:t>
      </w:r>
      <w:r w:rsidR="004D5891" w:rsidRPr="0028718B">
        <w:rPr>
          <w:rFonts w:ascii="Bookman Old Style" w:hAnsi="Bookman Old Style"/>
          <w:sz w:val="28"/>
        </w:rPr>
        <w:t>afraid</w:t>
      </w:r>
      <w:r w:rsidR="00463DE5" w:rsidRPr="0028718B">
        <w:rPr>
          <w:rFonts w:ascii="Bookman Old Style" w:hAnsi="Bookman Old Style"/>
          <w:sz w:val="28"/>
        </w:rPr>
        <w:t xml:space="preserve"> and that he </w:t>
      </w:r>
      <w:r w:rsidR="008850AA" w:rsidRPr="0028718B">
        <w:rPr>
          <w:rFonts w:ascii="Bookman Old Style" w:hAnsi="Bookman Old Style"/>
          <w:sz w:val="28"/>
        </w:rPr>
        <w:t xml:space="preserve">had </w:t>
      </w:r>
      <w:r w:rsidR="00463DE5" w:rsidRPr="0028718B">
        <w:rPr>
          <w:rFonts w:ascii="Bookman Old Style" w:hAnsi="Bookman Old Style"/>
          <w:sz w:val="28"/>
        </w:rPr>
        <w:t>put his head down</w:t>
      </w:r>
      <w:r w:rsidR="008850AA" w:rsidRPr="0028718B">
        <w:rPr>
          <w:rFonts w:ascii="Bookman Old Style" w:hAnsi="Bookman Old Style"/>
          <w:sz w:val="28"/>
        </w:rPr>
        <w:t xml:space="preserve"> when he saw the five </w:t>
      </w:r>
      <w:r w:rsidR="00B90194" w:rsidRPr="0028718B">
        <w:rPr>
          <w:rFonts w:ascii="Bookman Old Style" w:hAnsi="Bookman Old Style"/>
          <w:sz w:val="28"/>
        </w:rPr>
        <w:t xml:space="preserve">men approaching the motor vehicle and when he heard </w:t>
      </w:r>
      <w:r w:rsidR="008D3370" w:rsidRPr="0028718B">
        <w:rPr>
          <w:rFonts w:ascii="Bookman Old Style" w:hAnsi="Bookman Old Style"/>
          <w:sz w:val="28"/>
        </w:rPr>
        <w:t>the</w:t>
      </w:r>
      <w:r w:rsidR="00B90194" w:rsidRPr="0028718B">
        <w:rPr>
          <w:rFonts w:ascii="Bookman Old Style" w:hAnsi="Bookman Old Style"/>
          <w:sz w:val="28"/>
        </w:rPr>
        <w:t xml:space="preserve"> </w:t>
      </w:r>
      <w:r w:rsidR="004D5891" w:rsidRPr="0028718B">
        <w:rPr>
          <w:rFonts w:ascii="Bookman Old Style" w:hAnsi="Bookman Old Style"/>
          <w:sz w:val="28"/>
        </w:rPr>
        <w:t>gunshot</w:t>
      </w:r>
      <w:r w:rsidR="00B90194" w:rsidRPr="0028718B">
        <w:rPr>
          <w:rFonts w:ascii="Bookman Old Style" w:hAnsi="Bookman Old Style"/>
          <w:sz w:val="28"/>
        </w:rPr>
        <w:t xml:space="preserve">.  </w:t>
      </w:r>
      <w:r w:rsidR="005468FD">
        <w:rPr>
          <w:rFonts w:ascii="Bookman Old Style" w:hAnsi="Bookman Old Style"/>
          <w:sz w:val="28"/>
        </w:rPr>
        <w:t>Further</w:t>
      </w:r>
      <w:r w:rsidR="00B90194" w:rsidRPr="0028718B">
        <w:rPr>
          <w:rFonts w:ascii="Bookman Old Style" w:hAnsi="Bookman Old Style"/>
          <w:sz w:val="28"/>
        </w:rPr>
        <w:t xml:space="preserve"> that PW1 did not even </w:t>
      </w:r>
      <w:r w:rsidR="001C5E68" w:rsidRPr="0028718B">
        <w:rPr>
          <w:rFonts w:ascii="Bookman Old Style" w:hAnsi="Bookman Old Style"/>
          <w:sz w:val="28"/>
        </w:rPr>
        <w:t>state by</w:t>
      </w:r>
      <w:r w:rsidR="00451B6A" w:rsidRPr="0028718B">
        <w:rPr>
          <w:rFonts w:ascii="Bookman Old Style" w:hAnsi="Bookman Old Style"/>
          <w:sz w:val="28"/>
        </w:rPr>
        <w:t xml:space="preserve"> what features or</w:t>
      </w:r>
      <w:r w:rsidR="00276F1A" w:rsidRPr="0028718B">
        <w:rPr>
          <w:rFonts w:ascii="Bookman Old Style" w:hAnsi="Bookman Old Style"/>
          <w:sz w:val="28"/>
        </w:rPr>
        <w:t xml:space="preserve"> unusual marks if any</w:t>
      </w:r>
      <w:r w:rsidR="00370693" w:rsidRPr="0028718B">
        <w:rPr>
          <w:rFonts w:ascii="Bookman Old Style" w:hAnsi="Bookman Old Style"/>
          <w:sz w:val="28"/>
        </w:rPr>
        <w:t>,</w:t>
      </w:r>
      <w:r w:rsidR="00276F1A" w:rsidRPr="0028718B">
        <w:rPr>
          <w:rFonts w:ascii="Bookman Old Style" w:hAnsi="Bookman Old Style"/>
          <w:sz w:val="28"/>
        </w:rPr>
        <w:t xml:space="preserve"> </w:t>
      </w:r>
      <w:r w:rsidR="00CE2BA8" w:rsidRPr="0028718B">
        <w:rPr>
          <w:rFonts w:ascii="Bookman Old Style" w:hAnsi="Bookman Old Style"/>
          <w:sz w:val="28"/>
        </w:rPr>
        <w:t>that</w:t>
      </w:r>
      <w:r w:rsidR="00276F1A" w:rsidRPr="0028718B">
        <w:rPr>
          <w:rFonts w:ascii="Bookman Old Style" w:hAnsi="Bookman Old Style"/>
          <w:sz w:val="28"/>
        </w:rPr>
        <w:t xml:space="preserve"> enabled him to recognize his attackers</w:t>
      </w:r>
      <w:r w:rsidR="0068660C" w:rsidRPr="0028718B">
        <w:rPr>
          <w:rFonts w:ascii="Bookman Old Style" w:hAnsi="Bookman Old Style"/>
          <w:sz w:val="28"/>
        </w:rPr>
        <w:t xml:space="preserve"> </w:t>
      </w:r>
      <w:r w:rsidR="008850AA" w:rsidRPr="0028718B">
        <w:rPr>
          <w:rFonts w:ascii="Bookman Old Style" w:hAnsi="Bookman Old Style"/>
          <w:sz w:val="28"/>
        </w:rPr>
        <w:t xml:space="preserve">or their stature </w:t>
      </w:r>
      <w:r w:rsidR="002D0E57" w:rsidRPr="0028718B">
        <w:rPr>
          <w:rFonts w:ascii="Bookman Old Style" w:hAnsi="Bookman Old Style"/>
          <w:sz w:val="28"/>
        </w:rPr>
        <w:t xml:space="preserve">or the clothes </w:t>
      </w:r>
      <w:r w:rsidR="00370693" w:rsidRPr="0028718B">
        <w:rPr>
          <w:rFonts w:ascii="Bookman Old Style" w:hAnsi="Bookman Old Style"/>
          <w:sz w:val="28"/>
        </w:rPr>
        <w:t xml:space="preserve">that </w:t>
      </w:r>
      <w:r w:rsidR="002D0E57" w:rsidRPr="0028718B">
        <w:rPr>
          <w:rFonts w:ascii="Bookman Old Style" w:hAnsi="Bookman Old Style"/>
          <w:sz w:val="28"/>
        </w:rPr>
        <w:t xml:space="preserve">they wore.  </w:t>
      </w:r>
      <w:r w:rsidR="008850AA" w:rsidRPr="0028718B">
        <w:rPr>
          <w:rFonts w:ascii="Bookman Old Style" w:hAnsi="Bookman Old Style"/>
          <w:sz w:val="28"/>
        </w:rPr>
        <w:t>Therefore</w:t>
      </w:r>
      <w:r w:rsidR="00CE2BA8" w:rsidRPr="0028718B">
        <w:rPr>
          <w:rFonts w:ascii="Bookman Old Style" w:hAnsi="Bookman Old Style"/>
          <w:sz w:val="28"/>
        </w:rPr>
        <w:t>,</w:t>
      </w:r>
      <w:r w:rsidR="008850AA" w:rsidRPr="0028718B">
        <w:rPr>
          <w:rFonts w:ascii="Bookman Old Style" w:hAnsi="Bookman Old Style"/>
          <w:sz w:val="28"/>
        </w:rPr>
        <w:t xml:space="preserve"> </w:t>
      </w:r>
      <w:r w:rsidR="002D0E57" w:rsidRPr="0028718B">
        <w:rPr>
          <w:rFonts w:ascii="Bookman Old Style" w:hAnsi="Bookman Old Style"/>
          <w:sz w:val="28"/>
        </w:rPr>
        <w:t>that PW1’s evidence of identification was unreliable</w:t>
      </w:r>
      <w:r w:rsidR="00370693" w:rsidRPr="0028718B">
        <w:rPr>
          <w:rFonts w:ascii="Bookman Old Style" w:hAnsi="Bookman Old Style"/>
          <w:sz w:val="28"/>
        </w:rPr>
        <w:t xml:space="preserve">.  The case of </w:t>
      </w:r>
      <w:r w:rsidR="002D0E57" w:rsidRPr="0028718B">
        <w:rPr>
          <w:rFonts w:ascii="Bookman Old Style" w:hAnsi="Bookman Old Style"/>
          <w:b/>
          <w:sz w:val="28"/>
          <w:u w:val="single"/>
        </w:rPr>
        <w:t>Chim</w:t>
      </w:r>
      <w:r w:rsidR="00F015FB" w:rsidRPr="0028718B">
        <w:rPr>
          <w:rFonts w:ascii="Bookman Old Style" w:hAnsi="Bookman Old Style"/>
          <w:b/>
          <w:sz w:val="28"/>
          <w:u w:val="single"/>
        </w:rPr>
        <w:t>bini Vs T</w:t>
      </w:r>
      <w:r w:rsidR="002D0E57" w:rsidRPr="0028718B">
        <w:rPr>
          <w:rFonts w:ascii="Bookman Old Style" w:hAnsi="Bookman Old Style"/>
          <w:b/>
          <w:sz w:val="28"/>
          <w:u w:val="single"/>
        </w:rPr>
        <w:t>he People</w:t>
      </w:r>
      <w:r w:rsidR="0069027A" w:rsidRPr="0028718B">
        <w:rPr>
          <w:rFonts w:ascii="Bookman Old Style" w:hAnsi="Bookman Old Style"/>
          <w:b/>
          <w:sz w:val="28"/>
          <w:vertAlign w:val="superscript"/>
        </w:rPr>
        <w:t>1</w:t>
      </w:r>
      <w:r w:rsidR="002D0E57" w:rsidRPr="0028718B">
        <w:rPr>
          <w:rFonts w:ascii="Bookman Old Style" w:hAnsi="Bookman Old Style"/>
          <w:b/>
          <w:sz w:val="28"/>
        </w:rPr>
        <w:t xml:space="preserve"> </w:t>
      </w:r>
      <w:r w:rsidR="00370693" w:rsidRPr="0028718B">
        <w:rPr>
          <w:rFonts w:ascii="Bookman Old Style" w:hAnsi="Bookman Old Style"/>
          <w:sz w:val="28"/>
        </w:rPr>
        <w:t>was cited in which</w:t>
      </w:r>
      <w:r w:rsidR="00370693" w:rsidRPr="0028718B">
        <w:rPr>
          <w:rFonts w:ascii="Bookman Old Style" w:hAnsi="Bookman Old Style"/>
          <w:b/>
          <w:sz w:val="28"/>
        </w:rPr>
        <w:t xml:space="preserve"> </w:t>
      </w:r>
      <w:r w:rsidR="002D0E57" w:rsidRPr="0028718B">
        <w:rPr>
          <w:rFonts w:ascii="Bookman Old Style" w:hAnsi="Bookman Old Style"/>
          <w:sz w:val="28"/>
        </w:rPr>
        <w:t>it was held that:</w:t>
      </w:r>
      <w:r w:rsidR="00D940EA">
        <w:rPr>
          <w:rFonts w:ascii="Bookman Old Style" w:hAnsi="Bookman Old Style"/>
          <w:sz w:val="28"/>
        </w:rPr>
        <w:t>-</w:t>
      </w:r>
    </w:p>
    <w:p w:rsidR="003D5953" w:rsidRPr="0028718B" w:rsidRDefault="003D5953" w:rsidP="0047098B">
      <w:pPr>
        <w:pStyle w:val="NoSpacing"/>
        <w:rPr>
          <w:rFonts w:ascii="Bookman Old Style" w:hAnsi="Bookman Old Style"/>
          <w:b/>
          <w:sz w:val="28"/>
        </w:rPr>
      </w:pPr>
    </w:p>
    <w:p w:rsidR="0032282A" w:rsidRPr="001F6EDD" w:rsidRDefault="0032282A" w:rsidP="001F6EDD">
      <w:pPr>
        <w:pStyle w:val="NoSpacing"/>
        <w:ind w:left="720" w:firstLine="0"/>
        <w:rPr>
          <w:rFonts w:ascii="Bookman Old Style" w:hAnsi="Bookman Old Style"/>
          <w:b/>
          <w:i/>
          <w:sz w:val="24"/>
          <w:szCs w:val="24"/>
        </w:rPr>
      </w:pPr>
      <w:r w:rsidRPr="001F6EDD">
        <w:rPr>
          <w:rFonts w:ascii="Bookman Old Style" w:hAnsi="Bookman Old Style"/>
          <w:b/>
          <w:i/>
          <w:sz w:val="24"/>
          <w:szCs w:val="24"/>
        </w:rPr>
        <w:t xml:space="preserve">“Where the evidence in question relates to identification there is the </w:t>
      </w:r>
      <w:r w:rsidR="00D04A65" w:rsidRPr="001F6EDD">
        <w:rPr>
          <w:rFonts w:ascii="Bookman Old Style" w:hAnsi="Bookman Old Style"/>
          <w:b/>
          <w:i/>
          <w:sz w:val="24"/>
          <w:szCs w:val="24"/>
        </w:rPr>
        <w:tab/>
      </w:r>
      <w:r w:rsidRPr="001F6EDD">
        <w:rPr>
          <w:rFonts w:ascii="Bookman Old Style" w:hAnsi="Bookman Old Style"/>
          <w:b/>
          <w:i/>
          <w:sz w:val="24"/>
          <w:szCs w:val="24"/>
        </w:rPr>
        <w:t xml:space="preserve">additional risk of an honest mistake and it is therefore necessary to test the evidence of a Single witness with particular </w:t>
      </w:r>
      <w:r w:rsidRPr="001F6EDD">
        <w:rPr>
          <w:rFonts w:ascii="Bookman Old Style" w:hAnsi="Bookman Old Style"/>
          <w:b/>
          <w:i/>
          <w:sz w:val="24"/>
          <w:szCs w:val="24"/>
        </w:rPr>
        <w:lastRenderedPageBreak/>
        <w:t>care.  The honest of the witness is not sufficient, the court must be satisfied that he is reliable in his observation”.</w:t>
      </w:r>
    </w:p>
    <w:p w:rsidR="003D5953" w:rsidRPr="001F6EDD" w:rsidRDefault="003D5953" w:rsidP="00B90194">
      <w:pPr>
        <w:pStyle w:val="NoSpacing"/>
        <w:spacing w:line="480" w:lineRule="auto"/>
        <w:rPr>
          <w:rFonts w:ascii="Bookman Old Style" w:hAnsi="Bookman Old Style"/>
          <w:sz w:val="24"/>
          <w:szCs w:val="24"/>
        </w:rPr>
      </w:pPr>
    </w:p>
    <w:p w:rsidR="003D5953" w:rsidRPr="0028718B" w:rsidRDefault="003D5953" w:rsidP="00B90194">
      <w:pPr>
        <w:pStyle w:val="NoSpacing"/>
        <w:spacing w:line="480" w:lineRule="auto"/>
        <w:rPr>
          <w:rFonts w:ascii="Bookman Old Style" w:hAnsi="Bookman Old Style"/>
          <w:sz w:val="28"/>
        </w:rPr>
      </w:pPr>
      <w:r w:rsidRPr="0028718B">
        <w:rPr>
          <w:rFonts w:ascii="Bookman Old Style" w:hAnsi="Bookman Old Style"/>
          <w:sz w:val="28"/>
        </w:rPr>
        <w:t xml:space="preserve">It was </w:t>
      </w:r>
      <w:r w:rsidR="00370693" w:rsidRPr="0028718B">
        <w:rPr>
          <w:rFonts w:ascii="Bookman Old Style" w:hAnsi="Bookman Old Style"/>
          <w:sz w:val="28"/>
        </w:rPr>
        <w:t>argued</w:t>
      </w:r>
      <w:r w:rsidRPr="0028718B">
        <w:rPr>
          <w:rFonts w:ascii="Bookman Old Style" w:hAnsi="Bookman Old Style"/>
          <w:sz w:val="28"/>
        </w:rPr>
        <w:t xml:space="preserve"> that</w:t>
      </w:r>
      <w:r w:rsidR="00591C74">
        <w:rPr>
          <w:rFonts w:ascii="Bookman Old Style" w:hAnsi="Bookman Old Style"/>
          <w:sz w:val="28"/>
        </w:rPr>
        <w:t xml:space="preserve"> </w:t>
      </w:r>
      <w:r w:rsidRPr="0028718B">
        <w:rPr>
          <w:rFonts w:ascii="Bookman Old Style" w:hAnsi="Bookman Old Style"/>
          <w:sz w:val="28"/>
        </w:rPr>
        <w:t>PW1</w:t>
      </w:r>
      <w:r w:rsidR="00370693" w:rsidRPr="0028718B">
        <w:rPr>
          <w:rFonts w:ascii="Bookman Old Style" w:hAnsi="Bookman Old Style"/>
          <w:sz w:val="28"/>
        </w:rPr>
        <w:t>’s evidence on identification of the appellants</w:t>
      </w:r>
      <w:r w:rsidRPr="0028718B">
        <w:rPr>
          <w:rFonts w:ascii="Bookman Old Style" w:hAnsi="Bookman Old Style"/>
          <w:sz w:val="28"/>
        </w:rPr>
        <w:t xml:space="preserve"> was </w:t>
      </w:r>
      <w:r w:rsidR="00573520">
        <w:rPr>
          <w:rFonts w:ascii="Bookman Old Style" w:hAnsi="Bookman Old Style"/>
          <w:sz w:val="28"/>
        </w:rPr>
        <w:t xml:space="preserve">therefore </w:t>
      </w:r>
      <w:r w:rsidRPr="0028718B">
        <w:rPr>
          <w:rFonts w:ascii="Bookman Old Style" w:hAnsi="Bookman Old Style"/>
          <w:sz w:val="28"/>
        </w:rPr>
        <w:t>not reliable</w:t>
      </w:r>
      <w:r w:rsidR="00573520">
        <w:rPr>
          <w:rFonts w:ascii="Bookman Old Style" w:hAnsi="Bookman Old Style"/>
          <w:sz w:val="28"/>
        </w:rPr>
        <w:t xml:space="preserve">.  </w:t>
      </w:r>
      <w:r w:rsidRPr="0028718B">
        <w:rPr>
          <w:rFonts w:ascii="Bookman Old Style" w:hAnsi="Bookman Old Style"/>
          <w:sz w:val="28"/>
        </w:rPr>
        <w:t xml:space="preserve"> </w:t>
      </w:r>
      <w:r w:rsidR="00573520" w:rsidRPr="0028718B">
        <w:rPr>
          <w:rFonts w:ascii="Bookman Old Style" w:hAnsi="Bookman Old Style"/>
          <w:sz w:val="28"/>
        </w:rPr>
        <w:t>And</w:t>
      </w:r>
      <w:r w:rsidRPr="0028718B">
        <w:rPr>
          <w:rFonts w:ascii="Bookman Old Style" w:hAnsi="Bookman Old Style"/>
          <w:sz w:val="28"/>
        </w:rPr>
        <w:t xml:space="preserve"> that the identification </w:t>
      </w:r>
      <w:r w:rsidR="0047098B" w:rsidRPr="0028718B">
        <w:rPr>
          <w:rFonts w:ascii="Bookman Old Style" w:hAnsi="Bookman Old Style"/>
          <w:sz w:val="28"/>
        </w:rPr>
        <w:t xml:space="preserve">of the appellants </w:t>
      </w:r>
      <w:r w:rsidRPr="0028718B">
        <w:rPr>
          <w:rFonts w:ascii="Bookman Old Style" w:hAnsi="Bookman Old Style"/>
          <w:sz w:val="28"/>
        </w:rPr>
        <w:t>at the identification parade</w:t>
      </w:r>
      <w:r w:rsidR="009B4F3D">
        <w:rPr>
          <w:rFonts w:ascii="Bookman Old Style" w:hAnsi="Bookman Old Style"/>
          <w:sz w:val="28"/>
        </w:rPr>
        <w:t>s</w:t>
      </w:r>
      <w:r w:rsidRPr="0028718B">
        <w:rPr>
          <w:rFonts w:ascii="Bookman Old Style" w:hAnsi="Bookman Old Style"/>
          <w:sz w:val="28"/>
        </w:rPr>
        <w:t xml:space="preserve"> did not remedy the poor</w:t>
      </w:r>
      <w:r w:rsidR="00370693" w:rsidRPr="0028718B">
        <w:rPr>
          <w:rFonts w:ascii="Bookman Old Style" w:hAnsi="Bookman Old Style"/>
          <w:sz w:val="28"/>
        </w:rPr>
        <w:t xml:space="preserve"> evidence of</w:t>
      </w:r>
      <w:r w:rsidRPr="0028718B">
        <w:rPr>
          <w:rFonts w:ascii="Bookman Old Style" w:hAnsi="Bookman Old Style"/>
          <w:sz w:val="28"/>
        </w:rPr>
        <w:t xml:space="preserve"> identification of </w:t>
      </w:r>
      <w:r w:rsidR="0047098B" w:rsidRPr="0028718B">
        <w:rPr>
          <w:rFonts w:ascii="Bookman Old Style" w:hAnsi="Bookman Old Style"/>
          <w:sz w:val="28"/>
        </w:rPr>
        <w:t>the</w:t>
      </w:r>
      <w:r w:rsidRPr="0028718B">
        <w:rPr>
          <w:rFonts w:ascii="Bookman Old Style" w:hAnsi="Bookman Old Style"/>
          <w:sz w:val="28"/>
        </w:rPr>
        <w:t xml:space="preserve"> attacker</w:t>
      </w:r>
      <w:r w:rsidR="000D49AF" w:rsidRPr="0028718B">
        <w:rPr>
          <w:rFonts w:ascii="Bookman Old Style" w:hAnsi="Bookman Old Style"/>
          <w:sz w:val="28"/>
        </w:rPr>
        <w:t>s</w:t>
      </w:r>
      <w:r w:rsidRPr="0028718B">
        <w:rPr>
          <w:rFonts w:ascii="Bookman Old Style" w:hAnsi="Bookman Old Style"/>
          <w:sz w:val="28"/>
        </w:rPr>
        <w:t xml:space="preserve"> </w:t>
      </w:r>
      <w:r w:rsidR="00370693" w:rsidRPr="0028718B">
        <w:rPr>
          <w:rFonts w:ascii="Bookman Old Style" w:hAnsi="Bookman Old Style"/>
          <w:sz w:val="28"/>
        </w:rPr>
        <w:t>at</w:t>
      </w:r>
      <w:r w:rsidRPr="0028718B">
        <w:rPr>
          <w:rFonts w:ascii="Bookman Old Style" w:hAnsi="Bookman Old Style"/>
          <w:sz w:val="28"/>
        </w:rPr>
        <w:t xml:space="preserve"> the scene of crime.</w:t>
      </w:r>
      <w:r w:rsidR="00F015FB" w:rsidRPr="0028718B">
        <w:rPr>
          <w:rFonts w:ascii="Bookman Old Style" w:hAnsi="Bookman Old Style"/>
          <w:sz w:val="28"/>
        </w:rPr>
        <w:t xml:space="preserve">  The case of </w:t>
      </w:r>
      <w:r w:rsidR="00F015FB" w:rsidRPr="0028718B">
        <w:rPr>
          <w:rFonts w:ascii="Bookman Old Style" w:hAnsi="Bookman Old Style"/>
          <w:b/>
          <w:sz w:val="28"/>
          <w:u w:val="single"/>
        </w:rPr>
        <w:t>Champion Manex Mukwakwa Vs The People</w:t>
      </w:r>
      <w:r w:rsidR="0069027A" w:rsidRPr="0028718B">
        <w:rPr>
          <w:rFonts w:ascii="Bookman Old Style" w:hAnsi="Bookman Old Style"/>
          <w:b/>
          <w:sz w:val="28"/>
          <w:vertAlign w:val="superscript"/>
        </w:rPr>
        <w:t>2</w:t>
      </w:r>
      <w:r w:rsidR="008165D6" w:rsidRPr="0028718B">
        <w:rPr>
          <w:rFonts w:ascii="Bookman Old Style" w:hAnsi="Bookman Old Style"/>
          <w:b/>
          <w:sz w:val="28"/>
        </w:rPr>
        <w:t xml:space="preserve"> </w:t>
      </w:r>
      <w:r w:rsidR="008165D6" w:rsidRPr="0028718B">
        <w:rPr>
          <w:rFonts w:ascii="Bookman Old Style" w:hAnsi="Bookman Old Style"/>
          <w:sz w:val="28"/>
        </w:rPr>
        <w:t xml:space="preserve">was cited in which </w:t>
      </w:r>
      <w:r w:rsidR="00591C74">
        <w:rPr>
          <w:rFonts w:ascii="Bookman Old Style" w:hAnsi="Bookman Old Style"/>
          <w:sz w:val="28"/>
        </w:rPr>
        <w:t>we</w:t>
      </w:r>
      <w:r w:rsidR="008165D6" w:rsidRPr="0028718B">
        <w:rPr>
          <w:rFonts w:ascii="Bookman Old Style" w:hAnsi="Bookman Old Style"/>
          <w:sz w:val="28"/>
        </w:rPr>
        <w:t xml:space="preserve"> held that:</w:t>
      </w:r>
    </w:p>
    <w:p w:rsidR="008165D6" w:rsidRPr="0028718B" w:rsidRDefault="008165D6" w:rsidP="0047098B">
      <w:pPr>
        <w:pStyle w:val="NoSpacing"/>
        <w:rPr>
          <w:rFonts w:ascii="Bookman Old Style" w:hAnsi="Bookman Old Style"/>
          <w:sz w:val="28"/>
        </w:rPr>
      </w:pPr>
    </w:p>
    <w:p w:rsidR="008165D6" w:rsidRPr="0028718B" w:rsidRDefault="008165D6" w:rsidP="009249FF">
      <w:pPr>
        <w:pStyle w:val="NoSpacing"/>
        <w:ind w:left="720" w:firstLine="0"/>
        <w:rPr>
          <w:rFonts w:ascii="Bookman Old Style" w:hAnsi="Bookman Old Style"/>
          <w:b/>
          <w:i/>
          <w:sz w:val="28"/>
        </w:rPr>
      </w:pPr>
      <w:r w:rsidRPr="0028718B">
        <w:rPr>
          <w:rFonts w:ascii="Bookman Old Style" w:hAnsi="Bookman Old Style"/>
          <w:b/>
          <w:i/>
          <w:sz w:val="28"/>
        </w:rPr>
        <w:t>“</w:t>
      </w:r>
      <w:r w:rsidRPr="001F6EDD">
        <w:rPr>
          <w:rFonts w:ascii="Bookman Old Style" w:hAnsi="Bookman Old Style"/>
          <w:b/>
          <w:i/>
          <w:sz w:val="24"/>
          <w:szCs w:val="24"/>
        </w:rPr>
        <w:t>Although the Appellant was identified by two witnesses which itself reduced the danger of honest</w:t>
      </w:r>
      <w:r w:rsidR="00B42B06" w:rsidRPr="001F6EDD">
        <w:rPr>
          <w:rFonts w:ascii="Bookman Old Style" w:hAnsi="Bookman Old Style"/>
          <w:b/>
          <w:i/>
          <w:sz w:val="24"/>
          <w:szCs w:val="24"/>
        </w:rPr>
        <w:t xml:space="preserve"> mistake, the circumstances in which the </w:t>
      </w:r>
      <w:r w:rsidR="00D04A65" w:rsidRPr="001F6EDD">
        <w:rPr>
          <w:rFonts w:ascii="Bookman Old Style" w:hAnsi="Bookman Old Style"/>
          <w:b/>
          <w:i/>
          <w:sz w:val="24"/>
          <w:szCs w:val="24"/>
        </w:rPr>
        <w:tab/>
      </w:r>
      <w:r w:rsidR="00B42B06" w:rsidRPr="001F6EDD">
        <w:rPr>
          <w:rFonts w:ascii="Bookman Old Style" w:hAnsi="Bookman Old Style"/>
          <w:b/>
          <w:i/>
          <w:sz w:val="24"/>
          <w:szCs w:val="24"/>
        </w:rPr>
        <w:t>offence</w:t>
      </w:r>
      <w:r w:rsidR="00EA3E94">
        <w:rPr>
          <w:rFonts w:ascii="Bookman Old Style" w:hAnsi="Bookman Old Style"/>
          <w:b/>
          <w:i/>
          <w:sz w:val="24"/>
          <w:szCs w:val="24"/>
        </w:rPr>
        <w:t xml:space="preserve"> </w:t>
      </w:r>
      <w:r w:rsidR="00B42B06" w:rsidRPr="001F6EDD">
        <w:rPr>
          <w:rFonts w:ascii="Bookman Old Style" w:hAnsi="Bookman Old Style"/>
          <w:b/>
          <w:i/>
          <w:sz w:val="24"/>
          <w:szCs w:val="24"/>
        </w:rPr>
        <w:t>was committed were traumatic and opportunities for observation poor; it would therefore be unsafe to rely on the identifications without some link connecting the appellant with the offence”.</w:t>
      </w:r>
    </w:p>
    <w:p w:rsidR="00B42B06" w:rsidRPr="0028718B" w:rsidRDefault="00B42B06" w:rsidP="00B90194">
      <w:pPr>
        <w:pStyle w:val="NoSpacing"/>
        <w:spacing w:line="480" w:lineRule="auto"/>
        <w:rPr>
          <w:rFonts w:ascii="Bookman Old Style" w:hAnsi="Bookman Old Style"/>
          <w:sz w:val="28"/>
        </w:rPr>
      </w:pPr>
    </w:p>
    <w:p w:rsidR="00B42B06" w:rsidRPr="0028718B" w:rsidRDefault="00B42B06" w:rsidP="00B90194">
      <w:pPr>
        <w:pStyle w:val="NoSpacing"/>
        <w:spacing w:line="480" w:lineRule="auto"/>
        <w:rPr>
          <w:rFonts w:ascii="Bookman Old Style" w:hAnsi="Bookman Old Style"/>
          <w:sz w:val="28"/>
        </w:rPr>
      </w:pPr>
      <w:r w:rsidRPr="0028718B">
        <w:rPr>
          <w:rFonts w:ascii="Bookman Old Style" w:hAnsi="Bookman Old Style"/>
          <w:sz w:val="28"/>
        </w:rPr>
        <w:t xml:space="preserve">It was </w:t>
      </w:r>
      <w:r w:rsidR="004C1548">
        <w:rPr>
          <w:rFonts w:ascii="Bookman Old Style" w:hAnsi="Bookman Old Style"/>
          <w:sz w:val="28"/>
        </w:rPr>
        <w:t>pointed out</w:t>
      </w:r>
      <w:r w:rsidRPr="0028718B">
        <w:rPr>
          <w:rFonts w:ascii="Bookman Old Style" w:hAnsi="Bookman Old Style"/>
          <w:sz w:val="28"/>
        </w:rPr>
        <w:t xml:space="preserve"> that it is on record that</w:t>
      </w:r>
      <w:r w:rsidR="00471323" w:rsidRPr="0028718B">
        <w:rPr>
          <w:rFonts w:ascii="Bookman Old Style" w:hAnsi="Bookman Old Style"/>
          <w:sz w:val="28"/>
        </w:rPr>
        <w:t xml:space="preserve"> </w:t>
      </w:r>
      <w:r w:rsidR="00BB704B">
        <w:rPr>
          <w:rFonts w:ascii="Bookman Old Style" w:hAnsi="Bookman Old Style"/>
          <w:sz w:val="28"/>
        </w:rPr>
        <w:t xml:space="preserve">the </w:t>
      </w:r>
      <w:r w:rsidR="00D6158E">
        <w:rPr>
          <w:rFonts w:ascii="Bookman Old Style" w:hAnsi="Bookman Old Style"/>
          <w:sz w:val="28"/>
        </w:rPr>
        <w:t>3</w:t>
      </w:r>
      <w:r w:rsidR="00D6158E" w:rsidRPr="00D6158E">
        <w:rPr>
          <w:rFonts w:ascii="Bookman Old Style" w:hAnsi="Bookman Old Style"/>
          <w:sz w:val="28"/>
          <w:vertAlign w:val="superscript"/>
        </w:rPr>
        <w:t>rd</w:t>
      </w:r>
      <w:r w:rsidR="00D6158E">
        <w:rPr>
          <w:rFonts w:ascii="Bookman Old Style" w:hAnsi="Bookman Old Style"/>
          <w:sz w:val="28"/>
        </w:rPr>
        <w:t xml:space="preserve"> and </w:t>
      </w:r>
      <w:r w:rsidR="00BB704B">
        <w:rPr>
          <w:rFonts w:ascii="Bookman Old Style" w:hAnsi="Bookman Old Style"/>
          <w:sz w:val="28"/>
        </w:rPr>
        <w:t>4</w:t>
      </w:r>
      <w:r w:rsidR="00BB704B" w:rsidRPr="00BB704B">
        <w:rPr>
          <w:rFonts w:ascii="Bookman Old Style" w:hAnsi="Bookman Old Style"/>
          <w:sz w:val="28"/>
          <w:vertAlign w:val="superscript"/>
        </w:rPr>
        <w:t>th</w:t>
      </w:r>
      <w:r w:rsidR="00BB704B">
        <w:rPr>
          <w:rFonts w:ascii="Bookman Old Style" w:hAnsi="Bookman Old Style"/>
          <w:sz w:val="28"/>
        </w:rPr>
        <w:t xml:space="preserve"> appellant</w:t>
      </w:r>
      <w:r w:rsidR="00D6158E">
        <w:rPr>
          <w:rFonts w:ascii="Bookman Old Style" w:hAnsi="Bookman Old Style"/>
          <w:sz w:val="28"/>
        </w:rPr>
        <w:t>s</w:t>
      </w:r>
      <w:r w:rsidR="00471323" w:rsidRPr="0028718B">
        <w:rPr>
          <w:rFonts w:ascii="Bookman Old Style" w:hAnsi="Bookman Old Style"/>
          <w:sz w:val="28"/>
        </w:rPr>
        <w:t xml:space="preserve"> had smeared human fae</w:t>
      </w:r>
      <w:r w:rsidRPr="0028718B">
        <w:rPr>
          <w:rFonts w:ascii="Bookman Old Style" w:hAnsi="Bookman Old Style"/>
          <w:sz w:val="28"/>
        </w:rPr>
        <w:t xml:space="preserve">ces on </w:t>
      </w:r>
      <w:r w:rsidR="00D6158E">
        <w:rPr>
          <w:rFonts w:ascii="Bookman Old Style" w:hAnsi="Bookman Old Style"/>
          <w:sz w:val="28"/>
        </w:rPr>
        <w:t>their</w:t>
      </w:r>
      <w:r w:rsidRPr="0028718B">
        <w:rPr>
          <w:rFonts w:ascii="Bookman Old Style" w:hAnsi="Bookman Old Style"/>
          <w:sz w:val="28"/>
        </w:rPr>
        <w:t xml:space="preserve"> face</w:t>
      </w:r>
      <w:r w:rsidR="00D6158E">
        <w:rPr>
          <w:rFonts w:ascii="Bookman Old Style" w:hAnsi="Bookman Old Style"/>
          <w:sz w:val="28"/>
        </w:rPr>
        <w:t>s</w:t>
      </w:r>
      <w:r w:rsidRPr="0028718B">
        <w:rPr>
          <w:rFonts w:ascii="Bookman Old Style" w:hAnsi="Bookman Old Style"/>
          <w:sz w:val="28"/>
        </w:rPr>
        <w:t>, a clear disguise</w:t>
      </w:r>
      <w:r w:rsidR="00FB2323" w:rsidRPr="0028718B">
        <w:rPr>
          <w:rFonts w:ascii="Bookman Old Style" w:hAnsi="Bookman Old Style"/>
          <w:sz w:val="28"/>
        </w:rPr>
        <w:t>.  Therefore</w:t>
      </w:r>
      <w:r w:rsidR="00BB2511">
        <w:rPr>
          <w:rFonts w:ascii="Bookman Old Style" w:hAnsi="Bookman Old Style"/>
          <w:sz w:val="28"/>
        </w:rPr>
        <w:t>,</w:t>
      </w:r>
      <w:r w:rsidRPr="0028718B">
        <w:rPr>
          <w:rFonts w:ascii="Bookman Old Style" w:hAnsi="Bookman Old Style"/>
          <w:sz w:val="28"/>
        </w:rPr>
        <w:t xml:space="preserve"> that in the absence of special features relied upon makes the possibility of</w:t>
      </w:r>
      <w:r w:rsidR="00D6158E">
        <w:rPr>
          <w:rFonts w:ascii="Bookman Old Style" w:hAnsi="Bookman Old Style"/>
          <w:sz w:val="28"/>
        </w:rPr>
        <w:t xml:space="preserve"> an</w:t>
      </w:r>
      <w:r w:rsidRPr="0028718B">
        <w:rPr>
          <w:rFonts w:ascii="Bookman Old Style" w:hAnsi="Bookman Old Style"/>
          <w:sz w:val="28"/>
        </w:rPr>
        <w:t xml:space="preserve"> hone</w:t>
      </w:r>
      <w:r w:rsidR="00683F0B" w:rsidRPr="0028718B">
        <w:rPr>
          <w:rFonts w:ascii="Bookman Old Style" w:hAnsi="Bookman Old Style"/>
          <w:sz w:val="28"/>
        </w:rPr>
        <w:t>st mistake even greater and hence</w:t>
      </w:r>
      <w:r w:rsidR="00FB2323" w:rsidRPr="0028718B">
        <w:rPr>
          <w:rFonts w:ascii="Bookman Old Style" w:hAnsi="Bookman Old Style"/>
          <w:sz w:val="28"/>
        </w:rPr>
        <w:t>,</w:t>
      </w:r>
      <w:r w:rsidRPr="0028718B">
        <w:rPr>
          <w:rFonts w:ascii="Bookman Old Style" w:hAnsi="Bookman Old Style"/>
          <w:sz w:val="28"/>
        </w:rPr>
        <w:t xml:space="preserve"> placing</w:t>
      </w:r>
      <w:r w:rsidR="00750CE9" w:rsidRPr="0028718B">
        <w:rPr>
          <w:rFonts w:ascii="Bookman Old Style" w:hAnsi="Bookman Old Style"/>
          <w:sz w:val="28"/>
        </w:rPr>
        <w:t xml:space="preserve"> </w:t>
      </w:r>
      <w:r w:rsidR="00BB704B">
        <w:rPr>
          <w:rFonts w:ascii="Bookman Old Style" w:hAnsi="Bookman Old Style"/>
          <w:sz w:val="28"/>
        </w:rPr>
        <w:t>the 3</w:t>
      </w:r>
      <w:r w:rsidR="00BB704B" w:rsidRPr="00BB704B">
        <w:rPr>
          <w:rFonts w:ascii="Bookman Old Style" w:hAnsi="Bookman Old Style"/>
          <w:sz w:val="28"/>
          <w:vertAlign w:val="superscript"/>
        </w:rPr>
        <w:t>rd</w:t>
      </w:r>
      <w:r w:rsidR="00BB704B">
        <w:rPr>
          <w:rFonts w:ascii="Bookman Old Style" w:hAnsi="Bookman Old Style"/>
          <w:sz w:val="28"/>
        </w:rPr>
        <w:t xml:space="preserve"> </w:t>
      </w:r>
      <w:r w:rsidR="00750CE9" w:rsidRPr="0028718B">
        <w:rPr>
          <w:rFonts w:ascii="Bookman Old Style" w:hAnsi="Bookman Old Style"/>
          <w:sz w:val="28"/>
        </w:rPr>
        <w:t xml:space="preserve">and </w:t>
      </w:r>
      <w:r w:rsidR="00BB704B">
        <w:rPr>
          <w:rFonts w:ascii="Bookman Old Style" w:hAnsi="Bookman Old Style"/>
          <w:sz w:val="28"/>
        </w:rPr>
        <w:t>the 4</w:t>
      </w:r>
      <w:r w:rsidR="00BB704B" w:rsidRPr="00BB704B">
        <w:rPr>
          <w:rFonts w:ascii="Bookman Old Style" w:hAnsi="Bookman Old Style"/>
          <w:sz w:val="28"/>
          <w:vertAlign w:val="superscript"/>
        </w:rPr>
        <w:t>th</w:t>
      </w:r>
      <w:r w:rsidR="00BB704B">
        <w:rPr>
          <w:rFonts w:ascii="Bookman Old Style" w:hAnsi="Bookman Old Style"/>
          <w:sz w:val="28"/>
        </w:rPr>
        <w:t xml:space="preserve"> appellant</w:t>
      </w:r>
      <w:r w:rsidR="00BB2511">
        <w:rPr>
          <w:rFonts w:ascii="Bookman Old Style" w:hAnsi="Bookman Old Style"/>
          <w:sz w:val="28"/>
        </w:rPr>
        <w:t>s</w:t>
      </w:r>
      <w:r w:rsidR="00BB704B" w:rsidRPr="0028718B">
        <w:rPr>
          <w:rFonts w:ascii="Bookman Old Style" w:hAnsi="Bookman Old Style"/>
          <w:sz w:val="28"/>
        </w:rPr>
        <w:t xml:space="preserve"> </w:t>
      </w:r>
      <w:r w:rsidR="00750CE9" w:rsidRPr="0028718B">
        <w:rPr>
          <w:rFonts w:ascii="Bookman Old Style" w:hAnsi="Bookman Old Style"/>
          <w:sz w:val="28"/>
        </w:rPr>
        <w:t>on an identification parad</w:t>
      </w:r>
      <w:r w:rsidR="00683F0B" w:rsidRPr="0028718B">
        <w:rPr>
          <w:rFonts w:ascii="Bookman Old Style" w:hAnsi="Bookman Old Style"/>
          <w:sz w:val="28"/>
        </w:rPr>
        <w:t>e merely gave the identifying</w:t>
      </w:r>
      <w:r w:rsidR="00750CE9" w:rsidRPr="0028718B">
        <w:rPr>
          <w:rFonts w:ascii="Bookman Old Style" w:hAnsi="Bookman Old Style"/>
          <w:sz w:val="28"/>
        </w:rPr>
        <w:t xml:space="preserve"> witne</w:t>
      </w:r>
      <w:r w:rsidR="00683F0B" w:rsidRPr="0028718B">
        <w:rPr>
          <w:rFonts w:ascii="Bookman Old Style" w:hAnsi="Bookman Old Style"/>
          <w:sz w:val="28"/>
        </w:rPr>
        <w:t>ss a clue as they</w:t>
      </w:r>
      <w:r w:rsidR="00750CE9" w:rsidRPr="0028718B">
        <w:rPr>
          <w:rFonts w:ascii="Bookman Old Style" w:hAnsi="Bookman Old Style"/>
          <w:sz w:val="28"/>
        </w:rPr>
        <w:t xml:space="preserve"> were conspicuously </w:t>
      </w:r>
      <w:r w:rsidR="0026783F" w:rsidRPr="0028718B">
        <w:rPr>
          <w:rFonts w:ascii="Bookman Old Style" w:hAnsi="Bookman Old Style"/>
          <w:sz w:val="28"/>
        </w:rPr>
        <w:t xml:space="preserve">different thereby making the identification parade unfair.  </w:t>
      </w:r>
      <w:r w:rsidR="00FB2323" w:rsidRPr="0028718B">
        <w:rPr>
          <w:rFonts w:ascii="Bookman Old Style" w:hAnsi="Bookman Old Style"/>
          <w:sz w:val="28"/>
        </w:rPr>
        <w:t>T</w:t>
      </w:r>
      <w:r w:rsidR="0026783F" w:rsidRPr="0028718B">
        <w:rPr>
          <w:rFonts w:ascii="Bookman Old Style" w:hAnsi="Bookman Old Style"/>
          <w:sz w:val="28"/>
        </w:rPr>
        <w:t>he case of</w:t>
      </w:r>
      <w:r w:rsidR="0026783F" w:rsidRPr="0028718B">
        <w:rPr>
          <w:rFonts w:ascii="Bookman Old Style" w:hAnsi="Bookman Old Style"/>
          <w:b/>
          <w:sz w:val="28"/>
        </w:rPr>
        <w:t xml:space="preserve"> </w:t>
      </w:r>
      <w:r w:rsidR="001B6C27" w:rsidRPr="0028718B">
        <w:rPr>
          <w:rFonts w:ascii="Bookman Old Style" w:hAnsi="Bookman Old Style"/>
          <w:b/>
          <w:sz w:val="28"/>
          <w:u w:val="single"/>
        </w:rPr>
        <w:t xml:space="preserve">Ilunga Kabala and John Masefu Vs The </w:t>
      </w:r>
      <w:r w:rsidR="001B6C27" w:rsidRPr="0028718B">
        <w:rPr>
          <w:rFonts w:ascii="Bookman Old Style" w:hAnsi="Bookman Old Style"/>
          <w:b/>
          <w:sz w:val="28"/>
          <w:u w:val="single"/>
        </w:rPr>
        <w:lastRenderedPageBreak/>
        <w:t>People</w:t>
      </w:r>
      <w:r w:rsidR="0069027A" w:rsidRPr="0028718B">
        <w:rPr>
          <w:rFonts w:ascii="Bookman Old Style" w:hAnsi="Bookman Old Style"/>
          <w:b/>
          <w:sz w:val="28"/>
          <w:vertAlign w:val="superscript"/>
        </w:rPr>
        <w:t>3</w:t>
      </w:r>
      <w:r w:rsidR="001B6C27" w:rsidRPr="0028718B">
        <w:rPr>
          <w:rFonts w:ascii="Bookman Old Style" w:hAnsi="Bookman Old Style"/>
          <w:b/>
          <w:sz w:val="28"/>
        </w:rPr>
        <w:t xml:space="preserve"> </w:t>
      </w:r>
      <w:r w:rsidR="001B6C27" w:rsidRPr="0028718B">
        <w:rPr>
          <w:rFonts w:ascii="Bookman Old Style" w:hAnsi="Bookman Old Style"/>
          <w:sz w:val="28"/>
        </w:rPr>
        <w:t xml:space="preserve">was cited on the duty of the Police to ensure that identification parades </w:t>
      </w:r>
      <w:r w:rsidR="003B23F9">
        <w:rPr>
          <w:rFonts w:ascii="Bookman Old Style" w:hAnsi="Bookman Old Style"/>
          <w:sz w:val="28"/>
        </w:rPr>
        <w:t>conducted</w:t>
      </w:r>
      <w:r w:rsidR="001B6C27" w:rsidRPr="0028718B">
        <w:rPr>
          <w:rFonts w:ascii="Bookman Old Style" w:hAnsi="Bookman Old Style"/>
          <w:sz w:val="28"/>
        </w:rPr>
        <w:t xml:space="preserve"> are free from unfairness.  It was contended that the trial </w:t>
      </w:r>
      <w:r w:rsidR="00186E33">
        <w:rPr>
          <w:rFonts w:ascii="Bookman Old Style" w:hAnsi="Bookman Old Style"/>
          <w:sz w:val="28"/>
        </w:rPr>
        <w:t>C</w:t>
      </w:r>
      <w:r w:rsidR="001B6C27" w:rsidRPr="0028718B">
        <w:rPr>
          <w:rFonts w:ascii="Bookman Old Style" w:hAnsi="Bookman Old Style"/>
          <w:sz w:val="28"/>
        </w:rPr>
        <w:t>ourt</w:t>
      </w:r>
      <w:r w:rsidR="00186E33">
        <w:rPr>
          <w:rFonts w:ascii="Bookman Old Style" w:hAnsi="Bookman Old Style"/>
          <w:sz w:val="28"/>
        </w:rPr>
        <w:t>,</w:t>
      </w:r>
      <w:r w:rsidR="001B6C27" w:rsidRPr="0028718B">
        <w:rPr>
          <w:rFonts w:ascii="Bookman Old Style" w:hAnsi="Bookman Old Style"/>
          <w:sz w:val="28"/>
        </w:rPr>
        <w:t xml:space="preserve"> therefo</w:t>
      </w:r>
      <w:r w:rsidR="00683F0B" w:rsidRPr="0028718B">
        <w:rPr>
          <w:rFonts w:ascii="Bookman Old Style" w:hAnsi="Bookman Old Style"/>
          <w:sz w:val="28"/>
        </w:rPr>
        <w:t>re</w:t>
      </w:r>
      <w:r w:rsidR="00194A96" w:rsidRPr="0028718B">
        <w:rPr>
          <w:rFonts w:ascii="Bookman Old Style" w:hAnsi="Bookman Old Style"/>
          <w:sz w:val="28"/>
        </w:rPr>
        <w:t>,</w:t>
      </w:r>
      <w:r w:rsidR="00683F0B" w:rsidRPr="0028718B">
        <w:rPr>
          <w:rFonts w:ascii="Bookman Old Style" w:hAnsi="Bookman Old Style"/>
          <w:sz w:val="28"/>
        </w:rPr>
        <w:t xml:space="preserve"> ought to have acquitted the a</w:t>
      </w:r>
      <w:r w:rsidR="001B6C27" w:rsidRPr="0028718B">
        <w:rPr>
          <w:rFonts w:ascii="Bookman Old Style" w:hAnsi="Bookman Old Style"/>
          <w:sz w:val="28"/>
        </w:rPr>
        <w:t>ppellants</w:t>
      </w:r>
      <w:r w:rsidR="00150402" w:rsidRPr="0028718B">
        <w:rPr>
          <w:rFonts w:ascii="Bookman Old Style" w:hAnsi="Bookman Old Style"/>
          <w:sz w:val="28"/>
        </w:rPr>
        <w:t xml:space="preserve"> as there was nothing else connecting them to the offence.</w:t>
      </w:r>
    </w:p>
    <w:p w:rsidR="00150402" w:rsidRPr="0028718B" w:rsidRDefault="00150402" w:rsidP="00194A96">
      <w:pPr>
        <w:pStyle w:val="NoSpacing"/>
        <w:rPr>
          <w:rFonts w:ascii="Bookman Old Style" w:hAnsi="Bookman Old Style"/>
          <w:sz w:val="28"/>
        </w:rPr>
      </w:pPr>
    </w:p>
    <w:p w:rsidR="008C3DC1" w:rsidRPr="0028718B" w:rsidRDefault="0087152A" w:rsidP="00F83E58">
      <w:pPr>
        <w:pStyle w:val="NoSpacing"/>
        <w:spacing w:line="480" w:lineRule="auto"/>
        <w:rPr>
          <w:rFonts w:ascii="Bookman Old Style" w:hAnsi="Bookman Old Style"/>
          <w:sz w:val="28"/>
        </w:rPr>
      </w:pPr>
      <w:r w:rsidRPr="0028718B">
        <w:rPr>
          <w:rFonts w:ascii="Bookman Old Style" w:hAnsi="Bookman Old Style"/>
          <w:sz w:val="28"/>
        </w:rPr>
        <w:t xml:space="preserve">In case of </w:t>
      </w:r>
      <w:r w:rsidR="00BB704B">
        <w:rPr>
          <w:rFonts w:ascii="Bookman Old Style" w:hAnsi="Bookman Old Style"/>
          <w:sz w:val="28"/>
        </w:rPr>
        <w:t>the 1</w:t>
      </w:r>
      <w:r w:rsidR="00BB704B" w:rsidRPr="00BB704B">
        <w:rPr>
          <w:rFonts w:ascii="Bookman Old Style" w:hAnsi="Bookman Old Style"/>
          <w:sz w:val="28"/>
          <w:vertAlign w:val="superscript"/>
        </w:rPr>
        <w:t>st</w:t>
      </w:r>
      <w:r w:rsidR="00BB704B">
        <w:rPr>
          <w:rFonts w:ascii="Bookman Old Style" w:hAnsi="Bookman Old Style"/>
          <w:sz w:val="28"/>
        </w:rPr>
        <w:t xml:space="preserve"> appellant</w:t>
      </w:r>
      <w:r w:rsidRPr="0028718B">
        <w:rPr>
          <w:rFonts w:ascii="Bookman Old Style" w:hAnsi="Bookman Old Style"/>
          <w:sz w:val="28"/>
        </w:rPr>
        <w:t xml:space="preserve">, it was </w:t>
      </w:r>
      <w:r w:rsidR="00FB2323" w:rsidRPr="0028718B">
        <w:rPr>
          <w:rFonts w:ascii="Bookman Old Style" w:hAnsi="Bookman Old Style"/>
          <w:sz w:val="28"/>
        </w:rPr>
        <w:t>submitted</w:t>
      </w:r>
      <w:r w:rsidRPr="0028718B">
        <w:rPr>
          <w:rFonts w:ascii="Bookman Old Style" w:hAnsi="Bookman Old Style"/>
          <w:sz w:val="28"/>
        </w:rPr>
        <w:t xml:space="preserve"> that the trial Judge misdirected herself when </w:t>
      </w:r>
      <w:r w:rsidR="00683F0B" w:rsidRPr="0028718B">
        <w:rPr>
          <w:rFonts w:ascii="Bookman Old Style" w:hAnsi="Bookman Old Style"/>
          <w:sz w:val="28"/>
        </w:rPr>
        <w:t>s</w:t>
      </w:r>
      <w:r w:rsidRPr="0028718B">
        <w:rPr>
          <w:rFonts w:ascii="Bookman Old Style" w:hAnsi="Bookman Old Style"/>
          <w:sz w:val="28"/>
        </w:rPr>
        <w:t xml:space="preserve">he found that the gun recovered and fired inflicted the wound on </w:t>
      </w:r>
      <w:r w:rsidR="00BB704B">
        <w:rPr>
          <w:rFonts w:ascii="Bookman Old Style" w:hAnsi="Bookman Old Style"/>
          <w:sz w:val="28"/>
        </w:rPr>
        <w:t>the 1</w:t>
      </w:r>
      <w:r w:rsidR="00BB704B" w:rsidRPr="00BB704B">
        <w:rPr>
          <w:rFonts w:ascii="Bookman Old Style" w:hAnsi="Bookman Old Style"/>
          <w:sz w:val="28"/>
          <w:vertAlign w:val="superscript"/>
        </w:rPr>
        <w:t>st</w:t>
      </w:r>
      <w:r w:rsidR="00BB704B">
        <w:rPr>
          <w:rFonts w:ascii="Bookman Old Style" w:hAnsi="Bookman Old Style"/>
          <w:sz w:val="28"/>
        </w:rPr>
        <w:t xml:space="preserve"> appellant</w:t>
      </w:r>
      <w:r w:rsidRPr="0028718B">
        <w:rPr>
          <w:rFonts w:ascii="Bookman Old Style" w:hAnsi="Bookman Old Style"/>
          <w:sz w:val="28"/>
        </w:rPr>
        <w:t xml:space="preserve">.  It was pointed out </w:t>
      </w:r>
      <w:r w:rsidR="00642372" w:rsidRPr="0028718B">
        <w:rPr>
          <w:rFonts w:ascii="Bookman Old Style" w:hAnsi="Bookman Old Style"/>
          <w:sz w:val="28"/>
        </w:rPr>
        <w:t>th</w:t>
      </w:r>
      <w:r w:rsidR="00194A96" w:rsidRPr="0028718B">
        <w:rPr>
          <w:rFonts w:ascii="Bookman Old Style" w:hAnsi="Bookman Old Style"/>
          <w:sz w:val="28"/>
        </w:rPr>
        <w:t>at</w:t>
      </w:r>
      <w:r w:rsidRPr="0028718B">
        <w:rPr>
          <w:rFonts w:ascii="Bookman Old Style" w:hAnsi="Bookman Old Style"/>
          <w:sz w:val="28"/>
        </w:rPr>
        <w:t xml:space="preserve"> F</w:t>
      </w:r>
      <w:r w:rsidR="00186E33">
        <w:rPr>
          <w:rFonts w:ascii="Bookman Old Style" w:hAnsi="Bookman Old Style"/>
          <w:sz w:val="28"/>
        </w:rPr>
        <w:t>orensic/</w:t>
      </w:r>
      <w:r w:rsidR="00194A96" w:rsidRPr="0028718B">
        <w:rPr>
          <w:rFonts w:ascii="Bookman Old Style" w:hAnsi="Bookman Old Style"/>
          <w:sz w:val="28"/>
        </w:rPr>
        <w:t>M</w:t>
      </w:r>
      <w:r w:rsidR="00642372" w:rsidRPr="0028718B">
        <w:rPr>
          <w:rFonts w:ascii="Bookman Old Style" w:hAnsi="Bookman Old Style"/>
          <w:sz w:val="28"/>
        </w:rPr>
        <w:t xml:space="preserve">edical evidence </w:t>
      </w:r>
      <w:r w:rsidR="00FB2323" w:rsidRPr="0028718B">
        <w:rPr>
          <w:rFonts w:ascii="Bookman Old Style" w:hAnsi="Bookman Old Style"/>
          <w:sz w:val="28"/>
        </w:rPr>
        <w:t>ought to have been</w:t>
      </w:r>
      <w:r w:rsidRPr="0028718B">
        <w:rPr>
          <w:rFonts w:ascii="Bookman Old Style" w:hAnsi="Bookman Old Style"/>
          <w:sz w:val="28"/>
        </w:rPr>
        <w:t xml:space="preserve"> </w:t>
      </w:r>
      <w:r w:rsidR="00186E33">
        <w:rPr>
          <w:rFonts w:ascii="Bookman Old Style" w:hAnsi="Bookman Old Style"/>
          <w:sz w:val="28"/>
        </w:rPr>
        <w:t>adduced</w:t>
      </w:r>
      <w:r w:rsidRPr="0028718B">
        <w:rPr>
          <w:rFonts w:ascii="Bookman Old Style" w:hAnsi="Bookman Old Style"/>
          <w:sz w:val="28"/>
        </w:rPr>
        <w:t xml:space="preserve"> to establish that </w:t>
      </w:r>
      <w:r w:rsidR="0062025D">
        <w:rPr>
          <w:rFonts w:ascii="Bookman Old Style" w:hAnsi="Bookman Old Style"/>
          <w:sz w:val="28"/>
        </w:rPr>
        <w:t>the 1</w:t>
      </w:r>
      <w:r w:rsidR="0062025D" w:rsidRPr="0062025D">
        <w:rPr>
          <w:rFonts w:ascii="Bookman Old Style" w:hAnsi="Bookman Old Style"/>
          <w:sz w:val="28"/>
          <w:vertAlign w:val="superscript"/>
        </w:rPr>
        <w:t xml:space="preserve">st </w:t>
      </w:r>
      <w:r w:rsidR="0062025D">
        <w:rPr>
          <w:rFonts w:ascii="Bookman Old Style" w:hAnsi="Bookman Old Style"/>
          <w:sz w:val="28"/>
        </w:rPr>
        <w:t>appellant</w:t>
      </w:r>
      <w:r w:rsidR="0062025D" w:rsidRPr="0028718B">
        <w:rPr>
          <w:rFonts w:ascii="Bookman Old Style" w:hAnsi="Bookman Old Style"/>
          <w:sz w:val="28"/>
        </w:rPr>
        <w:t xml:space="preserve">’s </w:t>
      </w:r>
      <w:r w:rsidRPr="0028718B">
        <w:rPr>
          <w:rFonts w:ascii="Bookman Old Style" w:hAnsi="Bookman Old Style"/>
          <w:sz w:val="28"/>
        </w:rPr>
        <w:t>wound was caused by a bullet of the same calibr</w:t>
      </w:r>
      <w:r w:rsidR="00186E33" w:rsidRPr="0028718B">
        <w:rPr>
          <w:rFonts w:ascii="Bookman Old Style" w:hAnsi="Bookman Old Style"/>
          <w:sz w:val="28"/>
        </w:rPr>
        <w:t>e</w:t>
      </w:r>
      <w:r w:rsidRPr="0028718B">
        <w:rPr>
          <w:rFonts w:ascii="Bookman Old Style" w:hAnsi="Bookman Old Style"/>
          <w:sz w:val="28"/>
        </w:rPr>
        <w:t xml:space="preserve"> as that discharged by Exhibit P4</w:t>
      </w:r>
      <w:r w:rsidR="00B5604B">
        <w:rPr>
          <w:rFonts w:ascii="Bookman Old Style" w:hAnsi="Bookman Old Style"/>
          <w:sz w:val="28"/>
        </w:rPr>
        <w:t xml:space="preserve"> as opined by</w:t>
      </w:r>
      <w:r w:rsidR="00EF5F4E">
        <w:rPr>
          <w:rFonts w:ascii="Bookman Old Style" w:hAnsi="Bookman Old Style"/>
          <w:sz w:val="28"/>
        </w:rPr>
        <w:t xml:space="preserve"> the</w:t>
      </w:r>
      <w:r w:rsidR="008C3DC1" w:rsidRPr="0028718B">
        <w:rPr>
          <w:rFonts w:ascii="Bookman Old Style" w:hAnsi="Bookman Old Style"/>
          <w:sz w:val="28"/>
        </w:rPr>
        <w:t xml:space="preserve"> </w:t>
      </w:r>
      <w:r w:rsidR="00C40BD7" w:rsidRPr="0028718B">
        <w:rPr>
          <w:rFonts w:ascii="Bookman Old Style" w:hAnsi="Bookman Old Style"/>
          <w:sz w:val="28"/>
        </w:rPr>
        <w:t>authors of</w:t>
      </w:r>
      <w:r w:rsidR="00840B0F" w:rsidRPr="0028718B">
        <w:rPr>
          <w:rFonts w:ascii="Bookman Old Style" w:hAnsi="Bookman Old Style"/>
          <w:b/>
          <w:sz w:val="28"/>
        </w:rPr>
        <w:t>,</w:t>
      </w:r>
      <w:r w:rsidR="00C40BD7" w:rsidRPr="0028718B">
        <w:rPr>
          <w:rFonts w:ascii="Bookman Old Style" w:hAnsi="Bookman Old Style"/>
          <w:b/>
          <w:sz w:val="28"/>
        </w:rPr>
        <w:t xml:space="preserve"> “Relentless Defence</w:t>
      </w:r>
      <w:r w:rsidR="00FB2323" w:rsidRPr="0028718B">
        <w:rPr>
          <w:rFonts w:ascii="Bookman Old Style" w:hAnsi="Bookman Old Style"/>
          <w:b/>
          <w:sz w:val="28"/>
          <w:vertAlign w:val="superscript"/>
        </w:rPr>
        <w:t>4</w:t>
      </w:r>
      <w:r w:rsidR="00FB2323" w:rsidRPr="0028718B">
        <w:rPr>
          <w:rFonts w:ascii="Bookman Old Style" w:hAnsi="Bookman Old Style"/>
          <w:b/>
          <w:sz w:val="28"/>
        </w:rPr>
        <w:t>,</w:t>
      </w:r>
      <w:r w:rsidR="00C40BD7" w:rsidRPr="0028718B">
        <w:rPr>
          <w:rFonts w:ascii="Bookman Old Style" w:hAnsi="Bookman Old Style"/>
          <w:b/>
          <w:sz w:val="28"/>
        </w:rPr>
        <w:t xml:space="preserve">” </w:t>
      </w:r>
      <w:r w:rsidR="00B5604B" w:rsidRPr="00B5604B">
        <w:rPr>
          <w:rFonts w:ascii="Bookman Old Style" w:hAnsi="Bookman Old Style"/>
          <w:sz w:val="28"/>
        </w:rPr>
        <w:t>who</w:t>
      </w:r>
      <w:r w:rsidR="00B5604B">
        <w:rPr>
          <w:rFonts w:ascii="Bookman Old Style" w:hAnsi="Bookman Old Style"/>
          <w:b/>
          <w:sz w:val="28"/>
        </w:rPr>
        <w:t xml:space="preserve"> </w:t>
      </w:r>
      <w:r w:rsidR="00E12013">
        <w:rPr>
          <w:rFonts w:ascii="Bookman Old Style" w:hAnsi="Bookman Old Style"/>
          <w:sz w:val="28"/>
        </w:rPr>
        <w:t>have</w:t>
      </w:r>
      <w:r w:rsidR="00C40BD7" w:rsidRPr="0028718B">
        <w:rPr>
          <w:rFonts w:ascii="Bookman Old Style" w:hAnsi="Bookman Old Style"/>
          <w:sz w:val="28"/>
        </w:rPr>
        <w:t xml:space="preserve"> stated that:-</w:t>
      </w:r>
    </w:p>
    <w:p w:rsidR="008C3DC1" w:rsidRPr="001F6EDD" w:rsidRDefault="008C3DC1" w:rsidP="001F6EDD">
      <w:pPr>
        <w:pStyle w:val="NoSpacing"/>
        <w:ind w:left="720" w:firstLine="0"/>
        <w:rPr>
          <w:rFonts w:ascii="Bookman Old Style" w:hAnsi="Bookman Old Style"/>
          <w:b/>
          <w:i/>
          <w:sz w:val="24"/>
          <w:szCs w:val="24"/>
        </w:rPr>
      </w:pPr>
      <w:r w:rsidRPr="001F6EDD">
        <w:rPr>
          <w:rFonts w:ascii="Bookman Old Style" w:hAnsi="Bookman Old Style"/>
          <w:b/>
          <w:i/>
          <w:sz w:val="24"/>
          <w:szCs w:val="24"/>
        </w:rPr>
        <w:t>“The type of gun used in the shooting can usually be determined by examining th</w:t>
      </w:r>
      <w:r w:rsidR="00F502E8">
        <w:rPr>
          <w:rFonts w:ascii="Bookman Old Style" w:hAnsi="Bookman Old Style"/>
          <w:b/>
          <w:i/>
          <w:sz w:val="24"/>
          <w:szCs w:val="24"/>
        </w:rPr>
        <w:t xml:space="preserve">e gunshot wound. </w:t>
      </w:r>
      <w:r w:rsidRPr="001F6EDD">
        <w:rPr>
          <w:rFonts w:ascii="Bookman Old Style" w:hAnsi="Bookman Old Style"/>
          <w:b/>
          <w:i/>
          <w:sz w:val="24"/>
          <w:szCs w:val="24"/>
        </w:rPr>
        <w:t>Gunshot wounds can be characterized by massive tissue destruction and embedded wadding if the shot was within 10 feet”.</w:t>
      </w:r>
    </w:p>
    <w:p w:rsidR="00B5604B" w:rsidRDefault="00B5604B" w:rsidP="00B90194">
      <w:pPr>
        <w:pStyle w:val="NoSpacing"/>
        <w:spacing w:line="480" w:lineRule="auto"/>
        <w:rPr>
          <w:rFonts w:ascii="Bookman Old Style" w:hAnsi="Bookman Old Style"/>
          <w:sz w:val="28"/>
        </w:rPr>
      </w:pPr>
    </w:p>
    <w:p w:rsidR="004D1D09" w:rsidRPr="0028718B" w:rsidRDefault="00CF6099" w:rsidP="008A2167">
      <w:pPr>
        <w:pStyle w:val="NoSpacing"/>
        <w:spacing w:line="480" w:lineRule="auto"/>
        <w:rPr>
          <w:rFonts w:ascii="Bookman Old Style" w:hAnsi="Bookman Old Style"/>
          <w:sz w:val="28"/>
        </w:rPr>
      </w:pPr>
      <w:r w:rsidRPr="0028718B">
        <w:rPr>
          <w:rFonts w:ascii="Bookman Old Style" w:hAnsi="Bookman Old Style"/>
          <w:sz w:val="28"/>
        </w:rPr>
        <w:t xml:space="preserve">It was pointed out that medical evidence could have established the type of gun </w:t>
      </w:r>
      <w:r w:rsidR="00923935" w:rsidRPr="0028718B">
        <w:rPr>
          <w:rFonts w:ascii="Bookman Old Style" w:hAnsi="Bookman Old Style"/>
          <w:sz w:val="28"/>
        </w:rPr>
        <w:t>used.    T</w:t>
      </w:r>
      <w:r w:rsidRPr="0028718B">
        <w:rPr>
          <w:rFonts w:ascii="Bookman Old Style" w:hAnsi="Bookman Old Style"/>
          <w:sz w:val="28"/>
        </w:rPr>
        <w:t>herefore</w:t>
      </w:r>
      <w:r w:rsidR="004B3814" w:rsidRPr="0028718B">
        <w:rPr>
          <w:rFonts w:ascii="Bookman Old Style" w:hAnsi="Bookman Old Style"/>
          <w:sz w:val="28"/>
        </w:rPr>
        <w:t>,</w:t>
      </w:r>
      <w:r w:rsidRPr="0028718B">
        <w:rPr>
          <w:rFonts w:ascii="Bookman Old Style" w:hAnsi="Bookman Old Style"/>
          <w:sz w:val="28"/>
        </w:rPr>
        <w:t xml:space="preserve"> </w:t>
      </w:r>
      <w:r w:rsidR="00923935" w:rsidRPr="0028718B">
        <w:rPr>
          <w:rFonts w:ascii="Bookman Old Style" w:hAnsi="Bookman Old Style"/>
          <w:sz w:val="28"/>
        </w:rPr>
        <w:t xml:space="preserve">that </w:t>
      </w:r>
      <w:r w:rsidRPr="0028718B">
        <w:rPr>
          <w:rFonts w:ascii="Bookman Old Style" w:hAnsi="Bookman Old Style"/>
          <w:sz w:val="28"/>
        </w:rPr>
        <w:t xml:space="preserve">the failure to establish this amounted to dereliction of duty and raises a presumption that </w:t>
      </w:r>
      <w:r w:rsidR="0062025D">
        <w:rPr>
          <w:rFonts w:ascii="Bookman Old Style" w:hAnsi="Bookman Old Style"/>
          <w:sz w:val="28"/>
        </w:rPr>
        <w:t>the 1</w:t>
      </w:r>
      <w:r w:rsidR="0062025D" w:rsidRPr="0062025D">
        <w:rPr>
          <w:rFonts w:ascii="Bookman Old Style" w:hAnsi="Bookman Old Style"/>
          <w:sz w:val="28"/>
          <w:vertAlign w:val="superscript"/>
        </w:rPr>
        <w:t>st</w:t>
      </w:r>
      <w:r w:rsidR="0062025D">
        <w:rPr>
          <w:rFonts w:ascii="Bookman Old Style" w:hAnsi="Bookman Old Style"/>
          <w:sz w:val="28"/>
        </w:rPr>
        <w:t xml:space="preserve"> appellant</w:t>
      </w:r>
      <w:r w:rsidR="0062025D" w:rsidRPr="0028718B">
        <w:rPr>
          <w:rFonts w:ascii="Bookman Old Style" w:hAnsi="Bookman Old Style"/>
          <w:sz w:val="28"/>
        </w:rPr>
        <w:t xml:space="preserve">’s </w:t>
      </w:r>
      <w:r w:rsidRPr="0028718B">
        <w:rPr>
          <w:rFonts w:ascii="Bookman Old Style" w:hAnsi="Bookman Old Style"/>
          <w:sz w:val="28"/>
        </w:rPr>
        <w:t>wound was no</w:t>
      </w:r>
      <w:r w:rsidR="004B3814" w:rsidRPr="0028718B">
        <w:rPr>
          <w:rFonts w:ascii="Bookman Old Style" w:hAnsi="Bookman Old Style"/>
          <w:sz w:val="28"/>
        </w:rPr>
        <w:t>t caused by Exhibit P2.  Further,</w:t>
      </w:r>
      <w:r w:rsidRPr="0028718B">
        <w:rPr>
          <w:rFonts w:ascii="Bookman Old Style" w:hAnsi="Bookman Old Style"/>
          <w:sz w:val="28"/>
        </w:rPr>
        <w:t xml:space="preserve"> that the blood stains on Exhibit P6</w:t>
      </w:r>
      <w:r w:rsidR="004D1D09" w:rsidRPr="0028718B">
        <w:rPr>
          <w:rFonts w:ascii="Bookman Old Style" w:hAnsi="Bookman Old Style"/>
          <w:sz w:val="28"/>
        </w:rPr>
        <w:t xml:space="preserve"> should </w:t>
      </w:r>
      <w:r w:rsidR="004D1D09" w:rsidRPr="0028718B">
        <w:rPr>
          <w:rFonts w:ascii="Bookman Old Style" w:hAnsi="Bookman Old Style"/>
          <w:sz w:val="28"/>
        </w:rPr>
        <w:lastRenderedPageBreak/>
        <w:t>have been tested and compared and ma</w:t>
      </w:r>
      <w:r w:rsidR="004B3814" w:rsidRPr="0028718B">
        <w:rPr>
          <w:rFonts w:ascii="Bookman Old Style" w:hAnsi="Bookman Old Style"/>
          <w:sz w:val="28"/>
        </w:rPr>
        <w:t>t</w:t>
      </w:r>
      <w:r w:rsidR="004D1D09" w:rsidRPr="0028718B">
        <w:rPr>
          <w:rFonts w:ascii="Bookman Old Style" w:hAnsi="Bookman Old Style"/>
          <w:sz w:val="28"/>
        </w:rPr>
        <w:t xml:space="preserve">ched with that of </w:t>
      </w:r>
      <w:r w:rsidR="0062025D">
        <w:rPr>
          <w:rFonts w:ascii="Bookman Old Style" w:hAnsi="Bookman Old Style"/>
          <w:sz w:val="28"/>
        </w:rPr>
        <w:t>the 1</w:t>
      </w:r>
      <w:r w:rsidR="0062025D" w:rsidRPr="0062025D">
        <w:rPr>
          <w:rFonts w:ascii="Bookman Old Style" w:hAnsi="Bookman Old Style"/>
          <w:sz w:val="28"/>
          <w:vertAlign w:val="superscript"/>
        </w:rPr>
        <w:t>st</w:t>
      </w:r>
      <w:r w:rsidR="0062025D">
        <w:rPr>
          <w:rFonts w:ascii="Bookman Old Style" w:hAnsi="Bookman Old Style"/>
          <w:sz w:val="28"/>
        </w:rPr>
        <w:t xml:space="preserve"> appellant</w:t>
      </w:r>
      <w:r w:rsidR="0062025D" w:rsidRPr="0028718B">
        <w:rPr>
          <w:rFonts w:ascii="Bookman Old Style" w:hAnsi="Bookman Old Style"/>
          <w:sz w:val="28"/>
        </w:rPr>
        <w:t xml:space="preserve">.  </w:t>
      </w:r>
    </w:p>
    <w:p w:rsidR="00CF6099" w:rsidRPr="0028718B" w:rsidRDefault="004D1D09" w:rsidP="00B90194">
      <w:pPr>
        <w:pStyle w:val="NoSpacing"/>
        <w:spacing w:line="480" w:lineRule="auto"/>
        <w:rPr>
          <w:rFonts w:ascii="Bookman Old Style" w:hAnsi="Bookman Old Style"/>
          <w:sz w:val="28"/>
        </w:rPr>
      </w:pPr>
      <w:r w:rsidRPr="0028718B">
        <w:rPr>
          <w:rFonts w:ascii="Bookman Old Style" w:hAnsi="Bookman Old Style"/>
          <w:sz w:val="28"/>
        </w:rPr>
        <w:t xml:space="preserve">In case of </w:t>
      </w:r>
      <w:r w:rsidR="0062025D">
        <w:rPr>
          <w:rFonts w:ascii="Bookman Old Style" w:hAnsi="Bookman Old Style"/>
          <w:sz w:val="28"/>
        </w:rPr>
        <w:t>the 2</w:t>
      </w:r>
      <w:r w:rsidR="0062025D" w:rsidRPr="0062025D">
        <w:rPr>
          <w:rFonts w:ascii="Bookman Old Style" w:hAnsi="Bookman Old Style"/>
          <w:sz w:val="28"/>
          <w:vertAlign w:val="superscript"/>
        </w:rPr>
        <w:t xml:space="preserve">nd </w:t>
      </w:r>
      <w:r w:rsidR="0062025D">
        <w:rPr>
          <w:rFonts w:ascii="Bookman Old Style" w:hAnsi="Bookman Old Style"/>
          <w:sz w:val="28"/>
        </w:rPr>
        <w:t>appellant</w:t>
      </w:r>
      <w:r w:rsidRPr="0028718B">
        <w:rPr>
          <w:rFonts w:ascii="Bookman Old Style" w:hAnsi="Bookman Old Style"/>
          <w:sz w:val="28"/>
        </w:rPr>
        <w:t>, it was submitted that he was only apprehended</w:t>
      </w:r>
      <w:r w:rsidR="009F2DC5" w:rsidRPr="0028718B">
        <w:rPr>
          <w:rFonts w:ascii="Bookman Old Style" w:hAnsi="Bookman Old Style"/>
          <w:sz w:val="28"/>
        </w:rPr>
        <w:t xml:space="preserve"> because he was a friend of </w:t>
      </w:r>
      <w:r w:rsidR="0062025D">
        <w:rPr>
          <w:rFonts w:ascii="Bookman Old Style" w:hAnsi="Bookman Old Style"/>
          <w:sz w:val="28"/>
        </w:rPr>
        <w:t>the 1</w:t>
      </w:r>
      <w:r w:rsidR="0062025D" w:rsidRPr="0062025D">
        <w:rPr>
          <w:rFonts w:ascii="Bookman Old Style" w:hAnsi="Bookman Old Style"/>
          <w:sz w:val="28"/>
          <w:vertAlign w:val="superscript"/>
        </w:rPr>
        <w:t>st</w:t>
      </w:r>
      <w:r w:rsidR="0062025D">
        <w:rPr>
          <w:rFonts w:ascii="Bookman Old Style" w:hAnsi="Bookman Old Style"/>
          <w:sz w:val="28"/>
        </w:rPr>
        <w:t xml:space="preserve"> appellant</w:t>
      </w:r>
      <w:r w:rsidR="0062025D" w:rsidRPr="0028718B">
        <w:rPr>
          <w:rFonts w:ascii="Bookman Old Style" w:hAnsi="Bookman Old Style"/>
          <w:sz w:val="28"/>
        </w:rPr>
        <w:t xml:space="preserve"> </w:t>
      </w:r>
      <w:r w:rsidR="009F2DC5" w:rsidRPr="0028718B">
        <w:rPr>
          <w:rFonts w:ascii="Bookman Old Style" w:hAnsi="Bookman Old Style"/>
          <w:sz w:val="28"/>
        </w:rPr>
        <w:t>as there was nothing to connect him to the offence</w:t>
      </w:r>
      <w:r w:rsidR="00A9330E" w:rsidRPr="0028718B">
        <w:rPr>
          <w:rFonts w:ascii="Bookman Old Style" w:hAnsi="Bookman Old Style"/>
          <w:sz w:val="28"/>
        </w:rPr>
        <w:t>.   T</w:t>
      </w:r>
      <w:r w:rsidR="009F2DC5" w:rsidRPr="0028718B">
        <w:rPr>
          <w:rFonts w:ascii="Bookman Old Style" w:hAnsi="Bookman Old Style"/>
          <w:sz w:val="28"/>
        </w:rPr>
        <w:t xml:space="preserve">hat the </w:t>
      </w:r>
      <w:r w:rsidR="00923935" w:rsidRPr="0028718B">
        <w:rPr>
          <w:rFonts w:ascii="Bookman Old Style" w:hAnsi="Bookman Old Style"/>
          <w:sz w:val="28"/>
        </w:rPr>
        <w:t xml:space="preserve">evidence of </w:t>
      </w:r>
      <w:r w:rsidR="009F2DC5" w:rsidRPr="0028718B">
        <w:rPr>
          <w:rFonts w:ascii="Bookman Old Style" w:hAnsi="Bookman Old Style"/>
          <w:sz w:val="28"/>
        </w:rPr>
        <w:t xml:space="preserve">leading </w:t>
      </w:r>
      <w:r w:rsidR="00184CE2" w:rsidRPr="0028718B">
        <w:rPr>
          <w:rFonts w:ascii="Bookman Old Style" w:hAnsi="Bookman Old Style"/>
          <w:sz w:val="28"/>
        </w:rPr>
        <w:t>the</w:t>
      </w:r>
      <w:r w:rsidR="009F2DC5" w:rsidRPr="0028718B">
        <w:rPr>
          <w:rFonts w:ascii="Bookman Old Style" w:hAnsi="Bookman Old Style"/>
          <w:sz w:val="28"/>
        </w:rPr>
        <w:t xml:space="preserve"> Police to the scene of crime where the Police</w:t>
      </w:r>
      <w:r w:rsidR="00681905" w:rsidRPr="0028718B">
        <w:rPr>
          <w:rFonts w:ascii="Bookman Old Style" w:hAnsi="Bookman Old Style"/>
          <w:sz w:val="28"/>
        </w:rPr>
        <w:t xml:space="preserve"> had al</w:t>
      </w:r>
      <w:r w:rsidR="00FB2C68" w:rsidRPr="0028718B">
        <w:rPr>
          <w:rFonts w:ascii="Bookman Old Style" w:hAnsi="Bookman Old Style"/>
          <w:sz w:val="28"/>
        </w:rPr>
        <w:t xml:space="preserve">ready been was a mere attempt </w:t>
      </w:r>
      <w:r w:rsidR="00923935" w:rsidRPr="0028718B">
        <w:rPr>
          <w:rFonts w:ascii="Bookman Old Style" w:hAnsi="Bookman Old Style"/>
          <w:sz w:val="28"/>
        </w:rPr>
        <w:t>to obtain</w:t>
      </w:r>
      <w:r w:rsidR="00681905" w:rsidRPr="0028718B">
        <w:rPr>
          <w:rFonts w:ascii="Bookman Old Style" w:hAnsi="Bookman Old Style"/>
          <w:sz w:val="28"/>
        </w:rPr>
        <w:t xml:space="preserve"> a confession and thus inadmissible.  The case of </w:t>
      </w:r>
      <w:r w:rsidR="00681905" w:rsidRPr="0028718B">
        <w:rPr>
          <w:rFonts w:ascii="Bookman Old Style" w:hAnsi="Bookman Old Style"/>
          <w:b/>
          <w:sz w:val="28"/>
          <w:u w:val="single"/>
        </w:rPr>
        <w:t>Boniface Chanda Chola and Others</w:t>
      </w:r>
      <w:r w:rsidR="007A7B62" w:rsidRPr="0028718B">
        <w:rPr>
          <w:rFonts w:ascii="Bookman Old Style" w:hAnsi="Bookman Old Style"/>
          <w:b/>
          <w:sz w:val="28"/>
          <w:u w:val="single"/>
        </w:rPr>
        <w:t xml:space="preserve"> Vs The People</w:t>
      </w:r>
      <w:r w:rsidR="00A9330E" w:rsidRPr="0028718B">
        <w:rPr>
          <w:rFonts w:ascii="Bookman Old Style" w:hAnsi="Bookman Old Style"/>
          <w:b/>
          <w:sz w:val="28"/>
          <w:vertAlign w:val="superscript"/>
        </w:rPr>
        <w:t>5</w:t>
      </w:r>
      <w:r w:rsidR="007A7B62" w:rsidRPr="0028718B">
        <w:rPr>
          <w:rFonts w:ascii="Bookman Old Style" w:hAnsi="Bookman Old Style"/>
          <w:b/>
          <w:sz w:val="28"/>
        </w:rPr>
        <w:t xml:space="preserve"> </w:t>
      </w:r>
      <w:r w:rsidR="00681905" w:rsidRPr="0028718B">
        <w:rPr>
          <w:rFonts w:ascii="Bookman Old Style" w:hAnsi="Bookman Old Style"/>
          <w:sz w:val="28"/>
        </w:rPr>
        <w:t>was cited in</w:t>
      </w:r>
      <w:r w:rsidR="007A7B62" w:rsidRPr="0028718B">
        <w:rPr>
          <w:rFonts w:ascii="Bookman Old Style" w:hAnsi="Bookman Old Style"/>
          <w:sz w:val="28"/>
        </w:rPr>
        <w:t xml:space="preserve"> </w:t>
      </w:r>
      <w:r w:rsidR="00923935" w:rsidRPr="0028718B">
        <w:rPr>
          <w:rFonts w:ascii="Bookman Old Style" w:hAnsi="Bookman Old Style"/>
          <w:sz w:val="28"/>
        </w:rPr>
        <w:t xml:space="preserve">which we </w:t>
      </w:r>
      <w:r w:rsidR="00514026">
        <w:rPr>
          <w:rFonts w:ascii="Bookman Old Style" w:hAnsi="Bookman Old Style"/>
          <w:sz w:val="28"/>
        </w:rPr>
        <w:t>stated</w:t>
      </w:r>
      <w:r w:rsidR="00923935" w:rsidRPr="0028718B">
        <w:rPr>
          <w:rFonts w:ascii="Bookman Old Style" w:hAnsi="Bookman Old Style"/>
          <w:sz w:val="28"/>
        </w:rPr>
        <w:t xml:space="preserve"> that:-</w:t>
      </w:r>
    </w:p>
    <w:p w:rsidR="00CF42E7" w:rsidRPr="0028718B" w:rsidRDefault="00CF42E7" w:rsidP="00923935">
      <w:pPr>
        <w:pStyle w:val="NoSpacing"/>
        <w:rPr>
          <w:rFonts w:ascii="Bookman Old Style" w:hAnsi="Bookman Old Style"/>
          <w:sz w:val="28"/>
        </w:rPr>
      </w:pPr>
    </w:p>
    <w:p w:rsidR="00CF42E7" w:rsidRPr="0028718B" w:rsidRDefault="00CF42E7" w:rsidP="001F6EDD">
      <w:pPr>
        <w:pStyle w:val="NoSpacing"/>
        <w:ind w:left="720" w:firstLine="0"/>
        <w:rPr>
          <w:rFonts w:ascii="Bookman Old Style" w:hAnsi="Bookman Old Style"/>
          <w:b/>
          <w:i/>
          <w:sz w:val="28"/>
        </w:rPr>
      </w:pPr>
      <w:r w:rsidRPr="0028718B">
        <w:rPr>
          <w:rFonts w:ascii="Bookman Old Style" w:hAnsi="Bookman Old Style"/>
          <w:b/>
          <w:i/>
          <w:sz w:val="28"/>
        </w:rPr>
        <w:t>“</w:t>
      </w:r>
      <w:r w:rsidRPr="001F6EDD">
        <w:rPr>
          <w:rFonts w:ascii="Bookman Old Style" w:hAnsi="Bookman Old Style"/>
          <w:b/>
          <w:i/>
          <w:sz w:val="24"/>
          <w:szCs w:val="24"/>
        </w:rPr>
        <w:t xml:space="preserve">The disputed leading of the Police to a place they already knew and </w:t>
      </w:r>
      <w:r w:rsidR="00483E73" w:rsidRPr="001F6EDD">
        <w:rPr>
          <w:rFonts w:ascii="Bookman Old Style" w:hAnsi="Bookman Old Style"/>
          <w:b/>
          <w:i/>
          <w:sz w:val="24"/>
          <w:szCs w:val="24"/>
        </w:rPr>
        <w:tab/>
      </w:r>
      <w:r w:rsidRPr="001F6EDD">
        <w:rPr>
          <w:rFonts w:ascii="Bookman Old Style" w:hAnsi="Bookman Old Style"/>
          <w:b/>
          <w:i/>
          <w:sz w:val="24"/>
          <w:szCs w:val="24"/>
        </w:rPr>
        <w:t>where no real evidence or fresh evidence was uncovered can hardly be regarded as a reliable and solid foundation on which to draw an inference of guilt</w:t>
      </w:r>
      <w:r w:rsidRPr="0028718B">
        <w:rPr>
          <w:rFonts w:ascii="Bookman Old Style" w:hAnsi="Bookman Old Style"/>
          <w:b/>
          <w:i/>
          <w:sz w:val="28"/>
        </w:rPr>
        <w:t>”.</w:t>
      </w:r>
    </w:p>
    <w:p w:rsidR="00483E73" w:rsidRPr="0028718B" w:rsidRDefault="00483E73" w:rsidP="00483E73">
      <w:pPr>
        <w:pStyle w:val="NoSpacing"/>
        <w:rPr>
          <w:rFonts w:ascii="Bookman Old Style" w:hAnsi="Bookman Old Style"/>
          <w:b/>
          <w:i/>
          <w:sz w:val="28"/>
        </w:rPr>
      </w:pPr>
    </w:p>
    <w:p w:rsidR="00483E73" w:rsidRPr="0028718B" w:rsidRDefault="00483E73" w:rsidP="00483E73">
      <w:pPr>
        <w:pStyle w:val="NoSpacing"/>
        <w:rPr>
          <w:rFonts w:ascii="Bookman Old Style" w:hAnsi="Bookman Old Style"/>
          <w:b/>
          <w:i/>
          <w:sz w:val="28"/>
        </w:rPr>
      </w:pPr>
    </w:p>
    <w:p w:rsidR="00D3506E" w:rsidRPr="0028718B" w:rsidRDefault="00AA78A5" w:rsidP="00B90194">
      <w:pPr>
        <w:pStyle w:val="NoSpacing"/>
        <w:spacing w:line="480" w:lineRule="auto"/>
        <w:rPr>
          <w:rFonts w:ascii="Bookman Old Style" w:hAnsi="Bookman Old Style"/>
          <w:sz w:val="28"/>
        </w:rPr>
      </w:pPr>
      <w:r w:rsidRPr="0028718B">
        <w:rPr>
          <w:rFonts w:ascii="Bookman Old Style" w:hAnsi="Bookman Old Style"/>
          <w:sz w:val="28"/>
        </w:rPr>
        <w:t>T</w:t>
      </w:r>
      <w:r w:rsidR="00923935" w:rsidRPr="0028718B">
        <w:rPr>
          <w:rFonts w:ascii="Bookman Old Style" w:hAnsi="Bookman Old Style"/>
          <w:sz w:val="28"/>
        </w:rPr>
        <w:t>hat in</w:t>
      </w:r>
      <w:r w:rsidRPr="0028718B">
        <w:rPr>
          <w:rFonts w:ascii="Bookman Old Style" w:hAnsi="Bookman Old Style"/>
          <w:sz w:val="28"/>
        </w:rPr>
        <w:t xml:space="preserve"> th</w:t>
      </w:r>
      <w:r w:rsidR="00514026">
        <w:rPr>
          <w:rFonts w:ascii="Bookman Old Style" w:hAnsi="Bookman Old Style"/>
          <w:sz w:val="28"/>
        </w:rPr>
        <w:t>at</w:t>
      </w:r>
      <w:r w:rsidRPr="0028718B">
        <w:rPr>
          <w:rFonts w:ascii="Bookman Old Style" w:hAnsi="Bookman Old Style"/>
          <w:sz w:val="28"/>
        </w:rPr>
        <w:t xml:space="preserve"> case, th</w:t>
      </w:r>
      <w:r w:rsidR="008A2167">
        <w:rPr>
          <w:rFonts w:ascii="Bookman Old Style" w:hAnsi="Bookman Old Style"/>
          <w:sz w:val="28"/>
        </w:rPr>
        <w:t>is</w:t>
      </w:r>
      <w:r w:rsidRPr="0028718B">
        <w:rPr>
          <w:rFonts w:ascii="Bookman Old Style" w:hAnsi="Bookman Old Style"/>
          <w:sz w:val="28"/>
        </w:rPr>
        <w:t xml:space="preserve"> Court </w:t>
      </w:r>
      <w:r w:rsidR="00C35A94">
        <w:rPr>
          <w:rFonts w:ascii="Bookman Old Style" w:hAnsi="Bookman Old Style"/>
          <w:sz w:val="28"/>
        </w:rPr>
        <w:t xml:space="preserve">went on to </w:t>
      </w:r>
      <w:r w:rsidRPr="0028718B">
        <w:rPr>
          <w:rFonts w:ascii="Bookman Old Style" w:hAnsi="Bookman Old Style"/>
          <w:sz w:val="28"/>
        </w:rPr>
        <w:t>h</w:t>
      </w:r>
      <w:r w:rsidR="00C35A94">
        <w:rPr>
          <w:rFonts w:ascii="Bookman Old Style" w:hAnsi="Bookman Old Style"/>
          <w:sz w:val="28"/>
        </w:rPr>
        <w:t>o</w:t>
      </w:r>
      <w:r w:rsidRPr="0028718B">
        <w:rPr>
          <w:rFonts w:ascii="Bookman Old Style" w:hAnsi="Bookman Old Style"/>
          <w:sz w:val="28"/>
        </w:rPr>
        <w:t>ld that:-</w:t>
      </w:r>
      <w:r w:rsidR="00D3506E" w:rsidRPr="0028718B">
        <w:rPr>
          <w:rFonts w:ascii="Bookman Old Style" w:hAnsi="Bookman Old Style"/>
          <w:sz w:val="28"/>
        </w:rPr>
        <w:t xml:space="preserve"> </w:t>
      </w:r>
    </w:p>
    <w:p w:rsidR="00D3506E" w:rsidRPr="001F6EDD" w:rsidRDefault="00D3506E" w:rsidP="001F6EDD">
      <w:pPr>
        <w:pStyle w:val="NoSpacing"/>
        <w:ind w:left="720" w:firstLine="0"/>
        <w:rPr>
          <w:rFonts w:ascii="Bookman Old Style" w:hAnsi="Bookman Old Style"/>
          <w:b/>
          <w:i/>
          <w:sz w:val="24"/>
          <w:szCs w:val="24"/>
        </w:rPr>
      </w:pPr>
      <w:r w:rsidRPr="0028718B">
        <w:rPr>
          <w:rFonts w:ascii="Bookman Old Style" w:hAnsi="Bookman Old Style"/>
          <w:b/>
          <w:i/>
          <w:sz w:val="28"/>
        </w:rPr>
        <w:t>“</w:t>
      </w:r>
      <w:r w:rsidRPr="001F6EDD">
        <w:rPr>
          <w:rFonts w:ascii="Bookman Old Style" w:hAnsi="Bookman Old Style"/>
          <w:b/>
          <w:i/>
          <w:sz w:val="24"/>
          <w:szCs w:val="24"/>
        </w:rPr>
        <w:t xml:space="preserve">This was not a case where the leading of the Police to the scene or elsewhere by an accused, whether voluntarily or not, had resulted in the discovery of real evidence – which is always admissible or the discovery of anything else not already known by the Police.  The only utility to such evidence at all is that the prosecution expects it to be treated as </w:t>
      </w:r>
      <w:r w:rsidR="00483E73" w:rsidRPr="001F6EDD">
        <w:rPr>
          <w:rFonts w:ascii="Bookman Old Style" w:hAnsi="Bookman Old Style"/>
          <w:b/>
          <w:i/>
          <w:sz w:val="24"/>
          <w:szCs w:val="24"/>
        </w:rPr>
        <w:tab/>
      </w:r>
      <w:r w:rsidRPr="001F6EDD">
        <w:rPr>
          <w:rFonts w:ascii="Bookman Old Style" w:hAnsi="Bookman Old Style"/>
          <w:b/>
          <w:i/>
          <w:sz w:val="24"/>
          <w:szCs w:val="24"/>
        </w:rPr>
        <w:t>confessionary evidence”.</w:t>
      </w:r>
    </w:p>
    <w:p w:rsidR="00D3506E" w:rsidRPr="0028718B" w:rsidRDefault="00D3506E" w:rsidP="00B90194">
      <w:pPr>
        <w:pStyle w:val="NoSpacing"/>
        <w:spacing w:line="480" w:lineRule="auto"/>
        <w:rPr>
          <w:rFonts w:ascii="Bookman Old Style" w:hAnsi="Bookman Old Style"/>
          <w:sz w:val="28"/>
        </w:rPr>
      </w:pPr>
    </w:p>
    <w:p w:rsidR="00CD1093" w:rsidRPr="0028718B" w:rsidRDefault="00CD1093" w:rsidP="00B90194">
      <w:pPr>
        <w:pStyle w:val="NoSpacing"/>
        <w:spacing w:line="480" w:lineRule="auto"/>
        <w:rPr>
          <w:rFonts w:ascii="Bookman Old Style" w:hAnsi="Bookman Old Style"/>
          <w:sz w:val="28"/>
        </w:rPr>
      </w:pPr>
      <w:r w:rsidRPr="0028718B">
        <w:rPr>
          <w:rFonts w:ascii="Bookman Old Style" w:hAnsi="Bookman Old Style"/>
          <w:sz w:val="28"/>
        </w:rPr>
        <w:t>It was submitted</w:t>
      </w:r>
      <w:r w:rsidR="00D3506E" w:rsidRPr="0028718B">
        <w:rPr>
          <w:rFonts w:ascii="Bookman Old Style" w:hAnsi="Bookman Old Style"/>
          <w:sz w:val="28"/>
        </w:rPr>
        <w:t xml:space="preserve"> that caution ought to have been exercised to en</w:t>
      </w:r>
      <w:r w:rsidRPr="0028718B">
        <w:rPr>
          <w:rFonts w:ascii="Bookman Old Style" w:hAnsi="Bookman Old Style"/>
          <w:sz w:val="28"/>
        </w:rPr>
        <w:t>sure that the leading was free and voluntary</w:t>
      </w:r>
      <w:r w:rsidR="0063081B">
        <w:rPr>
          <w:rFonts w:ascii="Bookman Old Style" w:hAnsi="Bookman Old Style"/>
          <w:sz w:val="28"/>
        </w:rPr>
        <w:t xml:space="preserve">.  </w:t>
      </w:r>
      <w:r w:rsidR="00D3506E" w:rsidRPr="0028718B">
        <w:rPr>
          <w:rFonts w:ascii="Bookman Old Style" w:hAnsi="Bookman Old Style"/>
          <w:sz w:val="28"/>
        </w:rPr>
        <w:t xml:space="preserve"> </w:t>
      </w:r>
      <w:r w:rsidR="00514026">
        <w:rPr>
          <w:rFonts w:ascii="Bookman Old Style" w:hAnsi="Bookman Old Style"/>
          <w:sz w:val="28"/>
        </w:rPr>
        <w:t>Further that</w:t>
      </w:r>
      <w:r w:rsidRPr="0028718B">
        <w:rPr>
          <w:rFonts w:ascii="Bookman Old Style" w:hAnsi="Bookman Old Style"/>
          <w:sz w:val="28"/>
        </w:rPr>
        <w:t xml:space="preserve"> the </w:t>
      </w:r>
      <w:r w:rsidR="00D3506E" w:rsidRPr="0028718B">
        <w:rPr>
          <w:rFonts w:ascii="Bookman Old Style" w:hAnsi="Bookman Old Style"/>
          <w:sz w:val="28"/>
        </w:rPr>
        <w:t xml:space="preserve">tendering of this evidence </w:t>
      </w:r>
      <w:r w:rsidR="00483E73" w:rsidRPr="0028718B">
        <w:rPr>
          <w:rFonts w:ascii="Bookman Old Style" w:hAnsi="Bookman Old Style"/>
          <w:sz w:val="28"/>
        </w:rPr>
        <w:t>was objected</w:t>
      </w:r>
      <w:r w:rsidR="00D3506E" w:rsidRPr="0028718B">
        <w:rPr>
          <w:rFonts w:ascii="Bookman Old Style" w:hAnsi="Bookman Old Style"/>
          <w:sz w:val="28"/>
        </w:rPr>
        <w:t xml:space="preserve"> to</w:t>
      </w:r>
      <w:r w:rsidRPr="0028718B">
        <w:rPr>
          <w:rFonts w:ascii="Bookman Old Style" w:hAnsi="Bookman Old Style"/>
          <w:sz w:val="28"/>
        </w:rPr>
        <w:t xml:space="preserve"> in this case</w:t>
      </w:r>
      <w:r w:rsidR="00E947D0" w:rsidRPr="0028718B">
        <w:rPr>
          <w:rFonts w:ascii="Bookman Old Style" w:hAnsi="Bookman Old Style"/>
          <w:sz w:val="28"/>
        </w:rPr>
        <w:t xml:space="preserve">.  </w:t>
      </w:r>
      <w:r w:rsidR="009F1B2A">
        <w:rPr>
          <w:rFonts w:ascii="Bookman Old Style" w:hAnsi="Bookman Old Style"/>
          <w:sz w:val="28"/>
        </w:rPr>
        <w:t>And</w:t>
      </w:r>
      <w:r w:rsidR="00E947D0" w:rsidRPr="0028718B">
        <w:rPr>
          <w:rFonts w:ascii="Bookman Old Style" w:hAnsi="Bookman Old Style"/>
          <w:sz w:val="28"/>
        </w:rPr>
        <w:t xml:space="preserve"> that the </w:t>
      </w:r>
      <w:r w:rsidR="00E947D0" w:rsidRPr="0028718B">
        <w:rPr>
          <w:rFonts w:ascii="Bookman Old Style" w:hAnsi="Bookman Old Style"/>
          <w:sz w:val="28"/>
        </w:rPr>
        <w:lastRenderedPageBreak/>
        <w:t xml:space="preserve">leading on different occasions by </w:t>
      </w:r>
      <w:r w:rsidR="0062025D">
        <w:rPr>
          <w:rFonts w:ascii="Bookman Old Style" w:hAnsi="Bookman Old Style"/>
          <w:sz w:val="28"/>
        </w:rPr>
        <w:t>the 2</w:t>
      </w:r>
      <w:r w:rsidR="0062025D" w:rsidRPr="0062025D">
        <w:rPr>
          <w:rFonts w:ascii="Bookman Old Style" w:hAnsi="Bookman Old Style"/>
          <w:sz w:val="28"/>
          <w:vertAlign w:val="superscript"/>
        </w:rPr>
        <w:t>nd</w:t>
      </w:r>
      <w:r w:rsidR="0062025D">
        <w:rPr>
          <w:rFonts w:ascii="Bookman Old Style" w:hAnsi="Bookman Old Style"/>
          <w:sz w:val="28"/>
        </w:rPr>
        <w:t xml:space="preserve"> </w:t>
      </w:r>
      <w:r w:rsidR="00E947D0" w:rsidRPr="0028718B">
        <w:rPr>
          <w:rFonts w:ascii="Bookman Old Style" w:hAnsi="Bookman Old Style"/>
          <w:sz w:val="28"/>
        </w:rPr>
        <w:t xml:space="preserve">and </w:t>
      </w:r>
      <w:r w:rsidR="0062025D">
        <w:rPr>
          <w:rFonts w:ascii="Bookman Old Style" w:hAnsi="Bookman Old Style"/>
          <w:sz w:val="28"/>
        </w:rPr>
        <w:t>the 1</w:t>
      </w:r>
      <w:r w:rsidR="0062025D" w:rsidRPr="0062025D">
        <w:rPr>
          <w:rFonts w:ascii="Bookman Old Style" w:hAnsi="Bookman Old Style"/>
          <w:sz w:val="28"/>
          <w:vertAlign w:val="superscript"/>
        </w:rPr>
        <w:t>st</w:t>
      </w:r>
      <w:r w:rsidR="0062025D">
        <w:rPr>
          <w:rFonts w:ascii="Bookman Old Style" w:hAnsi="Bookman Old Style"/>
          <w:sz w:val="28"/>
        </w:rPr>
        <w:t xml:space="preserve"> appellant</w:t>
      </w:r>
      <w:r w:rsidR="009F1B2A">
        <w:rPr>
          <w:rFonts w:ascii="Bookman Old Style" w:hAnsi="Bookman Old Style"/>
          <w:sz w:val="28"/>
        </w:rPr>
        <w:t>s</w:t>
      </w:r>
      <w:r w:rsidR="00E947D0" w:rsidRPr="0028718B">
        <w:rPr>
          <w:rFonts w:ascii="Bookman Old Style" w:hAnsi="Bookman Old Style"/>
          <w:sz w:val="28"/>
        </w:rPr>
        <w:t xml:space="preserve"> amounted to a demonstration which in fact</w:t>
      </w:r>
      <w:r w:rsidR="00AA78A5" w:rsidRPr="0028718B">
        <w:rPr>
          <w:rFonts w:ascii="Bookman Old Style" w:hAnsi="Bookman Old Style"/>
          <w:sz w:val="28"/>
        </w:rPr>
        <w:t>,</w:t>
      </w:r>
      <w:r w:rsidR="00E947D0" w:rsidRPr="0028718B">
        <w:rPr>
          <w:rFonts w:ascii="Bookman Old Style" w:hAnsi="Bookman Old Style"/>
          <w:sz w:val="28"/>
        </w:rPr>
        <w:t xml:space="preserve"> was a confession which was </w:t>
      </w:r>
      <w:r w:rsidR="00184CE2" w:rsidRPr="0028718B">
        <w:rPr>
          <w:rFonts w:ascii="Bookman Old Style" w:hAnsi="Bookman Old Style"/>
          <w:sz w:val="28"/>
        </w:rPr>
        <w:t>in</w:t>
      </w:r>
      <w:r w:rsidR="00E947D0" w:rsidRPr="0028718B">
        <w:rPr>
          <w:rFonts w:ascii="Bookman Old Style" w:hAnsi="Bookman Old Style"/>
          <w:sz w:val="28"/>
        </w:rPr>
        <w:t>admissible</w:t>
      </w:r>
      <w:r w:rsidR="00184CE2" w:rsidRPr="0028718B">
        <w:rPr>
          <w:rFonts w:ascii="Bookman Old Style" w:hAnsi="Bookman Old Style"/>
          <w:sz w:val="28"/>
        </w:rPr>
        <w:t xml:space="preserve"> </w:t>
      </w:r>
      <w:r w:rsidR="00E947D0" w:rsidRPr="0028718B">
        <w:rPr>
          <w:rFonts w:ascii="Bookman Old Style" w:hAnsi="Bookman Old Style"/>
          <w:sz w:val="28"/>
        </w:rPr>
        <w:t>in the absence of proof that it was free and voluntary</w:t>
      </w:r>
      <w:r w:rsidR="00895D19" w:rsidRPr="0028718B">
        <w:rPr>
          <w:rFonts w:ascii="Bookman Old Style" w:hAnsi="Bookman Old Style"/>
          <w:sz w:val="28"/>
        </w:rPr>
        <w:t xml:space="preserve">.  </w:t>
      </w:r>
    </w:p>
    <w:p w:rsidR="00CD1093" w:rsidRPr="0028718B" w:rsidRDefault="00CD1093" w:rsidP="009F1B2A">
      <w:pPr>
        <w:pStyle w:val="NoSpacing"/>
        <w:rPr>
          <w:rFonts w:ascii="Bookman Old Style" w:hAnsi="Bookman Old Style"/>
          <w:sz w:val="28"/>
        </w:rPr>
      </w:pPr>
    </w:p>
    <w:p w:rsidR="003D5953" w:rsidRPr="0028718B" w:rsidRDefault="00CD1093" w:rsidP="00B90194">
      <w:pPr>
        <w:pStyle w:val="NoSpacing"/>
        <w:spacing w:line="480" w:lineRule="auto"/>
        <w:rPr>
          <w:rFonts w:ascii="Bookman Old Style" w:hAnsi="Bookman Old Style"/>
          <w:sz w:val="28"/>
        </w:rPr>
      </w:pPr>
      <w:r w:rsidRPr="0028718B">
        <w:rPr>
          <w:rFonts w:ascii="Bookman Old Style" w:hAnsi="Bookman Old Style"/>
          <w:sz w:val="28"/>
        </w:rPr>
        <w:t xml:space="preserve">In case of </w:t>
      </w:r>
      <w:r w:rsidR="0062025D">
        <w:rPr>
          <w:rFonts w:ascii="Bookman Old Style" w:hAnsi="Bookman Old Style"/>
          <w:sz w:val="28"/>
        </w:rPr>
        <w:t>the 4</w:t>
      </w:r>
      <w:r w:rsidR="0062025D" w:rsidRPr="0062025D">
        <w:rPr>
          <w:rFonts w:ascii="Bookman Old Style" w:hAnsi="Bookman Old Style"/>
          <w:sz w:val="28"/>
          <w:vertAlign w:val="superscript"/>
        </w:rPr>
        <w:t>th</w:t>
      </w:r>
      <w:r w:rsidR="0062025D">
        <w:rPr>
          <w:rFonts w:ascii="Bookman Old Style" w:hAnsi="Bookman Old Style"/>
          <w:sz w:val="28"/>
        </w:rPr>
        <w:t xml:space="preserve"> appellant</w:t>
      </w:r>
      <w:r w:rsidRPr="0028718B">
        <w:rPr>
          <w:rFonts w:ascii="Bookman Old Style" w:hAnsi="Bookman Old Style"/>
          <w:sz w:val="28"/>
        </w:rPr>
        <w:t>,</w:t>
      </w:r>
      <w:r w:rsidR="00895D19" w:rsidRPr="0028718B">
        <w:rPr>
          <w:rFonts w:ascii="Bookman Old Style" w:hAnsi="Bookman Old Style"/>
          <w:sz w:val="28"/>
        </w:rPr>
        <w:t xml:space="preserve"> it was submitted that the only connection to this offence is that</w:t>
      </w:r>
      <w:r w:rsidR="008A5979" w:rsidRPr="0028718B">
        <w:rPr>
          <w:rFonts w:ascii="Bookman Old Style" w:hAnsi="Bookman Old Style"/>
          <w:sz w:val="28"/>
        </w:rPr>
        <w:t xml:space="preserve"> he</w:t>
      </w:r>
      <w:r w:rsidR="00895D19" w:rsidRPr="0028718B">
        <w:rPr>
          <w:rFonts w:ascii="Bookman Old Style" w:hAnsi="Bookman Old Style"/>
          <w:sz w:val="28"/>
        </w:rPr>
        <w:t xml:space="preserve"> led the Police to </w:t>
      </w:r>
      <w:r w:rsidR="0062025D">
        <w:rPr>
          <w:rFonts w:ascii="Bookman Old Style" w:hAnsi="Bookman Old Style"/>
          <w:sz w:val="28"/>
        </w:rPr>
        <w:t>the 3</w:t>
      </w:r>
      <w:r w:rsidR="0062025D" w:rsidRPr="0062025D">
        <w:rPr>
          <w:rFonts w:ascii="Bookman Old Style" w:hAnsi="Bookman Old Style"/>
          <w:sz w:val="28"/>
          <w:vertAlign w:val="superscript"/>
        </w:rPr>
        <w:t>rd</w:t>
      </w:r>
      <w:r w:rsidR="0062025D">
        <w:rPr>
          <w:rFonts w:ascii="Bookman Old Style" w:hAnsi="Bookman Old Style"/>
          <w:sz w:val="28"/>
        </w:rPr>
        <w:t xml:space="preserve"> appellant</w:t>
      </w:r>
      <w:r w:rsidR="00895D19" w:rsidRPr="0028718B">
        <w:rPr>
          <w:rFonts w:ascii="Bookman Old Style" w:hAnsi="Bookman Old Style"/>
          <w:sz w:val="28"/>
        </w:rPr>
        <w:t xml:space="preserve"> from whom exhibit P4 was recovered.  It was argued that mere knowledge of the whereabouts of </w:t>
      </w:r>
      <w:r w:rsidR="0062025D">
        <w:rPr>
          <w:rFonts w:ascii="Bookman Old Style" w:hAnsi="Bookman Old Style"/>
          <w:sz w:val="28"/>
        </w:rPr>
        <w:t>the 3</w:t>
      </w:r>
      <w:r w:rsidR="0062025D" w:rsidRPr="0062025D">
        <w:rPr>
          <w:rFonts w:ascii="Bookman Old Style" w:hAnsi="Bookman Old Style"/>
          <w:sz w:val="28"/>
          <w:vertAlign w:val="superscript"/>
        </w:rPr>
        <w:t>rd</w:t>
      </w:r>
      <w:r w:rsidR="0062025D">
        <w:rPr>
          <w:rFonts w:ascii="Bookman Old Style" w:hAnsi="Bookman Old Style"/>
          <w:sz w:val="28"/>
        </w:rPr>
        <w:t xml:space="preserve"> appellant</w:t>
      </w:r>
      <w:r w:rsidR="00895D19" w:rsidRPr="0028718B">
        <w:rPr>
          <w:rFonts w:ascii="Bookman Old Style" w:hAnsi="Bookman Old Style"/>
          <w:sz w:val="28"/>
        </w:rPr>
        <w:t xml:space="preserve"> could not conclusively connect </w:t>
      </w:r>
      <w:r w:rsidR="0062025D">
        <w:rPr>
          <w:rFonts w:ascii="Bookman Old Style" w:hAnsi="Bookman Old Style"/>
          <w:sz w:val="28"/>
        </w:rPr>
        <w:t>the 4</w:t>
      </w:r>
      <w:r w:rsidR="0062025D" w:rsidRPr="0062025D">
        <w:rPr>
          <w:rFonts w:ascii="Bookman Old Style" w:hAnsi="Bookman Old Style"/>
          <w:sz w:val="28"/>
          <w:vertAlign w:val="superscript"/>
        </w:rPr>
        <w:t>th</w:t>
      </w:r>
      <w:r w:rsidR="0062025D">
        <w:rPr>
          <w:rFonts w:ascii="Bookman Old Style" w:hAnsi="Bookman Old Style"/>
          <w:sz w:val="28"/>
        </w:rPr>
        <w:t xml:space="preserve"> appellant</w:t>
      </w:r>
      <w:r w:rsidR="00895D19" w:rsidRPr="0028718B">
        <w:rPr>
          <w:rFonts w:ascii="Bookman Old Style" w:hAnsi="Bookman Old Style"/>
          <w:sz w:val="28"/>
        </w:rPr>
        <w:t xml:space="preserve"> to the commission of the of</w:t>
      </w:r>
      <w:r w:rsidRPr="0028718B">
        <w:rPr>
          <w:rFonts w:ascii="Bookman Old Style" w:hAnsi="Bookman Old Style"/>
          <w:sz w:val="28"/>
        </w:rPr>
        <w:t xml:space="preserve">fence as </w:t>
      </w:r>
      <w:r w:rsidR="0062025D">
        <w:rPr>
          <w:rFonts w:ascii="Bookman Old Style" w:hAnsi="Bookman Old Style"/>
          <w:sz w:val="28"/>
        </w:rPr>
        <w:t>the 4</w:t>
      </w:r>
      <w:r w:rsidR="0062025D" w:rsidRPr="0062025D">
        <w:rPr>
          <w:rFonts w:ascii="Bookman Old Style" w:hAnsi="Bookman Old Style"/>
          <w:sz w:val="28"/>
          <w:vertAlign w:val="superscript"/>
        </w:rPr>
        <w:t>th</w:t>
      </w:r>
      <w:r w:rsidR="0062025D">
        <w:rPr>
          <w:rFonts w:ascii="Bookman Old Style" w:hAnsi="Bookman Old Style"/>
          <w:sz w:val="28"/>
        </w:rPr>
        <w:t xml:space="preserve"> appellant</w:t>
      </w:r>
      <w:r w:rsidRPr="0028718B">
        <w:rPr>
          <w:rFonts w:ascii="Bookman Old Style" w:hAnsi="Bookman Old Style"/>
          <w:sz w:val="28"/>
        </w:rPr>
        <w:t xml:space="preserve"> was apprehended for a house</w:t>
      </w:r>
      <w:r w:rsidR="005C7620">
        <w:rPr>
          <w:rFonts w:ascii="Bookman Old Style" w:hAnsi="Bookman Old Style"/>
          <w:sz w:val="28"/>
        </w:rPr>
        <w:t>-</w:t>
      </w:r>
      <w:r w:rsidR="00895D19" w:rsidRPr="0028718B">
        <w:rPr>
          <w:rFonts w:ascii="Bookman Old Style" w:hAnsi="Bookman Old Style"/>
          <w:sz w:val="28"/>
        </w:rPr>
        <w:t xml:space="preserve">breaking </w:t>
      </w:r>
      <w:r w:rsidR="00251EF3" w:rsidRPr="0028718B">
        <w:rPr>
          <w:rFonts w:ascii="Bookman Old Style" w:hAnsi="Bookman Old Style"/>
          <w:sz w:val="28"/>
        </w:rPr>
        <w:t>case as was attested to by PW7</w:t>
      </w:r>
      <w:r w:rsidR="002B3769" w:rsidRPr="0028718B">
        <w:rPr>
          <w:rFonts w:ascii="Bookman Old Style" w:hAnsi="Bookman Old Style"/>
          <w:sz w:val="28"/>
        </w:rPr>
        <w:t xml:space="preserve">. </w:t>
      </w:r>
      <w:r w:rsidR="004D2165" w:rsidRPr="0028718B">
        <w:rPr>
          <w:rFonts w:ascii="Bookman Old Style" w:hAnsi="Bookman Old Style"/>
          <w:sz w:val="28"/>
        </w:rPr>
        <w:t xml:space="preserve">  And that it cannot be said that </w:t>
      </w:r>
      <w:r w:rsidR="0062025D">
        <w:rPr>
          <w:rFonts w:ascii="Bookman Old Style" w:hAnsi="Bookman Old Style"/>
          <w:sz w:val="28"/>
        </w:rPr>
        <w:t>the 4</w:t>
      </w:r>
      <w:r w:rsidR="0062025D" w:rsidRPr="0062025D">
        <w:rPr>
          <w:rFonts w:ascii="Bookman Old Style" w:hAnsi="Bookman Old Style"/>
          <w:sz w:val="28"/>
          <w:vertAlign w:val="superscript"/>
        </w:rPr>
        <w:t>th</w:t>
      </w:r>
      <w:r w:rsidR="0062025D">
        <w:rPr>
          <w:rFonts w:ascii="Bookman Old Style" w:hAnsi="Bookman Old Style"/>
          <w:sz w:val="28"/>
        </w:rPr>
        <w:t xml:space="preserve"> appellant</w:t>
      </w:r>
      <w:r w:rsidR="0062025D" w:rsidRPr="0028718B">
        <w:rPr>
          <w:rFonts w:ascii="Bookman Old Style" w:hAnsi="Bookman Old Style"/>
          <w:sz w:val="28"/>
        </w:rPr>
        <w:t xml:space="preserve"> </w:t>
      </w:r>
      <w:r w:rsidR="004D2165" w:rsidRPr="0028718B">
        <w:rPr>
          <w:rFonts w:ascii="Bookman Old Style" w:hAnsi="Bookman Old Style"/>
          <w:sz w:val="28"/>
        </w:rPr>
        <w:t xml:space="preserve">knew of the whereabouts of exhibit P4 as it was concealed by </w:t>
      </w:r>
      <w:r w:rsidR="0062025D">
        <w:rPr>
          <w:rFonts w:ascii="Bookman Old Style" w:hAnsi="Bookman Old Style"/>
          <w:sz w:val="28"/>
        </w:rPr>
        <w:t>the 3</w:t>
      </w:r>
      <w:r w:rsidR="0062025D" w:rsidRPr="0062025D">
        <w:rPr>
          <w:rFonts w:ascii="Bookman Old Style" w:hAnsi="Bookman Old Style"/>
          <w:sz w:val="28"/>
          <w:vertAlign w:val="superscript"/>
        </w:rPr>
        <w:t xml:space="preserve">rd </w:t>
      </w:r>
      <w:r w:rsidR="0062025D">
        <w:rPr>
          <w:rFonts w:ascii="Bookman Old Style" w:hAnsi="Bookman Old Style"/>
          <w:sz w:val="28"/>
        </w:rPr>
        <w:t>appellant</w:t>
      </w:r>
      <w:r w:rsidR="004D2165" w:rsidRPr="0028718B">
        <w:rPr>
          <w:rFonts w:ascii="Bookman Old Style" w:hAnsi="Bookman Old Style"/>
          <w:sz w:val="28"/>
        </w:rPr>
        <w:t xml:space="preserve">.  </w:t>
      </w:r>
      <w:r w:rsidR="002B3769" w:rsidRPr="0028718B">
        <w:rPr>
          <w:rFonts w:ascii="Bookman Old Style" w:hAnsi="Bookman Old Style"/>
          <w:sz w:val="28"/>
        </w:rPr>
        <w:t>T</w:t>
      </w:r>
      <w:r w:rsidR="00251EF3" w:rsidRPr="0028718B">
        <w:rPr>
          <w:rFonts w:ascii="Bookman Old Style" w:hAnsi="Bookman Old Style"/>
          <w:sz w:val="28"/>
        </w:rPr>
        <w:t>herefore</w:t>
      </w:r>
      <w:r w:rsidR="004D2165" w:rsidRPr="0028718B">
        <w:rPr>
          <w:rFonts w:ascii="Bookman Old Style" w:hAnsi="Bookman Old Style"/>
          <w:sz w:val="28"/>
        </w:rPr>
        <w:t>,</w:t>
      </w:r>
      <w:r w:rsidR="00251EF3" w:rsidRPr="0028718B">
        <w:rPr>
          <w:rFonts w:ascii="Bookman Old Style" w:hAnsi="Bookman Old Style"/>
          <w:sz w:val="28"/>
        </w:rPr>
        <w:t xml:space="preserve"> that having challenged the </w:t>
      </w:r>
      <w:r w:rsidR="002B3769" w:rsidRPr="0028718B">
        <w:rPr>
          <w:rFonts w:ascii="Bookman Old Style" w:hAnsi="Bookman Old Style"/>
          <w:sz w:val="28"/>
        </w:rPr>
        <w:t xml:space="preserve">identification by PW1 </w:t>
      </w:r>
      <w:r w:rsidR="00346BB3" w:rsidRPr="0028718B">
        <w:rPr>
          <w:rFonts w:ascii="Bookman Old Style" w:hAnsi="Bookman Old Style"/>
          <w:sz w:val="28"/>
        </w:rPr>
        <w:t xml:space="preserve">of </w:t>
      </w:r>
      <w:r w:rsidR="0062025D">
        <w:rPr>
          <w:rFonts w:ascii="Bookman Old Style" w:hAnsi="Bookman Old Style"/>
          <w:sz w:val="28"/>
        </w:rPr>
        <w:t>the 1</w:t>
      </w:r>
      <w:r w:rsidR="0062025D" w:rsidRPr="0062025D">
        <w:rPr>
          <w:rFonts w:ascii="Bookman Old Style" w:hAnsi="Bookman Old Style"/>
          <w:sz w:val="28"/>
          <w:vertAlign w:val="superscript"/>
        </w:rPr>
        <w:t>st</w:t>
      </w:r>
      <w:r w:rsidR="00F502E8">
        <w:rPr>
          <w:rFonts w:ascii="Bookman Old Style" w:hAnsi="Bookman Old Style"/>
          <w:sz w:val="28"/>
        </w:rPr>
        <w:t>, the</w:t>
      </w:r>
      <w:r w:rsidR="009F1B2A">
        <w:rPr>
          <w:rFonts w:ascii="Bookman Old Style" w:hAnsi="Bookman Old Style"/>
          <w:sz w:val="28"/>
        </w:rPr>
        <w:t xml:space="preserve"> 2</w:t>
      </w:r>
      <w:r w:rsidR="009F1B2A" w:rsidRPr="009F1B2A">
        <w:rPr>
          <w:rFonts w:ascii="Bookman Old Style" w:hAnsi="Bookman Old Style"/>
          <w:sz w:val="28"/>
          <w:vertAlign w:val="superscript"/>
        </w:rPr>
        <w:t>nd</w:t>
      </w:r>
      <w:r w:rsidR="00F502E8">
        <w:rPr>
          <w:rFonts w:ascii="Bookman Old Style" w:hAnsi="Bookman Old Style"/>
          <w:sz w:val="28"/>
        </w:rPr>
        <w:t xml:space="preserve"> and </w:t>
      </w:r>
      <w:r w:rsidR="0062025D">
        <w:rPr>
          <w:rFonts w:ascii="Bookman Old Style" w:hAnsi="Bookman Old Style"/>
          <w:sz w:val="28"/>
        </w:rPr>
        <w:t>the 4</w:t>
      </w:r>
      <w:r w:rsidR="0062025D" w:rsidRPr="0062025D">
        <w:rPr>
          <w:rFonts w:ascii="Bookman Old Style" w:hAnsi="Bookman Old Style"/>
          <w:sz w:val="28"/>
          <w:vertAlign w:val="superscript"/>
        </w:rPr>
        <w:t>th</w:t>
      </w:r>
      <w:r w:rsidR="0062025D">
        <w:rPr>
          <w:rFonts w:ascii="Bookman Old Style" w:hAnsi="Bookman Old Style"/>
          <w:sz w:val="28"/>
        </w:rPr>
        <w:t xml:space="preserve"> appellant</w:t>
      </w:r>
      <w:r w:rsidR="009F1B2A">
        <w:rPr>
          <w:rFonts w:ascii="Bookman Old Style" w:hAnsi="Bookman Old Style"/>
          <w:sz w:val="28"/>
        </w:rPr>
        <w:t>s</w:t>
      </w:r>
      <w:r w:rsidR="00251EF3" w:rsidRPr="0028718B">
        <w:rPr>
          <w:rFonts w:ascii="Bookman Old Style" w:hAnsi="Bookman Old Style"/>
          <w:sz w:val="28"/>
        </w:rPr>
        <w:t xml:space="preserve">, </w:t>
      </w:r>
      <w:r w:rsidR="002C38B8" w:rsidRPr="0028718B">
        <w:rPr>
          <w:rFonts w:ascii="Bookman Old Style" w:hAnsi="Bookman Old Style"/>
          <w:sz w:val="28"/>
        </w:rPr>
        <w:t xml:space="preserve">this </w:t>
      </w:r>
      <w:r w:rsidR="009F1B2A">
        <w:rPr>
          <w:rFonts w:ascii="Bookman Old Style" w:hAnsi="Bookman Old Style"/>
          <w:sz w:val="28"/>
        </w:rPr>
        <w:t>C</w:t>
      </w:r>
      <w:r w:rsidR="002C38B8" w:rsidRPr="0028718B">
        <w:rPr>
          <w:rFonts w:ascii="Bookman Old Style" w:hAnsi="Bookman Old Style"/>
          <w:sz w:val="28"/>
        </w:rPr>
        <w:t>ourt must resolve the doubts in favour of the Appe</w:t>
      </w:r>
      <w:r w:rsidR="002B3769" w:rsidRPr="0028718B">
        <w:rPr>
          <w:rFonts w:ascii="Bookman Old Style" w:hAnsi="Bookman Old Style"/>
          <w:sz w:val="28"/>
        </w:rPr>
        <w:t xml:space="preserve">llants and acquit them.  </w:t>
      </w:r>
    </w:p>
    <w:p w:rsidR="00A00B90" w:rsidRPr="0028718B" w:rsidRDefault="00A00B90" w:rsidP="0062025D">
      <w:pPr>
        <w:pStyle w:val="NoSpacing"/>
        <w:rPr>
          <w:rFonts w:ascii="Bookman Old Style" w:hAnsi="Bookman Old Style"/>
          <w:sz w:val="28"/>
        </w:rPr>
      </w:pPr>
    </w:p>
    <w:p w:rsidR="006E6A39" w:rsidRPr="0028718B" w:rsidRDefault="00A00B90" w:rsidP="00812EE6">
      <w:pPr>
        <w:pStyle w:val="NoSpacing"/>
        <w:spacing w:line="480" w:lineRule="auto"/>
        <w:rPr>
          <w:rFonts w:ascii="Bookman Old Style" w:hAnsi="Bookman Old Style"/>
          <w:b/>
          <w:sz w:val="28"/>
        </w:rPr>
      </w:pPr>
      <w:r w:rsidRPr="0028718B">
        <w:rPr>
          <w:rFonts w:ascii="Bookman Old Style" w:hAnsi="Bookman Old Style"/>
          <w:sz w:val="28"/>
        </w:rPr>
        <w:t xml:space="preserve">In respect of </w:t>
      </w:r>
      <w:r w:rsidR="0062025D">
        <w:rPr>
          <w:rFonts w:ascii="Bookman Old Style" w:hAnsi="Bookman Old Style"/>
          <w:sz w:val="28"/>
        </w:rPr>
        <w:t>the 3</w:t>
      </w:r>
      <w:r w:rsidR="0062025D" w:rsidRPr="0062025D">
        <w:rPr>
          <w:rFonts w:ascii="Bookman Old Style" w:hAnsi="Bookman Old Style"/>
          <w:sz w:val="28"/>
          <w:vertAlign w:val="superscript"/>
        </w:rPr>
        <w:t>rd</w:t>
      </w:r>
      <w:r w:rsidR="0062025D">
        <w:rPr>
          <w:rFonts w:ascii="Bookman Old Style" w:hAnsi="Bookman Old Style"/>
          <w:sz w:val="28"/>
        </w:rPr>
        <w:t xml:space="preserve"> appellant</w:t>
      </w:r>
      <w:r w:rsidR="001D0AD9" w:rsidRPr="0028718B">
        <w:rPr>
          <w:rFonts w:ascii="Bookman Old Style" w:hAnsi="Bookman Old Style"/>
          <w:sz w:val="28"/>
        </w:rPr>
        <w:t>,</w:t>
      </w:r>
      <w:r w:rsidRPr="0028718B">
        <w:rPr>
          <w:rFonts w:ascii="Bookman Old Style" w:hAnsi="Bookman Old Style"/>
          <w:sz w:val="28"/>
        </w:rPr>
        <w:t xml:space="preserve"> </w:t>
      </w:r>
      <w:r w:rsidR="007B3DA2" w:rsidRPr="0028718B">
        <w:rPr>
          <w:rFonts w:ascii="Bookman Old Style" w:hAnsi="Bookman Old Style"/>
          <w:sz w:val="28"/>
        </w:rPr>
        <w:t>more or less the same submissions were made</w:t>
      </w:r>
      <w:r w:rsidR="001D0AD9" w:rsidRPr="0028718B">
        <w:rPr>
          <w:rFonts w:ascii="Bookman Old Style" w:hAnsi="Bookman Old Style"/>
          <w:sz w:val="28"/>
        </w:rPr>
        <w:t xml:space="preserve"> in his Heads of A</w:t>
      </w:r>
      <w:r w:rsidRPr="0028718B">
        <w:rPr>
          <w:rFonts w:ascii="Bookman Old Style" w:hAnsi="Bookman Old Style"/>
          <w:sz w:val="28"/>
        </w:rPr>
        <w:t>rgument</w:t>
      </w:r>
      <w:r w:rsidR="000A1ED7" w:rsidRPr="0028718B">
        <w:rPr>
          <w:rFonts w:ascii="Bookman Old Style" w:hAnsi="Bookman Old Style"/>
          <w:sz w:val="28"/>
        </w:rPr>
        <w:t>.  In supporting his contention</w:t>
      </w:r>
      <w:r w:rsidRPr="0028718B">
        <w:rPr>
          <w:rFonts w:ascii="Bookman Old Style" w:hAnsi="Bookman Old Style"/>
          <w:sz w:val="28"/>
        </w:rPr>
        <w:t xml:space="preserve"> that the trial Judge erred in relying on </w:t>
      </w:r>
      <w:r w:rsidR="000A1ED7" w:rsidRPr="0028718B">
        <w:rPr>
          <w:rFonts w:ascii="Bookman Old Style" w:hAnsi="Bookman Old Style"/>
          <w:sz w:val="28"/>
        </w:rPr>
        <w:t xml:space="preserve">PW1’s </w:t>
      </w:r>
      <w:r w:rsidR="000A1ED7" w:rsidRPr="0028718B">
        <w:rPr>
          <w:rFonts w:ascii="Bookman Old Style" w:hAnsi="Bookman Old Style"/>
          <w:sz w:val="28"/>
        </w:rPr>
        <w:lastRenderedPageBreak/>
        <w:t xml:space="preserve">evidence of </w:t>
      </w:r>
      <w:r w:rsidRPr="0028718B">
        <w:rPr>
          <w:rFonts w:ascii="Bookman Old Style" w:hAnsi="Bookman Old Style"/>
          <w:sz w:val="28"/>
        </w:rPr>
        <w:t>identification</w:t>
      </w:r>
      <w:r w:rsidR="009F1B2A">
        <w:rPr>
          <w:rFonts w:ascii="Bookman Old Style" w:hAnsi="Bookman Old Style"/>
          <w:sz w:val="28"/>
        </w:rPr>
        <w:t>,</w:t>
      </w:r>
      <w:r w:rsidRPr="0028718B">
        <w:rPr>
          <w:rFonts w:ascii="Bookman Old Style" w:hAnsi="Bookman Old Style"/>
          <w:sz w:val="28"/>
        </w:rPr>
        <w:t xml:space="preserve"> </w:t>
      </w:r>
      <w:r w:rsidR="000A1ED7" w:rsidRPr="0028718B">
        <w:rPr>
          <w:rFonts w:ascii="Bookman Old Style" w:hAnsi="Bookman Old Style"/>
          <w:sz w:val="28"/>
        </w:rPr>
        <w:t xml:space="preserve">which </w:t>
      </w:r>
      <w:r w:rsidR="009F1B2A">
        <w:rPr>
          <w:rFonts w:ascii="Bookman Old Style" w:hAnsi="Bookman Old Style"/>
          <w:sz w:val="28"/>
        </w:rPr>
        <w:t>he</w:t>
      </w:r>
      <w:r w:rsidR="000A1ED7" w:rsidRPr="0028718B">
        <w:rPr>
          <w:rFonts w:ascii="Bookman Old Style" w:hAnsi="Bookman Old Style"/>
          <w:sz w:val="28"/>
        </w:rPr>
        <w:t xml:space="preserve"> contended</w:t>
      </w:r>
      <w:r w:rsidR="00812EE6" w:rsidRPr="0028718B">
        <w:rPr>
          <w:rFonts w:ascii="Bookman Old Style" w:hAnsi="Bookman Old Style"/>
          <w:sz w:val="28"/>
        </w:rPr>
        <w:t>,</w:t>
      </w:r>
      <w:r w:rsidRPr="0028718B">
        <w:rPr>
          <w:rFonts w:ascii="Bookman Old Style" w:hAnsi="Bookman Old Style"/>
          <w:sz w:val="28"/>
        </w:rPr>
        <w:t xml:space="preserve"> did not </w:t>
      </w:r>
      <w:r w:rsidR="00E93136" w:rsidRPr="0028718B">
        <w:rPr>
          <w:rFonts w:ascii="Bookman Old Style" w:hAnsi="Bookman Old Style"/>
          <w:sz w:val="28"/>
        </w:rPr>
        <w:t>ensur</w:t>
      </w:r>
      <w:r w:rsidR="00346BB3" w:rsidRPr="0028718B">
        <w:rPr>
          <w:rFonts w:ascii="Bookman Old Style" w:hAnsi="Bookman Old Style"/>
          <w:sz w:val="28"/>
        </w:rPr>
        <w:t xml:space="preserve">e </w:t>
      </w:r>
      <w:r w:rsidR="00F502E8">
        <w:rPr>
          <w:rFonts w:ascii="Bookman Old Style" w:hAnsi="Bookman Old Style"/>
          <w:sz w:val="28"/>
        </w:rPr>
        <w:t xml:space="preserve">that </w:t>
      </w:r>
      <w:r w:rsidR="00E93136" w:rsidRPr="0028718B">
        <w:rPr>
          <w:rFonts w:ascii="Bookman Old Style" w:hAnsi="Bookman Old Style"/>
          <w:sz w:val="28"/>
        </w:rPr>
        <w:t>th</w:t>
      </w:r>
      <w:r w:rsidR="000A1ED7" w:rsidRPr="0028718B">
        <w:rPr>
          <w:rFonts w:ascii="Bookman Old Style" w:hAnsi="Bookman Old Style"/>
          <w:sz w:val="28"/>
        </w:rPr>
        <w:t>e</w:t>
      </w:r>
      <w:r w:rsidR="00812EE6" w:rsidRPr="0028718B">
        <w:rPr>
          <w:rFonts w:ascii="Bookman Old Style" w:hAnsi="Bookman Old Style"/>
          <w:sz w:val="28"/>
        </w:rPr>
        <w:t xml:space="preserve"> </w:t>
      </w:r>
      <w:r w:rsidR="003B00F2" w:rsidRPr="0028718B">
        <w:rPr>
          <w:rFonts w:ascii="Bookman Old Style" w:hAnsi="Bookman Old Style"/>
          <w:sz w:val="28"/>
        </w:rPr>
        <w:t>great danger of honest mistake was ruled out</w:t>
      </w:r>
      <w:r w:rsidR="009F1B2A">
        <w:rPr>
          <w:rFonts w:ascii="Bookman Old Style" w:hAnsi="Bookman Old Style"/>
          <w:sz w:val="28"/>
        </w:rPr>
        <w:t>,</w:t>
      </w:r>
      <w:r w:rsidR="003B00F2" w:rsidRPr="0028718B">
        <w:rPr>
          <w:rFonts w:ascii="Bookman Old Style" w:hAnsi="Bookman Old Style"/>
          <w:sz w:val="28"/>
        </w:rPr>
        <w:t xml:space="preserve">  </w:t>
      </w:r>
      <w:r w:rsidR="009F1B2A">
        <w:rPr>
          <w:rFonts w:ascii="Bookman Old Style" w:hAnsi="Bookman Old Style"/>
          <w:sz w:val="28"/>
        </w:rPr>
        <w:t>i</w:t>
      </w:r>
      <w:r w:rsidR="003B00F2" w:rsidRPr="0028718B">
        <w:rPr>
          <w:rFonts w:ascii="Bookman Old Style" w:hAnsi="Bookman Old Style"/>
          <w:sz w:val="28"/>
        </w:rPr>
        <w:t xml:space="preserve">t was pointed out that the </w:t>
      </w:r>
      <w:r w:rsidR="0062025D">
        <w:rPr>
          <w:rFonts w:ascii="Bookman Old Style" w:hAnsi="Bookman Old Style"/>
          <w:sz w:val="28"/>
        </w:rPr>
        <w:t>3</w:t>
      </w:r>
      <w:r w:rsidR="0062025D" w:rsidRPr="0062025D">
        <w:rPr>
          <w:rFonts w:ascii="Bookman Old Style" w:hAnsi="Bookman Old Style"/>
          <w:sz w:val="28"/>
          <w:vertAlign w:val="superscript"/>
        </w:rPr>
        <w:t>rd</w:t>
      </w:r>
      <w:r w:rsidR="0062025D">
        <w:rPr>
          <w:rFonts w:ascii="Bookman Old Style" w:hAnsi="Bookman Old Style"/>
          <w:sz w:val="28"/>
        </w:rPr>
        <w:t xml:space="preserve"> appellant</w:t>
      </w:r>
      <w:r w:rsidR="0062025D" w:rsidRPr="0028718B">
        <w:rPr>
          <w:rFonts w:ascii="Bookman Old Style" w:hAnsi="Bookman Old Style"/>
          <w:sz w:val="28"/>
        </w:rPr>
        <w:t xml:space="preserve"> </w:t>
      </w:r>
      <w:r w:rsidR="001D0AD9" w:rsidRPr="0028718B">
        <w:rPr>
          <w:rFonts w:ascii="Bookman Old Style" w:hAnsi="Bookman Old Style"/>
          <w:sz w:val="28"/>
        </w:rPr>
        <w:t>was not known</w:t>
      </w:r>
      <w:r w:rsidR="003B00F2" w:rsidRPr="0028718B">
        <w:rPr>
          <w:rFonts w:ascii="Bookman Old Style" w:hAnsi="Bookman Old Style"/>
          <w:sz w:val="28"/>
        </w:rPr>
        <w:t xml:space="preserve"> to PW1 prior</w:t>
      </w:r>
      <w:r w:rsidR="001D0AD9" w:rsidRPr="0028718B">
        <w:rPr>
          <w:rFonts w:ascii="Bookman Old Style" w:hAnsi="Bookman Old Style"/>
          <w:sz w:val="28"/>
        </w:rPr>
        <w:t xml:space="preserve"> to the offence.  And </w:t>
      </w:r>
      <w:r w:rsidR="003B00F2" w:rsidRPr="0028718B">
        <w:rPr>
          <w:rFonts w:ascii="Bookman Old Style" w:hAnsi="Bookman Old Style"/>
          <w:sz w:val="28"/>
        </w:rPr>
        <w:t xml:space="preserve">that </w:t>
      </w:r>
      <w:r w:rsidR="001D0AD9" w:rsidRPr="0028718B">
        <w:rPr>
          <w:rFonts w:ascii="Bookman Old Style" w:hAnsi="Bookman Old Style"/>
          <w:sz w:val="28"/>
        </w:rPr>
        <w:t xml:space="preserve">since the offence occurred at </w:t>
      </w:r>
      <w:r w:rsidR="00DC5307" w:rsidRPr="0028718B">
        <w:rPr>
          <w:rFonts w:ascii="Bookman Old Style" w:hAnsi="Bookman Old Style"/>
          <w:sz w:val="28"/>
        </w:rPr>
        <w:t>night</w:t>
      </w:r>
      <w:r w:rsidR="001D0AD9" w:rsidRPr="0028718B">
        <w:rPr>
          <w:rFonts w:ascii="Bookman Old Style" w:hAnsi="Bookman Old Style"/>
          <w:sz w:val="28"/>
        </w:rPr>
        <w:t>,</w:t>
      </w:r>
      <w:r w:rsidR="00DC5307" w:rsidRPr="0028718B">
        <w:rPr>
          <w:rFonts w:ascii="Bookman Old Style" w:hAnsi="Bookman Old Style"/>
          <w:sz w:val="28"/>
        </w:rPr>
        <w:t xml:space="preserve"> t</w:t>
      </w:r>
      <w:r w:rsidR="00E17879">
        <w:rPr>
          <w:rFonts w:ascii="Bookman Old Style" w:hAnsi="Bookman Old Style"/>
          <w:sz w:val="28"/>
        </w:rPr>
        <w:t>he</w:t>
      </w:r>
      <w:r w:rsidR="00DC5307" w:rsidRPr="0028718B">
        <w:rPr>
          <w:rFonts w:ascii="Bookman Old Style" w:hAnsi="Bookman Old Style"/>
          <w:sz w:val="28"/>
        </w:rPr>
        <w:t xml:space="preserve"> visibility</w:t>
      </w:r>
      <w:r w:rsidR="003B00F2" w:rsidRPr="0028718B">
        <w:rPr>
          <w:rFonts w:ascii="Bookman Old Style" w:hAnsi="Bookman Old Style"/>
          <w:sz w:val="28"/>
        </w:rPr>
        <w:t xml:space="preserve"> and opportunity </w:t>
      </w:r>
      <w:r w:rsidR="000A1ED7" w:rsidRPr="0028718B">
        <w:rPr>
          <w:rFonts w:ascii="Bookman Old Style" w:hAnsi="Bookman Old Style"/>
          <w:sz w:val="28"/>
        </w:rPr>
        <w:t>for</w:t>
      </w:r>
      <w:r w:rsidR="003B00F2" w:rsidRPr="0028718B">
        <w:rPr>
          <w:rFonts w:ascii="Bookman Old Style" w:hAnsi="Bookman Old Style"/>
          <w:sz w:val="28"/>
        </w:rPr>
        <w:t xml:space="preserve"> observation was</w:t>
      </w:r>
      <w:r w:rsidR="00E17879">
        <w:rPr>
          <w:rFonts w:ascii="Bookman Old Style" w:hAnsi="Bookman Old Style"/>
          <w:sz w:val="28"/>
        </w:rPr>
        <w:t xml:space="preserve"> clearly</w:t>
      </w:r>
      <w:r w:rsidR="003B00F2" w:rsidRPr="0028718B">
        <w:rPr>
          <w:rFonts w:ascii="Bookman Old Style" w:hAnsi="Bookman Old Style"/>
          <w:sz w:val="28"/>
        </w:rPr>
        <w:t xml:space="preserve"> limited</w:t>
      </w:r>
      <w:r w:rsidR="00A612F9" w:rsidRPr="0028718B">
        <w:rPr>
          <w:rFonts w:ascii="Bookman Old Style" w:hAnsi="Bookman Old Style"/>
          <w:sz w:val="28"/>
        </w:rPr>
        <w:t>.</w:t>
      </w:r>
      <w:r w:rsidR="001D0AD9" w:rsidRPr="0028718B">
        <w:rPr>
          <w:rFonts w:ascii="Bookman Old Style" w:hAnsi="Bookman Old Style"/>
          <w:sz w:val="28"/>
        </w:rPr>
        <w:t xml:space="preserve">  </w:t>
      </w:r>
      <w:r w:rsidR="000A1ED7" w:rsidRPr="0028718B">
        <w:rPr>
          <w:rFonts w:ascii="Bookman Old Style" w:hAnsi="Bookman Old Style"/>
          <w:sz w:val="28"/>
        </w:rPr>
        <w:t>And</w:t>
      </w:r>
      <w:r w:rsidR="00622E05" w:rsidRPr="0028718B">
        <w:rPr>
          <w:rFonts w:ascii="Bookman Old Style" w:hAnsi="Bookman Old Style"/>
          <w:sz w:val="28"/>
        </w:rPr>
        <w:t xml:space="preserve"> </w:t>
      </w:r>
      <w:r w:rsidR="000A1ED7" w:rsidRPr="0028718B">
        <w:rPr>
          <w:rFonts w:ascii="Bookman Old Style" w:hAnsi="Bookman Old Style"/>
          <w:sz w:val="28"/>
        </w:rPr>
        <w:t xml:space="preserve">that since </w:t>
      </w:r>
      <w:r w:rsidR="00622E05" w:rsidRPr="0028718B">
        <w:rPr>
          <w:rFonts w:ascii="Bookman Old Style" w:hAnsi="Bookman Old Style"/>
          <w:sz w:val="28"/>
        </w:rPr>
        <w:t>the offence occurred on 15</w:t>
      </w:r>
      <w:r w:rsidR="00622E05" w:rsidRPr="0028718B">
        <w:rPr>
          <w:rFonts w:ascii="Bookman Old Style" w:hAnsi="Bookman Old Style"/>
          <w:sz w:val="28"/>
          <w:vertAlign w:val="superscript"/>
        </w:rPr>
        <w:t>th</w:t>
      </w:r>
      <w:r w:rsidR="00622E05" w:rsidRPr="0028718B">
        <w:rPr>
          <w:rFonts w:ascii="Bookman Old Style" w:hAnsi="Bookman Old Style"/>
          <w:sz w:val="28"/>
        </w:rPr>
        <w:t xml:space="preserve"> October</w:t>
      </w:r>
      <w:r w:rsidR="00346BB3" w:rsidRPr="0028718B">
        <w:rPr>
          <w:rFonts w:ascii="Bookman Old Style" w:hAnsi="Bookman Old Style"/>
          <w:sz w:val="28"/>
        </w:rPr>
        <w:t>,</w:t>
      </w:r>
      <w:r w:rsidR="00622E05" w:rsidRPr="0028718B">
        <w:rPr>
          <w:rFonts w:ascii="Bookman Old Style" w:hAnsi="Bookman Old Style"/>
          <w:sz w:val="28"/>
        </w:rPr>
        <w:t xml:space="preserve"> 2004 </w:t>
      </w:r>
      <w:r w:rsidR="001D0AD9" w:rsidRPr="0028718B">
        <w:rPr>
          <w:rFonts w:ascii="Bookman Old Style" w:hAnsi="Bookman Old Style"/>
          <w:sz w:val="28"/>
        </w:rPr>
        <w:t>in Luanshya</w:t>
      </w:r>
      <w:r w:rsidR="000A1ED7" w:rsidRPr="0028718B">
        <w:rPr>
          <w:rFonts w:ascii="Bookman Old Style" w:hAnsi="Bookman Old Style"/>
          <w:sz w:val="28"/>
        </w:rPr>
        <w:t>,</w:t>
      </w:r>
      <w:r w:rsidR="001D0AD9" w:rsidRPr="0028718B">
        <w:rPr>
          <w:rFonts w:ascii="Bookman Old Style" w:hAnsi="Bookman Old Style"/>
          <w:sz w:val="28"/>
        </w:rPr>
        <w:t xml:space="preserve"> </w:t>
      </w:r>
      <w:r w:rsidR="0062025D">
        <w:rPr>
          <w:rFonts w:ascii="Bookman Old Style" w:hAnsi="Bookman Old Style"/>
          <w:sz w:val="28"/>
        </w:rPr>
        <w:t>the 3</w:t>
      </w:r>
      <w:r w:rsidR="0062025D" w:rsidRPr="0062025D">
        <w:rPr>
          <w:rFonts w:ascii="Bookman Old Style" w:hAnsi="Bookman Old Style"/>
          <w:sz w:val="28"/>
          <w:vertAlign w:val="superscript"/>
        </w:rPr>
        <w:t>rd</w:t>
      </w:r>
      <w:r w:rsidR="0062025D">
        <w:rPr>
          <w:rFonts w:ascii="Bookman Old Style" w:hAnsi="Bookman Old Style"/>
          <w:sz w:val="28"/>
        </w:rPr>
        <w:t xml:space="preserve"> appellant</w:t>
      </w:r>
      <w:r w:rsidR="00346BB3" w:rsidRPr="0028718B">
        <w:rPr>
          <w:rFonts w:ascii="Bookman Old Style" w:hAnsi="Bookman Old Style"/>
          <w:sz w:val="28"/>
        </w:rPr>
        <w:t xml:space="preserve"> </w:t>
      </w:r>
      <w:r w:rsidR="00E17879">
        <w:rPr>
          <w:rFonts w:ascii="Bookman Old Style" w:hAnsi="Bookman Old Style"/>
          <w:sz w:val="28"/>
        </w:rPr>
        <w:t xml:space="preserve">said he </w:t>
      </w:r>
      <w:r w:rsidR="00622E05" w:rsidRPr="0028718B">
        <w:rPr>
          <w:rFonts w:ascii="Bookman Old Style" w:hAnsi="Bookman Old Style"/>
          <w:sz w:val="28"/>
        </w:rPr>
        <w:t xml:space="preserve">was in Ndola.  </w:t>
      </w:r>
      <w:r w:rsidR="001A2A49">
        <w:rPr>
          <w:rFonts w:ascii="Bookman Old Style" w:hAnsi="Bookman Old Style"/>
          <w:sz w:val="28"/>
        </w:rPr>
        <w:t>And</w:t>
      </w:r>
      <w:r w:rsidR="001B31BF" w:rsidRPr="0028718B">
        <w:rPr>
          <w:rFonts w:ascii="Bookman Old Style" w:hAnsi="Bookman Old Style"/>
          <w:sz w:val="28"/>
        </w:rPr>
        <w:t xml:space="preserve"> that </w:t>
      </w:r>
      <w:r w:rsidR="001A2A49">
        <w:rPr>
          <w:rFonts w:ascii="Bookman Old Style" w:hAnsi="Bookman Old Style"/>
          <w:sz w:val="28"/>
        </w:rPr>
        <w:t xml:space="preserve">consequently, </w:t>
      </w:r>
      <w:r w:rsidR="001B31BF" w:rsidRPr="0028718B">
        <w:rPr>
          <w:rFonts w:ascii="Bookman Old Style" w:hAnsi="Bookman Old Style"/>
          <w:sz w:val="28"/>
        </w:rPr>
        <w:t>as per evidence of PW7</w:t>
      </w:r>
      <w:r w:rsidR="00812EE6" w:rsidRPr="0028718B">
        <w:rPr>
          <w:rFonts w:ascii="Bookman Old Style" w:hAnsi="Bookman Old Style"/>
          <w:sz w:val="28"/>
        </w:rPr>
        <w:t>,</w:t>
      </w:r>
      <w:r w:rsidR="001B31BF" w:rsidRPr="0028718B">
        <w:rPr>
          <w:rFonts w:ascii="Bookman Old Style" w:hAnsi="Bookman Old Style"/>
          <w:sz w:val="28"/>
        </w:rPr>
        <w:t xml:space="preserve"> this </w:t>
      </w:r>
      <w:r w:rsidR="00E17879">
        <w:rPr>
          <w:rFonts w:ascii="Bookman Old Style" w:hAnsi="Bookman Old Style"/>
          <w:sz w:val="28"/>
        </w:rPr>
        <w:t>C</w:t>
      </w:r>
      <w:r w:rsidR="001B31BF" w:rsidRPr="0028718B">
        <w:rPr>
          <w:rFonts w:ascii="Bookman Old Style" w:hAnsi="Bookman Old Style"/>
          <w:sz w:val="28"/>
        </w:rPr>
        <w:t xml:space="preserve">ourt must have doubts which must be </w:t>
      </w:r>
      <w:r w:rsidR="001D59BC" w:rsidRPr="0028718B">
        <w:rPr>
          <w:rFonts w:ascii="Bookman Old Style" w:hAnsi="Bookman Old Style"/>
          <w:sz w:val="28"/>
        </w:rPr>
        <w:t xml:space="preserve">resolved </w:t>
      </w:r>
      <w:r w:rsidR="006E6A39" w:rsidRPr="0028718B">
        <w:rPr>
          <w:rFonts w:ascii="Bookman Old Style" w:hAnsi="Bookman Old Style"/>
          <w:sz w:val="28"/>
        </w:rPr>
        <w:t xml:space="preserve">in </w:t>
      </w:r>
      <w:r w:rsidR="001D0AD9" w:rsidRPr="0028718B">
        <w:rPr>
          <w:rFonts w:ascii="Bookman Old Style" w:hAnsi="Bookman Old Style"/>
          <w:sz w:val="28"/>
        </w:rPr>
        <w:t>favour of</w:t>
      </w:r>
      <w:r w:rsidR="0001015E" w:rsidRPr="0028718B">
        <w:rPr>
          <w:rFonts w:ascii="Bookman Old Style" w:hAnsi="Bookman Old Style"/>
          <w:sz w:val="28"/>
        </w:rPr>
        <w:t xml:space="preserve"> </w:t>
      </w:r>
      <w:r w:rsidR="00812EE6" w:rsidRPr="0028718B">
        <w:rPr>
          <w:rFonts w:ascii="Bookman Old Style" w:hAnsi="Bookman Old Style"/>
          <w:sz w:val="28"/>
        </w:rPr>
        <w:t xml:space="preserve">the </w:t>
      </w:r>
      <w:r w:rsidR="0062025D">
        <w:rPr>
          <w:rFonts w:ascii="Bookman Old Style" w:hAnsi="Bookman Old Style"/>
          <w:sz w:val="28"/>
        </w:rPr>
        <w:t>3</w:t>
      </w:r>
      <w:r w:rsidR="0062025D" w:rsidRPr="0062025D">
        <w:rPr>
          <w:rFonts w:ascii="Bookman Old Style" w:hAnsi="Bookman Old Style"/>
          <w:sz w:val="28"/>
          <w:vertAlign w:val="superscript"/>
        </w:rPr>
        <w:t>rd</w:t>
      </w:r>
      <w:r w:rsidR="0062025D">
        <w:rPr>
          <w:rFonts w:ascii="Bookman Old Style" w:hAnsi="Bookman Old Style"/>
          <w:sz w:val="28"/>
        </w:rPr>
        <w:t xml:space="preserve"> appellant</w:t>
      </w:r>
      <w:r w:rsidR="00F502E8">
        <w:rPr>
          <w:rFonts w:ascii="Bookman Old Style" w:hAnsi="Bookman Old Style"/>
          <w:sz w:val="28"/>
        </w:rPr>
        <w:t xml:space="preserve">.  </w:t>
      </w:r>
      <w:r w:rsidR="00812EE6" w:rsidRPr="0028718B">
        <w:rPr>
          <w:rFonts w:ascii="Bookman Old Style" w:hAnsi="Bookman Old Style"/>
          <w:sz w:val="28"/>
        </w:rPr>
        <w:t xml:space="preserve"> </w:t>
      </w:r>
    </w:p>
    <w:p w:rsidR="002F335C" w:rsidRPr="0028718B" w:rsidRDefault="00E216D5" w:rsidP="00C157A4">
      <w:pPr>
        <w:pStyle w:val="NoSpacing"/>
        <w:rPr>
          <w:rFonts w:ascii="Bookman Old Style" w:hAnsi="Bookman Old Style"/>
          <w:b/>
          <w:sz w:val="28"/>
        </w:rPr>
      </w:pPr>
      <w:r w:rsidRPr="0028718B">
        <w:rPr>
          <w:rFonts w:ascii="Bookman Old Style" w:hAnsi="Bookman Old Style"/>
          <w:b/>
          <w:sz w:val="28"/>
        </w:rPr>
        <w:t xml:space="preserve">   </w:t>
      </w:r>
    </w:p>
    <w:p w:rsidR="005D364D" w:rsidRDefault="00F34ACD" w:rsidP="00080363">
      <w:pPr>
        <w:pStyle w:val="NoSpacing"/>
        <w:spacing w:line="480" w:lineRule="auto"/>
        <w:rPr>
          <w:rFonts w:ascii="Bookman Old Style" w:hAnsi="Bookman Old Style"/>
          <w:sz w:val="28"/>
        </w:rPr>
      </w:pPr>
      <w:r w:rsidRPr="0028718B">
        <w:rPr>
          <w:rFonts w:ascii="Bookman Old Style" w:hAnsi="Bookman Old Style"/>
          <w:sz w:val="28"/>
        </w:rPr>
        <w:t>On the other hand</w:t>
      </w:r>
      <w:r w:rsidR="00B5624E" w:rsidRPr="0028718B">
        <w:rPr>
          <w:rFonts w:ascii="Bookman Old Style" w:hAnsi="Bookman Old Style"/>
          <w:sz w:val="28"/>
        </w:rPr>
        <w:t>,</w:t>
      </w:r>
      <w:r w:rsidRPr="0028718B">
        <w:rPr>
          <w:rFonts w:ascii="Bookman Old Style" w:hAnsi="Bookman Old Style"/>
          <w:sz w:val="28"/>
        </w:rPr>
        <w:t xml:space="preserve"> the learned Senior State Advocate, Mrs Nawa, informed the court that the State was supporting the convic</w:t>
      </w:r>
      <w:r w:rsidR="00B5624E" w:rsidRPr="0028718B">
        <w:rPr>
          <w:rFonts w:ascii="Bookman Old Style" w:hAnsi="Bookman Old Style"/>
          <w:sz w:val="28"/>
        </w:rPr>
        <w:t xml:space="preserve">tion of the </w:t>
      </w:r>
      <w:r w:rsidR="00346BB3" w:rsidRPr="0028718B">
        <w:rPr>
          <w:rFonts w:ascii="Bookman Old Style" w:hAnsi="Bookman Old Style"/>
          <w:sz w:val="28"/>
        </w:rPr>
        <w:t xml:space="preserve">four </w:t>
      </w:r>
      <w:r w:rsidR="00731C2E">
        <w:rPr>
          <w:rFonts w:ascii="Bookman Old Style" w:hAnsi="Bookman Old Style"/>
          <w:sz w:val="28"/>
        </w:rPr>
        <w:t>appellants.  Mr</w:t>
      </w:r>
      <w:r w:rsidR="00CA1C7D">
        <w:rPr>
          <w:rFonts w:ascii="Bookman Old Style" w:hAnsi="Bookman Old Style"/>
          <w:sz w:val="28"/>
        </w:rPr>
        <w:t>s</w:t>
      </w:r>
      <w:r w:rsidR="00B5624E" w:rsidRPr="0028718B">
        <w:rPr>
          <w:rFonts w:ascii="Bookman Old Style" w:hAnsi="Bookman Old Style"/>
          <w:sz w:val="28"/>
        </w:rPr>
        <w:t xml:space="preserve"> Nawa</w:t>
      </w:r>
      <w:r w:rsidRPr="0028718B">
        <w:rPr>
          <w:rFonts w:ascii="Bookman Old Style" w:hAnsi="Bookman Old Style"/>
          <w:sz w:val="28"/>
        </w:rPr>
        <w:t xml:space="preserve"> submitted that the trial Judge </w:t>
      </w:r>
      <w:r w:rsidR="00B5624E" w:rsidRPr="0028718B">
        <w:rPr>
          <w:rFonts w:ascii="Bookman Old Style" w:hAnsi="Bookman Old Style"/>
          <w:sz w:val="28"/>
        </w:rPr>
        <w:t xml:space="preserve">was on firm ground </w:t>
      </w:r>
      <w:r w:rsidRPr="0028718B">
        <w:rPr>
          <w:rFonts w:ascii="Bookman Old Style" w:hAnsi="Bookman Old Style"/>
          <w:sz w:val="28"/>
        </w:rPr>
        <w:t xml:space="preserve">when she convicted the appellants on the evidence of PW1 as it is clear from the evidence on record that PW1 was booked by </w:t>
      </w:r>
      <w:r w:rsidR="0062025D">
        <w:rPr>
          <w:rFonts w:ascii="Bookman Old Style" w:hAnsi="Bookman Old Style"/>
          <w:sz w:val="28"/>
        </w:rPr>
        <w:t>the 1</w:t>
      </w:r>
      <w:r w:rsidR="0062025D" w:rsidRPr="0062025D">
        <w:rPr>
          <w:rFonts w:ascii="Bookman Old Style" w:hAnsi="Bookman Old Style"/>
          <w:sz w:val="28"/>
          <w:vertAlign w:val="superscript"/>
        </w:rPr>
        <w:t>st</w:t>
      </w:r>
      <w:r w:rsidR="0062025D">
        <w:rPr>
          <w:rFonts w:ascii="Bookman Old Style" w:hAnsi="Bookman Old Style"/>
          <w:sz w:val="28"/>
        </w:rPr>
        <w:t xml:space="preserve"> </w:t>
      </w:r>
      <w:r w:rsidRPr="0028718B">
        <w:rPr>
          <w:rFonts w:ascii="Bookman Old Style" w:hAnsi="Bookman Old Style"/>
          <w:sz w:val="28"/>
        </w:rPr>
        <w:t>and</w:t>
      </w:r>
      <w:r w:rsidR="0062025D">
        <w:rPr>
          <w:rFonts w:ascii="Bookman Old Style" w:hAnsi="Bookman Old Style"/>
          <w:sz w:val="28"/>
        </w:rPr>
        <w:t xml:space="preserve"> </w:t>
      </w:r>
      <w:r w:rsidR="00731C2E">
        <w:rPr>
          <w:rFonts w:ascii="Bookman Old Style" w:hAnsi="Bookman Old Style"/>
          <w:sz w:val="28"/>
        </w:rPr>
        <w:t xml:space="preserve">the </w:t>
      </w:r>
      <w:r w:rsidR="0062025D">
        <w:rPr>
          <w:rFonts w:ascii="Bookman Old Style" w:hAnsi="Bookman Old Style"/>
          <w:sz w:val="28"/>
        </w:rPr>
        <w:t>3</w:t>
      </w:r>
      <w:r w:rsidR="0062025D" w:rsidRPr="0062025D">
        <w:rPr>
          <w:rFonts w:ascii="Bookman Old Style" w:hAnsi="Bookman Old Style"/>
          <w:sz w:val="28"/>
          <w:vertAlign w:val="superscript"/>
        </w:rPr>
        <w:t>rd</w:t>
      </w:r>
      <w:r w:rsidR="0062025D">
        <w:rPr>
          <w:rFonts w:ascii="Bookman Old Style" w:hAnsi="Bookman Old Style"/>
          <w:sz w:val="28"/>
        </w:rPr>
        <w:t xml:space="preserve"> appellant</w:t>
      </w:r>
      <w:r w:rsidR="00731C2E">
        <w:rPr>
          <w:rFonts w:ascii="Bookman Old Style" w:hAnsi="Bookman Old Style"/>
          <w:sz w:val="28"/>
        </w:rPr>
        <w:t>s</w:t>
      </w:r>
      <w:r w:rsidR="0062025D" w:rsidRPr="0028718B">
        <w:rPr>
          <w:rFonts w:ascii="Bookman Old Style" w:hAnsi="Bookman Old Style"/>
          <w:sz w:val="28"/>
        </w:rPr>
        <w:t xml:space="preserve"> </w:t>
      </w:r>
      <w:r w:rsidRPr="0028718B">
        <w:rPr>
          <w:rFonts w:ascii="Bookman Old Style" w:hAnsi="Bookman Old Style"/>
          <w:sz w:val="28"/>
        </w:rPr>
        <w:t xml:space="preserve">and that he took them to a bar where they took long </w:t>
      </w:r>
      <w:r w:rsidR="00B5624E" w:rsidRPr="0028718B">
        <w:rPr>
          <w:rFonts w:ascii="Bookman Old Style" w:hAnsi="Bookman Old Style"/>
          <w:sz w:val="28"/>
        </w:rPr>
        <w:t xml:space="preserve">to come out </w:t>
      </w:r>
      <w:r w:rsidRPr="0028718B">
        <w:rPr>
          <w:rFonts w:ascii="Bookman Old Style" w:hAnsi="Bookman Old Style"/>
          <w:sz w:val="28"/>
        </w:rPr>
        <w:t>thereby prompting him to follow them inside where he was able to id</w:t>
      </w:r>
      <w:r w:rsidR="00B5624E" w:rsidRPr="0028718B">
        <w:rPr>
          <w:rFonts w:ascii="Bookman Old Style" w:hAnsi="Bookman Old Style"/>
          <w:sz w:val="28"/>
        </w:rPr>
        <w:t xml:space="preserve">entify them.  </w:t>
      </w:r>
      <w:r w:rsidR="00385C16" w:rsidRPr="0028718B">
        <w:rPr>
          <w:rFonts w:ascii="Bookman Old Style" w:hAnsi="Bookman Old Style"/>
          <w:sz w:val="28"/>
        </w:rPr>
        <w:t>T</w:t>
      </w:r>
      <w:r w:rsidR="00B5624E" w:rsidRPr="0028718B">
        <w:rPr>
          <w:rFonts w:ascii="Bookman Old Style" w:hAnsi="Bookman Old Style"/>
          <w:sz w:val="28"/>
        </w:rPr>
        <w:t xml:space="preserve">hat </w:t>
      </w:r>
      <w:r w:rsidR="0062025D">
        <w:rPr>
          <w:rFonts w:ascii="Bookman Old Style" w:hAnsi="Bookman Old Style"/>
          <w:sz w:val="28"/>
        </w:rPr>
        <w:t>the 1</w:t>
      </w:r>
      <w:r w:rsidR="0062025D" w:rsidRPr="0062025D">
        <w:rPr>
          <w:rFonts w:ascii="Bookman Old Style" w:hAnsi="Bookman Old Style"/>
          <w:sz w:val="28"/>
          <w:vertAlign w:val="superscript"/>
        </w:rPr>
        <w:t>st</w:t>
      </w:r>
      <w:r w:rsidR="00731C2E">
        <w:rPr>
          <w:rFonts w:ascii="Bookman Old Style" w:hAnsi="Bookman Old Style"/>
          <w:sz w:val="28"/>
        </w:rPr>
        <w:t xml:space="preserve"> </w:t>
      </w:r>
      <w:r w:rsidR="0062025D" w:rsidRPr="0028718B">
        <w:rPr>
          <w:rFonts w:ascii="Bookman Old Style" w:hAnsi="Bookman Old Style"/>
          <w:sz w:val="28"/>
        </w:rPr>
        <w:t xml:space="preserve"> </w:t>
      </w:r>
      <w:r w:rsidR="00B5624E" w:rsidRPr="0028718B">
        <w:rPr>
          <w:rFonts w:ascii="Bookman Old Style" w:hAnsi="Bookman Old Style"/>
          <w:sz w:val="28"/>
        </w:rPr>
        <w:t xml:space="preserve">and </w:t>
      </w:r>
      <w:r w:rsidR="0062025D">
        <w:rPr>
          <w:rFonts w:ascii="Bookman Old Style" w:hAnsi="Bookman Old Style"/>
          <w:sz w:val="28"/>
        </w:rPr>
        <w:t>the 3</w:t>
      </w:r>
      <w:r w:rsidR="0062025D" w:rsidRPr="0062025D">
        <w:rPr>
          <w:rFonts w:ascii="Bookman Old Style" w:hAnsi="Bookman Old Style"/>
          <w:sz w:val="28"/>
          <w:vertAlign w:val="superscript"/>
        </w:rPr>
        <w:t>rd</w:t>
      </w:r>
      <w:r w:rsidR="0062025D">
        <w:rPr>
          <w:rFonts w:ascii="Bookman Old Style" w:hAnsi="Bookman Old Style"/>
          <w:sz w:val="28"/>
        </w:rPr>
        <w:t xml:space="preserve"> appellant</w:t>
      </w:r>
      <w:r w:rsidR="00846022">
        <w:rPr>
          <w:rFonts w:ascii="Bookman Old Style" w:hAnsi="Bookman Old Style"/>
          <w:sz w:val="28"/>
        </w:rPr>
        <w:t>s</w:t>
      </w:r>
      <w:r w:rsidR="0062025D" w:rsidRPr="0028718B">
        <w:rPr>
          <w:rFonts w:ascii="Bookman Old Style" w:hAnsi="Bookman Old Style"/>
          <w:sz w:val="28"/>
        </w:rPr>
        <w:t xml:space="preserve"> </w:t>
      </w:r>
      <w:r w:rsidRPr="0028718B">
        <w:rPr>
          <w:rFonts w:ascii="Bookman Old Style" w:hAnsi="Bookman Old Style"/>
          <w:sz w:val="28"/>
        </w:rPr>
        <w:t xml:space="preserve">told him to wait a little longer and then he left but </w:t>
      </w:r>
      <w:r w:rsidR="00385C16" w:rsidRPr="0028718B">
        <w:rPr>
          <w:rFonts w:ascii="Bookman Old Style" w:hAnsi="Bookman Old Style"/>
          <w:sz w:val="28"/>
        </w:rPr>
        <w:t xml:space="preserve">that </w:t>
      </w:r>
      <w:r w:rsidR="0062025D">
        <w:rPr>
          <w:rFonts w:ascii="Bookman Old Style" w:hAnsi="Bookman Old Style"/>
          <w:sz w:val="28"/>
        </w:rPr>
        <w:t>the 1</w:t>
      </w:r>
      <w:r w:rsidR="0062025D" w:rsidRPr="0062025D">
        <w:rPr>
          <w:rFonts w:ascii="Bookman Old Style" w:hAnsi="Bookman Old Style"/>
          <w:sz w:val="28"/>
          <w:vertAlign w:val="superscript"/>
        </w:rPr>
        <w:t>st</w:t>
      </w:r>
      <w:r w:rsidR="0062025D">
        <w:rPr>
          <w:rFonts w:ascii="Bookman Old Style" w:hAnsi="Bookman Old Style"/>
          <w:sz w:val="28"/>
        </w:rPr>
        <w:t xml:space="preserve"> </w:t>
      </w:r>
      <w:r w:rsidRPr="0028718B">
        <w:rPr>
          <w:rFonts w:ascii="Bookman Old Style" w:hAnsi="Bookman Old Style"/>
          <w:sz w:val="28"/>
        </w:rPr>
        <w:t xml:space="preserve">and </w:t>
      </w:r>
      <w:r w:rsidR="0062025D">
        <w:rPr>
          <w:rFonts w:ascii="Bookman Old Style" w:hAnsi="Bookman Old Style"/>
          <w:sz w:val="28"/>
        </w:rPr>
        <w:t>the 3</w:t>
      </w:r>
      <w:r w:rsidR="0062025D" w:rsidRPr="0062025D">
        <w:rPr>
          <w:rFonts w:ascii="Bookman Old Style" w:hAnsi="Bookman Old Style"/>
          <w:sz w:val="28"/>
          <w:vertAlign w:val="superscript"/>
        </w:rPr>
        <w:t>rd</w:t>
      </w:r>
      <w:r w:rsidR="0062025D">
        <w:rPr>
          <w:rFonts w:ascii="Bookman Old Style" w:hAnsi="Bookman Old Style"/>
          <w:sz w:val="28"/>
        </w:rPr>
        <w:t xml:space="preserve"> appellant</w:t>
      </w:r>
      <w:r w:rsidR="00846022">
        <w:rPr>
          <w:rFonts w:ascii="Bookman Old Style" w:hAnsi="Bookman Old Style"/>
          <w:sz w:val="28"/>
        </w:rPr>
        <w:t>s</w:t>
      </w:r>
      <w:r w:rsidRPr="0028718B">
        <w:rPr>
          <w:rFonts w:ascii="Bookman Old Style" w:hAnsi="Bookman Old Style"/>
          <w:sz w:val="28"/>
        </w:rPr>
        <w:t xml:space="preserve"> followed him to another taxi rank where they book</w:t>
      </w:r>
      <w:r w:rsidR="00B5624E" w:rsidRPr="0028718B">
        <w:rPr>
          <w:rFonts w:ascii="Bookman Old Style" w:hAnsi="Bookman Old Style"/>
          <w:sz w:val="28"/>
        </w:rPr>
        <w:t>ed</w:t>
      </w:r>
      <w:r w:rsidRPr="0028718B">
        <w:rPr>
          <w:rFonts w:ascii="Bookman Old Style" w:hAnsi="Bookman Old Style"/>
          <w:sz w:val="28"/>
        </w:rPr>
        <w:t xml:space="preserve"> him to take t</w:t>
      </w:r>
      <w:r w:rsidR="00B5624E" w:rsidRPr="0028718B">
        <w:rPr>
          <w:rFonts w:ascii="Bookman Old Style" w:hAnsi="Bookman Old Style"/>
          <w:sz w:val="28"/>
        </w:rPr>
        <w:t xml:space="preserve">hem to a house along </w:t>
      </w:r>
      <w:r w:rsidR="00B5624E" w:rsidRPr="0028718B">
        <w:rPr>
          <w:rFonts w:ascii="Bookman Old Style" w:hAnsi="Bookman Old Style"/>
          <w:sz w:val="28"/>
        </w:rPr>
        <w:lastRenderedPageBreak/>
        <w:t>Buntungwa Road.  M</w:t>
      </w:r>
      <w:r w:rsidRPr="0028718B">
        <w:rPr>
          <w:rFonts w:ascii="Bookman Old Style" w:hAnsi="Bookman Old Style"/>
          <w:sz w:val="28"/>
        </w:rPr>
        <w:t xml:space="preserve">rs Nawa contended that this shows that PW1 spent a lot of time with </w:t>
      </w:r>
      <w:r w:rsidR="00311D47">
        <w:rPr>
          <w:rFonts w:ascii="Bookman Old Style" w:hAnsi="Bookman Old Style"/>
          <w:sz w:val="28"/>
        </w:rPr>
        <w:t>the 1</w:t>
      </w:r>
      <w:r w:rsidR="00311D47" w:rsidRPr="00311D47">
        <w:rPr>
          <w:rFonts w:ascii="Bookman Old Style" w:hAnsi="Bookman Old Style"/>
          <w:sz w:val="28"/>
          <w:vertAlign w:val="superscript"/>
        </w:rPr>
        <w:t>st</w:t>
      </w:r>
      <w:r w:rsidR="00311D47">
        <w:rPr>
          <w:rFonts w:ascii="Bookman Old Style" w:hAnsi="Bookman Old Style"/>
          <w:sz w:val="28"/>
        </w:rPr>
        <w:t xml:space="preserve"> </w:t>
      </w:r>
      <w:r w:rsidR="00311D47" w:rsidRPr="0028718B">
        <w:rPr>
          <w:rFonts w:ascii="Bookman Old Style" w:hAnsi="Bookman Old Style"/>
          <w:sz w:val="28"/>
        </w:rPr>
        <w:t xml:space="preserve">and </w:t>
      </w:r>
      <w:r w:rsidR="00311D47">
        <w:rPr>
          <w:rFonts w:ascii="Bookman Old Style" w:hAnsi="Bookman Old Style"/>
          <w:sz w:val="28"/>
        </w:rPr>
        <w:t>the 3</w:t>
      </w:r>
      <w:r w:rsidR="00311D47" w:rsidRPr="00311D47">
        <w:rPr>
          <w:rFonts w:ascii="Bookman Old Style" w:hAnsi="Bookman Old Style"/>
          <w:sz w:val="28"/>
          <w:vertAlign w:val="superscript"/>
        </w:rPr>
        <w:t>rd</w:t>
      </w:r>
      <w:r w:rsidR="00311D47">
        <w:rPr>
          <w:rFonts w:ascii="Bookman Old Style" w:hAnsi="Bookman Old Style"/>
          <w:sz w:val="28"/>
        </w:rPr>
        <w:t xml:space="preserve"> appellant</w:t>
      </w:r>
      <w:r w:rsidR="00080363">
        <w:rPr>
          <w:rFonts w:ascii="Bookman Old Style" w:hAnsi="Bookman Old Style"/>
          <w:sz w:val="28"/>
        </w:rPr>
        <w:t>s</w:t>
      </w:r>
      <w:r w:rsidRPr="0028718B">
        <w:rPr>
          <w:rFonts w:ascii="Bookman Old Style" w:hAnsi="Bookman Old Style"/>
          <w:sz w:val="28"/>
        </w:rPr>
        <w:t xml:space="preserve"> and hence</w:t>
      </w:r>
      <w:r w:rsidR="00385C16" w:rsidRPr="0028718B">
        <w:rPr>
          <w:rFonts w:ascii="Bookman Old Style" w:hAnsi="Bookman Old Style"/>
          <w:sz w:val="28"/>
        </w:rPr>
        <w:t>,</w:t>
      </w:r>
      <w:r w:rsidRPr="0028718B">
        <w:rPr>
          <w:rFonts w:ascii="Bookman Old Style" w:hAnsi="Bookman Old Style"/>
          <w:sz w:val="28"/>
        </w:rPr>
        <w:t xml:space="preserve"> the issue of mistaken identity cannot arise as he had ample opportunity to observe</w:t>
      </w:r>
      <w:r w:rsidR="00C77C8E" w:rsidRPr="0028718B">
        <w:rPr>
          <w:rFonts w:ascii="Bookman Old Style" w:hAnsi="Bookman Old Style"/>
          <w:sz w:val="28"/>
        </w:rPr>
        <w:t xml:space="preserve"> the tw</w:t>
      </w:r>
      <w:r w:rsidRPr="0028718B">
        <w:rPr>
          <w:rFonts w:ascii="Bookman Old Style" w:hAnsi="Bookman Old Style"/>
          <w:sz w:val="28"/>
        </w:rPr>
        <w:t xml:space="preserve">o.  </w:t>
      </w:r>
    </w:p>
    <w:p w:rsidR="00926650" w:rsidRPr="0028718B" w:rsidRDefault="00926650" w:rsidP="00926650">
      <w:pPr>
        <w:pStyle w:val="NoSpacing"/>
        <w:rPr>
          <w:rFonts w:ascii="Bookman Old Style" w:hAnsi="Bookman Old Style"/>
          <w:sz w:val="28"/>
        </w:rPr>
      </w:pPr>
    </w:p>
    <w:p w:rsidR="00660E76" w:rsidRPr="0028718B" w:rsidRDefault="005D364D" w:rsidP="00E7674C">
      <w:pPr>
        <w:pStyle w:val="NoSpacing"/>
        <w:spacing w:line="480" w:lineRule="auto"/>
        <w:rPr>
          <w:rFonts w:ascii="Bookman Old Style" w:hAnsi="Bookman Old Style"/>
          <w:sz w:val="28"/>
        </w:rPr>
      </w:pPr>
      <w:r w:rsidRPr="0028718B">
        <w:rPr>
          <w:rFonts w:ascii="Bookman Old Style" w:hAnsi="Bookman Old Style"/>
          <w:sz w:val="28"/>
        </w:rPr>
        <w:t xml:space="preserve">In respect of </w:t>
      </w:r>
      <w:r w:rsidR="00311D47">
        <w:rPr>
          <w:rFonts w:ascii="Bookman Old Style" w:hAnsi="Bookman Old Style"/>
          <w:sz w:val="28"/>
        </w:rPr>
        <w:t>the 2</w:t>
      </w:r>
      <w:r w:rsidR="00311D47" w:rsidRPr="00311D47">
        <w:rPr>
          <w:rFonts w:ascii="Bookman Old Style" w:hAnsi="Bookman Old Style"/>
          <w:sz w:val="28"/>
          <w:vertAlign w:val="superscript"/>
        </w:rPr>
        <w:t>nd</w:t>
      </w:r>
      <w:r w:rsidR="00311D47">
        <w:rPr>
          <w:rFonts w:ascii="Bookman Old Style" w:hAnsi="Bookman Old Style"/>
          <w:sz w:val="28"/>
        </w:rPr>
        <w:t xml:space="preserve"> </w:t>
      </w:r>
      <w:r w:rsidR="00311D47" w:rsidRPr="0028718B">
        <w:rPr>
          <w:rFonts w:ascii="Bookman Old Style" w:hAnsi="Bookman Old Style"/>
          <w:sz w:val="28"/>
        </w:rPr>
        <w:t xml:space="preserve">and </w:t>
      </w:r>
      <w:r w:rsidR="00311D47">
        <w:rPr>
          <w:rFonts w:ascii="Bookman Old Style" w:hAnsi="Bookman Old Style"/>
          <w:sz w:val="28"/>
        </w:rPr>
        <w:t>the 4</w:t>
      </w:r>
      <w:r w:rsidR="00311D47" w:rsidRPr="00311D47">
        <w:rPr>
          <w:rFonts w:ascii="Bookman Old Style" w:hAnsi="Bookman Old Style"/>
          <w:sz w:val="28"/>
          <w:vertAlign w:val="superscript"/>
        </w:rPr>
        <w:t>th</w:t>
      </w:r>
      <w:r w:rsidR="00311D47">
        <w:rPr>
          <w:rFonts w:ascii="Bookman Old Style" w:hAnsi="Bookman Old Style"/>
          <w:sz w:val="28"/>
        </w:rPr>
        <w:t xml:space="preserve"> appellant</w:t>
      </w:r>
      <w:r w:rsidR="00080363">
        <w:rPr>
          <w:rFonts w:ascii="Bookman Old Style" w:hAnsi="Bookman Old Style"/>
          <w:sz w:val="28"/>
        </w:rPr>
        <w:t>s</w:t>
      </w:r>
      <w:r w:rsidRPr="0028718B">
        <w:rPr>
          <w:rFonts w:ascii="Bookman Old Style" w:hAnsi="Bookman Old Style"/>
          <w:sz w:val="28"/>
        </w:rPr>
        <w:t>, Mrs</w:t>
      </w:r>
      <w:r w:rsidR="00F34ACD" w:rsidRPr="0028718B">
        <w:rPr>
          <w:rFonts w:ascii="Bookman Old Style" w:hAnsi="Bookman Old Style"/>
          <w:sz w:val="28"/>
        </w:rPr>
        <w:t xml:space="preserve"> Nawa submitted that it was PW1’s evidence that he </w:t>
      </w:r>
      <w:r w:rsidR="005633DB" w:rsidRPr="0028718B">
        <w:rPr>
          <w:rFonts w:ascii="Bookman Old Style" w:hAnsi="Bookman Old Style"/>
          <w:sz w:val="28"/>
        </w:rPr>
        <w:t xml:space="preserve">identified </w:t>
      </w:r>
      <w:r w:rsidR="00311D47">
        <w:rPr>
          <w:rFonts w:ascii="Bookman Old Style" w:hAnsi="Bookman Old Style"/>
          <w:sz w:val="28"/>
        </w:rPr>
        <w:t>the 4</w:t>
      </w:r>
      <w:r w:rsidR="00311D47" w:rsidRPr="00311D47">
        <w:rPr>
          <w:rFonts w:ascii="Bookman Old Style" w:hAnsi="Bookman Old Style"/>
          <w:sz w:val="28"/>
          <w:vertAlign w:val="superscript"/>
        </w:rPr>
        <w:t>th</w:t>
      </w:r>
      <w:r w:rsidR="00311D47">
        <w:rPr>
          <w:rFonts w:ascii="Bookman Old Style" w:hAnsi="Bookman Old Style"/>
          <w:sz w:val="28"/>
        </w:rPr>
        <w:t xml:space="preserve"> appellant</w:t>
      </w:r>
      <w:r w:rsidR="00F34ACD" w:rsidRPr="0028718B">
        <w:rPr>
          <w:rFonts w:ascii="Bookman Old Style" w:hAnsi="Bookman Old Style"/>
          <w:sz w:val="28"/>
        </w:rPr>
        <w:t xml:space="preserve"> as the person who carried the gun and later sat with him </w:t>
      </w:r>
      <w:r w:rsidR="00A8239C" w:rsidRPr="0028718B">
        <w:rPr>
          <w:rFonts w:ascii="Bookman Old Style" w:hAnsi="Bookman Old Style"/>
          <w:sz w:val="28"/>
        </w:rPr>
        <w:t>on</w:t>
      </w:r>
      <w:r w:rsidR="00F34ACD" w:rsidRPr="0028718B">
        <w:rPr>
          <w:rFonts w:ascii="Bookman Old Style" w:hAnsi="Bookman Old Style"/>
          <w:sz w:val="28"/>
        </w:rPr>
        <w:t xml:space="preserve"> </w:t>
      </w:r>
      <w:r w:rsidR="00A8239C" w:rsidRPr="0028718B">
        <w:rPr>
          <w:rFonts w:ascii="Bookman Old Style" w:hAnsi="Bookman Old Style"/>
          <w:sz w:val="28"/>
        </w:rPr>
        <w:t xml:space="preserve">the </w:t>
      </w:r>
      <w:r w:rsidR="00F34ACD" w:rsidRPr="0028718B">
        <w:rPr>
          <w:rFonts w:ascii="Bookman Old Style" w:hAnsi="Bookman Old Style"/>
          <w:sz w:val="28"/>
        </w:rPr>
        <w:t xml:space="preserve">back </w:t>
      </w:r>
      <w:r w:rsidR="00F9613C" w:rsidRPr="0028718B">
        <w:rPr>
          <w:rFonts w:ascii="Bookman Old Style" w:hAnsi="Bookman Old Style"/>
          <w:sz w:val="28"/>
        </w:rPr>
        <w:t xml:space="preserve">seat </w:t>
      </w:r>
      <w:r w:rsidR="00F34ACD" w:rsidRPr="0028718B">
        <w:rPr>
          <w:rFonts w:ascii="Bookman Old Style" w:hAnsi="Bookman Old Style"/>
          <w:sz w:val="28"/>
        </w:rPr>
        <w:t xml:space="preserve">of the motor vehicle.  </w:t>
      </w:r>
      <w:r w:rsidR="00984F4D" w:rsidRPr="0028718B">
        <w:rPr>
          <w:rFonts w:ascii="Bookman Old Style" w:hAnsi="Bookman Old Style"/>
          <w:sz w:val="28"/>
        </w:rPr>
        <w:t xml:space="preserve"> It was </w:t>
      </w:r>
      <w:r w:rsidR="00660E76" w:rsidRPr="0028718B">
        <w:rPr>
          <w:rFonts w:ascii="Bookman Old Style" w:hAnsi="Bookman Old Style"/>
          <w:sz w:val="28"/>
        </w:rPr>
        <w:t>submitted</w:t>
      </w:r>
      <w:r w:rsidR="00984F4D" w:rsidRPr="0028718B">
        <w:rPr>
          <w:rFonts w:ascii="Bookman Old Style" w:hAnsi="Bookman Old Style"/>
          <w:sz w:val="28"/>
        </w:rPr>
        <w:t xml:space="preserve"> that PW1 was able to describe the role played by </w:t>
      </w:r>
      <w:r w:rsidR="00311D47">
        <w:rPr>
          <w:rFonts w:ascii="Bookman Old Style" w:hAnsi="Bookman Old Style"/>
          <w:sz w:val="28"/>
        </w:rPr>
        <w:t>the 4</w:t>
      </w:r>
      <w:r w:rsidR="00311D47" w:rsidRPr="00311D47">
        <w:rPr>
          <w:rFonts w:ascii="Bookman Old Style" w:hAnsi="Bookman Old Style"/>
          <w:sz w:val="28"/>
          <w:vertAlign w:val="superscript"/>
        </w:rPr>
        <w:t>th</w:t>
      </w:r>
      <w:r w:rsidR="00311D47">
        <w:rPr>
          <w:rFonts w:ascii="Bookman Old Style" w:hAnsi="Bookman Old Style"/>
          <w:sz w:val="28"/>
        </w:rPr>
        <w:t xml:space="preserve"> appellant</w:t>
      </w:r>
      <w:r w:rsidR="00311D47" w:rsidRPr="0028718B">
        <w:rPr>
          <w:rFonts w:ascii="Bookman Old Style" w:hAnsi="Bookman Old Style"/>
          <w:sz w:val="28"/>
        </w:rPr>
        <w:t xml:space="preserve"> </w:t>
      </w:r>
      <w:r w:rsidR="00984F4D" w:rsidRPr="0028718B">
        <w:rPr>
          <w:rFonts w:ascii="Bookman Old Style" w:hAnsi="Bookman Old Style"/>
          <w:sz w:val="28"/>
        </w:rPr>
        <w:t xml:space="preserve">during the attack and that he saw his face when the light in the car </w:t>
      </w:r>
      <w:r w:rsidR="00E7674C" w:rsidRPr="0028718B">
        <w:rPr>
          <w:rFonts w:ascii="Bookman Old Style" w:hAnsi="Bookman Old Style"/>
          <w:sz w:val="28"/>
        </w:rPr>
        <w:t>came</w:t>
      </w:r>
      <w:r w:rsidR="00984F4D" w:rsidRPr="0028718B">
        <w:rPr>
          <w:rFonts w:ascii="Bookman Old Style" w:hAnsi="Bookman Old Style"/>
          <w:sz w:val="28"/>
        </w:rPr>
        <w:t xml:space="preserve"> on.  </w:t>
      </w:r>
      <w:r w:rsidR="0063490D" w:rsidRPr="0028718B">
        <w:rPr>
          <w:rFonts w:ascii="Bookman Old Style" w:hAnsi="Bookman Old Style"/>
          <w:sz w:val="28"/>
        </w:rPr>
        <w:t>Counsel submitted</w:t>
      </w:r>
      <w:r w:rsidR="00984F4D" w:rsidRPr="0028718B">
        <w:rPr>
          <w:rFonts w:ascii="Bookman Old Style" w:hAnsi="Bookman Old Style"/>
          <w:sz w:val="28"/>
        </w:rPr>
        <w:t xml:space="preserve"> that PW1 </w:t>
      </w:r>
      <w:r w:rsidR="00B26363" w:rsidRPr="0028718B">
        <w:rPr>
          <w:rFonts w:ascii="Bookman Old Style" w:hAnsi="Bookman Old Style"/>
          <w:sz w:val="28"/>
        </w:rPr>
        <w:t xml:space="preserve">also identified </w:t>
      </w:r>
      <w:r w:rsidR="00311D47">
        <w:rPr>
          <w:rFonts w:ascii="Bookman Old Style" w:hAnsi="Bookman Old Style"/>
          <w:sz w:val="28"/>
        </w:rPr>
        <w:t>the 2</w:t>
      </w:r>
      <w:r w:rsidR="00311D47" w:rsidRPr="00311D47">
        <w:rPr>
          <w:rFonts w:ascii="Bookman Old Style" w:hAnsi="Bookman Old Style"/>
          <w:sz w:val="28"/>
          <w:vertAlign w:val="superscript"/>
        </w:rPr>
        <w:t>nd</w:t>
      </w:r>
      <w:r w:rsidR="00311D47">
        <w:rPr>
          <w:rFonts w:ascii="Bookman Old Style" w:hAnsi="Bookman Old Style"/>
          <w:sz w:val="28"/>
        </w:rPr>
        <w:t xml:space="preserve"> appellant</w:t>
      </w:r>
      <w:r w:rsidR="00311D47" w:rsidRPr="0028718B">
        <w:rPr>
          <w:rFonts w:ascii="Bookman Old Style" w:hAnsi="Bookman Old Style"/>
          <w:sz w:val="28"/>
        </w:rPr>
        <w:t xml:space="preserve"> </w:t>
      </w:r>
      <w:r w:rsidR="00B26363" w:rsidRPr="0028718B">
        <w:rPr>
          <w:rFonts w:ascii="Bookman Old Style" w:hAnsi="Bookman Old Style"/>
          <w:sz w:val="28"/>
        </w:rPr>
        <w:t xml:space="preserve">as the person who drove the motor vehicle and that he also saw his face when the car stopped and the light came on.  It was Mrs Nawa’s </w:t>
      </w:r>
      <w:r w:rsidR="00080363">
        <w:rPr>
          <w:rFonts w:ascii="Bookman Old Style" w:hAnsi="Bookman Old Style"/>
          <w:sz w:val="28"/>
        </w:rPr>
        <w:t xml:space="preserve">further </w:t>
      </w:r>
      <w:r w:rsidR="00B26363" w:rsidRPr="0028718B">
        <w:rPr>
          <w:rFonts w:ascii="Bookman Old Style" w:hAnsi="Bookman Old Style"/>
          <w:sz w:val="28"/>
        </w:rPr>
        <w:t>su</w:t>
      </w:r>
      <w:r w:rsidR="0063490D" w:rsidRPr="0028718B">
        <w:rPr>
          <w:rFonts w:ascii="Bookman Old Style" w:hAnsi="Bookman Old Style"/>
          <w:sz w:val="28"/>
        </w:rPr>
        <w:t>bmission that PW</w:t>
      </w:r>
      <w:r w:rsidR="00B26363" w:rsidRPr="0028718B">
        <w:rPr>
          <w:rFonts w:ascii="Bookman Old Style" w:hAnsi="Bookman Old Style"/>
          <w:sz w:val="28"/>
        </w:rPr>
        <w:t>1 had a good opportunity to observe the appellants and therefore</w:t>
      </w:r>
      <w:r w:rsidR="00492EC0" w:rsidRPr="0028718B">
        <w:rPr>
          <w:rFonts w:ascii="Bookman Old Style" w:hAnsi="Bookman Old Style"/>
          <w:sz w:val="28"/>
        </w:rPr>
        <w:t>,</w:t>
      </w:r>
      <w:r w:rsidR="00B26363" w:rsidRPr="0028718B">
        <w:rPr>
          <w:rFonts w:ascii="Bookman Old Style" w:hAnsi="Bookman Old Style"/>
          <w:sz w:val="28"/>
        </w:rPr>
        <w:t xml:space="preserve"> the possibility of mist</w:t>
      </w:r>
      <w:r w:rsidR="00C26565" w:rsidRPr="0028718B">
        <w:rPr>
          <w:rFonts w:ascii="Bookman Old Style" w:hAnsi="Bookman Old Style"/>
          <w:sz w:val="28"/>
        </w:rPr>
        <w:t>aken identity was ruled out</w:t>
      </w:r>
      <w:r w:rsidR="00E7674C" w:rsidRPr="0028718B">
        <w:rPr>
          <w:rFonts w:ascii="Bookman Old Style" w:hAnsi="Bookman Old Style"/>
          <w:sz w:val="28"/>
        </w:rPr>
        <w:t>.  Further</w:t>
      </w:r>
      <w:r w:rsidR="00660E76" w:rsidRPr="0028718B">
        <w:rPr>
          <w:rFonts w:ascii="Bookman Old Style" w:hAnsi="Bookman Old Style"/>
          <w:sz w:val="28"/>
        </w:rPr>
        <w:t>,</w:t>
      </w:r>
      <w:r w:rsidR="00C26565" w:rsidRPr="0028718B">
        <w:rPr>
          <w:rFonts w:ascii="Bookman Old Style" w:hAnsi="Bookman Old Style"/>
          <w:sz w:val="28"/>
        </w:rPr>
        <w:t xml:space="preserve"> that </w:t>
      </w:r>
      <w:r w:rsidR="00B26363" w:rsidRPr="0028718B">
        <w:rPr>
          <w:rFonts w:ascii="Bookman Old Style" w:hAnsi="Bookman Old Style"/>
          <w:sz w:val="28"/>
        </w:rPr>
        <w:t xml:space="preserve">PW1 was </w:t>
      </w:r>
      <w:r w:rsidR="00080363">
        <w:rPr>
          <w:rFonts w:ascii="Bookman Old Style" w:hAnsi="Bookman Old Style"/>
          <w:sz w:val="28"/>
        </w:rPr>
        <w:t xml:space="preserve">also </w:t>
      </w:r>
      <w:r w:rsidR="00B26363" w:rsidRPr="0028718B">
        <w:rPr>
          <w:rFonts w:ascii="Bookman Old Style" w:hAnsi="Bookman Old Style"/>
          <w:sz w:val="28"/>
        </w:rPr>
        <w:t xml:space="preserve">able to identify </w:t>
      </w:r>
      <w:r w:rsidR="000C433D" w:rsidRPr="0028718B">
        <w:rPr>
          <w:rFonts w:ascii="Bookman Old Style" w:hAnsi="Bookman Old Style"/>
          <w:sz w:val="28"/>
        </w:rPr>
        <w:t>his assailants</w:t>
      </w:r>
      <w:r w:rsidR="00450C42" w:rsidRPr="0028718B">
        <w:rPr>
          <w:rFonts w:ascii="Bookman Old Style" w:hAnsi="Bookman Old Style"/>
          <w:sz w:val="28"/>
        </w:rPr>
        <w:t xml:space="preserve"> at the identification parade</w:t>
      </w:r>
      <w:r w:rsidR="00660E76" w:rsidRPr="0028718B">
        <w:rPr>
          <w:rFonts w:ascii="Bookman Old Style" w:hAnsi="Bookman Old Style"/>
          <w:sz w:val="28"/>
        </w:rPr>
        <w:t>s</w:t>
      </w:r>
      <w:r w:rsidR="00450C42" w:rsidRPr="0028718B">
        <w:rPr>
          <w:rFonts w:ascii="Bookman Old Style" w:hAnsi="Bookman Old Style"/>
          <w:sz w:val="28"/>
        </w:rPr>
        <w:t xml:space="preserve"> conducted on 26</w:t>
      </w:r>
      <w:r w:rsidR="00450C42" w:rsidRPr="0028718B">
        <w:rPr>
          <w:rFonts w:ascii="Bookman Old Style" w:hAnsi="Bookman Old Style"/>
          <w:sz w:val="28"/>
          <w:vertAlign w:val="superscript"/>
        </w:rPr>
        <w:t>th</w:t>
      </w:r>
      <w:r w:rsidR="00450C42" w:rsidRPr="0028718B">
        <w:rPr>
          <w:rFonts w:ascii="Bookman Old Style" w:hAnsi="Bookman Old Style"/>
          <w:sz w:val="28"/>
        </w:rPr>
        <w:t xml:space="preserve"> October, 2004 and </w:t>
      </w:r>
      <w:r w:rsidR="00C26565" w:rsidRPr="0028718B">
        <w:rPr>
          <w:rFonts w:ascii="Bookman Old Style" w:hAnsi="Bookman Old Style"/>
          <w:sz w:val="28"/>
        </w:rPr>
        <w:t xml:space="preserve">on </w:t>
      </w:r>
      <w:r w:rsidR="00450C42" w:rsidRPr="0028718B">
        <w:rPr>
          <w:rFonts w:ascii="Bookman Old Style" w:hAnsi="Bookman Old Style"/>
          <w:sz w:val="28"/>
        </w:rPr>
        <w:t>7</w:t>
      </w:r>
      <w:r w:rsidR="00450C42" w:rsidRPr="0028718B">
        <w:rPr>
          <w:rFonts w:ascii="Bookman Old Style" w:hAnsi="Bookman Old Style"/>
          <w:sz w:val="28"/>
          <w:vertAlign w:val="superscript"/>
        </w:rPr>
        <w:t>th</w:t>
      </w:r>
      <w:r w:rsidR="00450C42" w:rsidRPr="0028718B">
        <w:rPr>
          <w:rFonts w:ascii="Bookman Old Style" w:hAnsi="Bookman Old Style"/>
          <w:sz w:val="28"/>
        </w:rPr>
        <w:t xml:space="preserve"> December, 2004.  </w:t>
      </w:r>
    </w:p>
    <w:p w:rsidR="00660E76" w:rsidRPr="0028718B" w:rsidRDefault="00660E76" w:rsidP="00660E76">
      <w:pPr>
        <w:pStyle w:val="NoSpacing"/>
        <w:rPr>
          <w:rFonts w:ascii="Bookman Old Style" w:hAnsi="Bookman Old Style"/>
          <w:sz w:val="28"/>
        </w:rPr>
      </w:pPr>
    </w:p>
    <w:p w:rsidR="001B31BF" w:rsidRPr="0028718B" w:rsidRDefault="00450C42" w:rsidP="00E7674C">
      <w:pPr>
        <w:pStyle w:val="NoSpacing"/>
        <w:spacing w:line="480" w:lineRule="auto"/>
        <w:rPr>
          <w:rFonts w:ascii="Bookman Old Style" w:hAnsi="Bookman Old Style"/>
          <w:sz w:val="28"/>
        </w:rPr>
      </w:pPr>
      <w:r w:rsidRPr="0028718B">
        <w:rPr>
          <w:rFonts w:ascii="Bookman Old Style" w:hAnsi="Bookman Old Style"/>
          <w:sz w:val="28"/>
        </w:rPr>
        <w:lastRenderedPageBreak/>
        <w:t xml:space="preserve">Mrs Nawa submitted that although the record shows some variances between the evidence of PW1 and that of PW3 and PW4 </w:t>
      </w:r>
      <w:r w:rsidR="00AF2CF7" w:rsidRPr="0028718B">
        <w:rPr>
          <w:rFonts w:ascii="Bookman Old Style" w:hAnsi="Bookman Old Style"/>
          <w:sz w:val="28"/>
        </w:rPr>
        <w:t xml:space="preserve">with </w:t>
      </w:r>
      <w:r w:rsidR="00A0777A" w:rsidRPr="0028718B">
        <w:rPr>
          <w:rFonts w:ascii="Bookman Old Style" w:hAnsi="Bookman Old Style"/>
          <w:sz w:val="28"/>
        </w:rPr>
        <w:t>regard</w:t>
      </w:r>
      <w:r w:rsidRPr="0028718B">
        <w:rPr>
          <w:rFonts w:ascii="Bookman Old Style" w:hAnsi="Bookman Old Style"/>
          <w:sz w:val="28"/>
        </w:rPr>
        <w:t xml:space="preserve"> to the people identified by PW1, the inconsistenc</w:t>
      </w:r>
      <w:r w:rsidR="00E7674C" w:rsidRPr="0028718B">
        <w:rPr>
          <w:rFonts w:ascii="Bookman Old Style" w:hAnsi="Bookman Old Style"/>
          <w:sz w:val="28"/>
        </w:rPr>
        <w:t>i</w:t>
      </w:r>
      <w:r w:rsidRPr="0028718B">
        <w:rPr>
          <w:rFonts w:ascii="Bookman Old Style" w:hAnsi="Bookman Old Style"/>
          <w:sz w:val="28"/>
        </w:rPr>
        <w:t>e</w:t>
      </w:r>
      <w:r w:rsidR="00E7674C" w:rsidRPr="0028718B">
        <w:rPr>
          <w:rFonts w:ascii="Bookman Old Style" w:hAnsi="Bookman Old Style"/>
          <w:sz w:val="28"/>
        </w:rPr>
        <w:t>s</w:t>
      </w:r>
      <w:r w:rsidRPr="0028718B">
        <w:rPr>
          <w:rFonts w:ascii="Bookman Old Style" w:hAnsi="Bookman Old Style"/>
          <w:sz w:val="28"/>
        </w:rPr>
        <w:t xml:space="preserve"> are not fatal because the police officers who conducted the identification parades were secondary witnesses while PW1 was the eye witness.  </w:t>
      </w:r>
      <w:r w:rsidR="00B25344" w:rsidRPr="0028718B">
        <w:rPr>
          <w:rFonts w:ascii="Bookman Old Style" w:hAnsi="Bookman Old Style"/>
          <w:sz w:val="28"/>
        </w:rPr>
        <w:t>T</w:t>
      </w:r>
      <w:r w:rsidRPr="0028718B">
        <w:rPr>
          <w:rFonts w:ascii="Bookman Old Style" w:hAnsi="Bookman Old Style"/>
          <w:sz w:val="28"/>
        </w:rPr>
        <w:t>hat what is important is that PW3 and PW4 stat</w:t>
      </w:r>
      <w:r w:rsidR="00C26565" w:rsidRPr="0028718B">
        <w:rPr>
          <w:rFonts w:ascii="Bookman Old Style" w:hAnsi="Bookman Old Style"/>
          <w:sz w:val="28"/>
        </w:rPr>
        <w:t xml:space="preserve">ed that PW1 identified two </w:t>
      </w:r>
      <w:r w:rsidR="005C5C5B">
        <w:rPr>
          <w:rFonts w:ascii="Bookman Old Style" w:hAnsi="Bookman Old Style"/>
          <w:sz w:val="28"/>
        </w:rPr>
        <w:t>people</w:t>
      </w:r>
      <w:r w:rsidR="003E51B2">
        <w:rPr>
          <w:rFonts w:ascii="Bookman Old Style" w:hAnsi="Bookman Old Style"/>
          <w:sz w:val="28"/>
        </w:rPr>
        <w:t xml:space="preserve"> on the first</w:t>
      </w:r>
      <w:r w:rsidR="005C5C5B">
        <w:rPr>
          <w:rFonts w:ascii="Bookman Old Style" w:hAnsi="Bookman Old Style"/>
          <w:sz w:val="28"/>
        </w:rPr>
        <w:t xml:space="preserve"> and </w:t>
      </w:r>
      <w:r w:rsidR="00660E76" w:rsidRPr="0028718B">
        <w:rPr>
          <w:rFonts w:ascii="Bookman Old Style" w:hAnsi="Bookman Old Style"/>
          <w:sz w:val="28"/>
        </w:rPr>
        <w:t>on the</w:t>
      </w:r>
      <w:r w:rsidRPr="0028718B">
        <w:rPr>
          <w:rFonts w:ascii="Bookman Old Style" w:hAnsi="Bookman Old Style"/>
          <w:sz w:val="28"/>
        </w:rPr>
        <w:t xml:space="preserve"> second identification parades.  Therefore</w:t>
      </w:r>
      <w:r w:rsidR="00492EC0" w:rsidRPr="0028718B">
        <w:rPr>
          <w:rFonts w:ascii="Bookman Old Style" w:hAnsi="Bookman Old Style"/>
          <w:sz w:val="28"/>
        </w:rPr>
        <w:t>,</w:t>
      </w:r>
      <w:r w:rsidRPr="0028718B">
        <w:rPr>
          <w:rFonts w:ascii="Bookman Old Style" w:hAnsi="Bookman Old Style"/>
          <w:sz w:val="28"/>
        </w:rPr>
        <w:t xml:space="preserve"> that </w:t>
      </w:r>
      <w:r w:rsidR="003701BD" w:rsidRPr="0028718B">
        <w:rPr>
          <w:rFonts w:ascii="Bookman Old Style" w:hAnsi="Bookman Old Style"/>
          <w:sz w:val="28"/>
        </w:rPr>
        <w:t>PW1 who was the only eye witness was able to identify his assailants.</w:t>
      </w:r>
    </w:p>
    <w:p w:rsidR="003701BD" w:rsidRPr="0028718B" w:rsidRDefault="003701BD" w:rsidP="00C157A4">
      <w:pPr>
        <w:pStyle w:val="NoSpacing"/>
        <w:rPr>
          <w:rFonts w:ascii="Bookman Old Style" w:hAnsi="Bookman Old Style"/>
          <w:sz w:val="28"/>
        </w:rPr>
      </w:pPr>
    </w:p>
    <w:p w:rsidR="00EE119E" w:rsidRPr="0028718B" w:rsidRDefault="003701BD" w:rsidP="00B90194">
      <w:pPr>
        <w:pStyle w:val="NoSpacing"/>
        <w:spacing w:line="480" w:lineRule="auto"/>
        <w:rPr>
          <w:rFonts w:ascii="Bookman Old Style" w:hAnsi="Bookman Old Style"/>
          <w:sz w:val="28"/>
        </w:rPr>
      </w:pPr>
      <w:r w:rsidRPr="0028718B">
        <w:rPr>
          <w:rFonts w:ascii="Bookman Old Style" w:hAnsi="Bookman Old Style"/>
          <w:sz w:val="28"/>
        </w:rPr>
        <w:t xml:space="preserve">Mrs Nawa submitted </w:t>
      </w:r>
      <w:r w:rsidR="00B07F60" w:rsidRPr="0028718B">
        <w:rPr>
          <w:rFonts w:ascii="Bookman Old Style" w:hAnsi="Bookman Old Style"/>
          <w:sz w:val="28"/>
        </w:rPr>
        <w:t xml:space="preserve">further </w:t>
      </w:r>
      <w:r w:rsidRPr="0028718B">
        <w:rPr>
          <w:rFonts w:ascii="Bookman Old Style" w:hAnsi="Bookman Old Style"/>
          <w:sz w:val="28"/>
        </w:rPr>
        <w:t>that the learn</w:t>
      </w:r>
      <w:r w:rsidR="00B07F60" w:rsidRPr="0028718B">
        <w:rPr>
          <w:rFonts w:ascii="Bookman Old Style" w:hAnsi="Bookman Old Style"/>
          <w:sz w:val="28"/>
        </w:rPr>
        <w:t>ed trial Judge also reminded her</w:t>
      </w:r>
      <w:r w:rsidR="00C26F91" w:rsidRPr="0028718B">
        <w:rPr>
          <w:rFonts w:ascii="Bookman Old Style" w:hAnsi="Bookman Old Style"/>
          <w:sz w:val="28"/>
        </w:rPr>
        <w:t>self of the danger of c</w:t>
      </w:r>
      <w:r w:rsidR="00EC252A" w:rsidRPr="0028718B">
        <w:rPr>
          <w:rFonts w:ascii="Bookman Old Style" w:hAnsi="Bookman Old Style"/>
          <w:sz w:val="28"/>
        </w:rPr>
        <w:t>onvicting on the evidence of a</w:t>
      </w:r>
      <w:r w:rsidR="00C26F91" w:rsidRPr="0028718B">
        <w:rPr>
          <w:rFonts w:ascii="Bookman Old Style" w:hAnsi="Bookman Old Style"/>
          <w:sz w:val="28"/>
        </w:rPr>
        <w:t xml:space="preserve"> single identifying witness.  She </w:t>
      </w:r>
      <w:r w:rsidR="00EC252A" w:rsidRPr="0028718B">
        <w:rPr>
          <w:rFonts w:ascii="Bookman Old Style" w:hAnsi="Bookman Old Style"/>
          <w:sz w:val="28"/>
        </w:rPr>
        <w:t xml:space="preserve">submitted </w:t>
      </w:r>
      <w:r w:rsidR="00C26F91" w:rsidRPr="0028718B">
        <w:rPr>
          <w:rFonts w:ascii="Bookman Old Style" w:hAnsi="Bookman Old Style"/>
          <w:sz w:val="28"/>
        </w:rPr>
        <w:t>that there w</w:t>
      </w:r>
      <w:r w:rsidR="005C5C5B">
        <w:rPr>
          <w:rFonts w:ascii="Bookman Old Style" w:hAnsi="Bookman Old Style"/>
          <w:sz w:val="28"/>
        </w:rPr>
        <w:t>as</w:t>
      </w:r>
      <w:r w:rsidR="00C26F91" w:rsidRPr="0028718B">
        <w:rPr>
          <w:rFonts w:ascii="Bookman Old Style" w:hAnsi="Bookman Old Style"/>
          <w:sz w:val="28"/>
        </w:rPr>
        <w:t xml:space="preserve"> also </w:t>
      </w:r>
      <w:r w:rsidR="00EC252A" w:rsidRPr="0028718B">
        <w:rPr>
          <w:rFonts w:ascii="Bookman Old Style" w:hAnsi="Bookman Old Style"/>
          <w:sz w:val="28"/>
        </w:rPr>
        <w:t>a connecting lin</w:t>
      </w:r>
      <w:r w:rsidR="00492EC0" w:rsidRPr="0028718B">
        <w:rPr>
          <w:rFonts w:ascii="Bookman Old Style" w:hAnsi="Bookman Old Style"/>
          <w:sz w:val="28"/>
        </w:rPr>
        <w:t>k</w:t>
      </w:r>
      <w:r w:rsidR="00C26F91" w:rsidRPr="0028718B">
        <w:rPr>
          <w:rFonts w:ascii="Bookman Old Style" w:hAnsi="Bookman Old Style"/>
          <w:sz w:val="28"/>
        </w:rPr>
        <w:t xml:space="preserve"> which connected the appellants to</w:t>
      </w:r>
      <w:r w:rsidR="00EC252A" w:rsidRPr="0028718B">
        <w:rPr>
          <w:rFonts w:ascii="Bookman Old Style" w:hAnsi="Bookman Old Style"/>
          <w:sz w:val="28"/>
        </w:rPr>
        <w:t xml:space="preserve"> the commission of the crime.  </w:t>
      </w:r>
      <w:r w:rsidR="0049102A">
        <w:rPr>
          <w:rFonts w:ascii="Bookman Old Style" w:hAnsi="Bookman Old Style"/>
          <w:sz w:val="28"/>
        </w:rPr>
        <w:t>In case</w:t>
      </w:r>
      <w:r w:rsidR="00C26F91" w:rsidRPr="0028718B">
        <w:rPr>
          <w:rFonts w:ascii="Bookman Old Style" w:hAnsi="Bookman Old Style"/>
          <w:sz w:val="28"/>
        </w:rPr>
        <w:t xml:space="preserve"> of </w:t>
      </w:r>
      <w:r w:rsidR="00311D47">
        <w:rPr>
          <w:rFonts w:ascii="Bookman Old Style" w:hAnsi="Bookman Old Style"/>
          <w:sz w:val="28"/>
        </w:rPr>
        <w:t>the 1</w:t>
      </w:r>
      <w:r w:rsidR="00311D47" w:rsidRPr="00311D47">
        <w:rPr>
          <w:rFonts w:ascii="Bookman Old Style" w:hAnsi="Bookman Old Style"/>
          <w:sz w:val="28"/>
          <w:vertAlign w:val="superscript"/>
        </w:rPr>
        <w:t>st</w:t>
      </w:r>
      <w:r w:rsidR="00311D47">
        <w:rPr>
          <w:rFonts w:ascii="Bookman Old Style" w:hAnsi="Bookman Old Style"/>
          <w:sz w:val="28"/>
        </w:rPr>
        <w:t xml:space="preserve"> appellant</w:t>
      </w:r>
      <w:r w:rsidR="00C26F91" w:rsidRPr="0028718B">
        <w:rPr>
          <w:rFonts w:ascii="Bookman Old Style" w:hAnsi="Bookman Old Style"/>
          <w:sz w:val="28"/>
        </w:rPr>
        <w:t>, he was shot at on the material date and the empty cartri</w:t>
      </w:r>
      <w:r w:rsidR="00E8078B" w:rsidRPr="0028718B">
        <w:rPr>
          <w:rFonts w:ascii="Bookman Old Style" w:hAnsi="Bookman Old Style"/>
          <w:sz w:val="28"/>
        </w:rPr>
        <w:t>dge of the gun that shot him mat</w:t>
      </w:r>
      <w:r w:rsidR="00C26F91" w:rsidRPr="0028718B">
        <w:rPr>
          <w:rFonts w:ascii="Bookman Old Style" w:hAnsi="Bookman Old Style"/>
          <w:sz w:val="28"/>
        </w:rPr>
        <w:t xml:space="preserve">ched with the firearm that was found on </w:t>
      </w:r>
      <w:r w:rsidR="00311D47">
        <w:rPr>
          <w:rFonts w:ascii="Bookman Old Style" w:hAnsi="Bookman Old Style"/>
          <w:sz w:val="28"/>
        </w:rPr>
        <w:t>the 3</w:t>
      </w:r>
      <w:r w:rsidR="00311D47" w:rsidRPr="00311D47">
        <w:rPr>
          <w:rFonts w:ascii="Bookman Old Style" w:hAnsi="Bookman Old Style"/>
          <w:sz w:val="28"/>
          <w:vertAlign w:val="superscript"/>
        </w:rPr>
        <w:t xml:space="preserve">rd </w:t>
      </w:r>
      <w:r w:rsidR="00311D47">
        <w:rPr>
          <w:rFonts w:ascii="Bookman Old Style" w:hAnsi="Bookman Old Style"/>
          <w:sz w:val="28"/>
        </w:rPr>
        <w:t>appellant</w:t>
      </w:r>
      <w:r w:rsidR="00C26F91" w:rsidRPr="0028718B">
        <w:rPr>
          <w:rFonts w:ascii="Bookman Old Style" w:hAnsi="Bookman Old Style"/>
          <w:sz w:val="28"/>
        </w:rPr>
        <w:t xml:space="preserve">.  </w:t>
      </w:r>
    </w:p>
    <w:p w:rsidR="00EE119E" w:rsidRPr="0028718B" w:rsidRDefault="00EE119E" w:rsidP="00C157A4">
      <w:pPr>
        <w:pStyle w:val="NoSpacing"/>
        <w:rPr>
          <w:rFonts w:ascii="Bookman Old Style" w:hAnsi="Bookman Old Style"/>
          <w:sz w:val="28"/>
        </w:rPr>
      </w:pPr>
    </w:p>
    <w:p w:rsidR="003701BD" w:rsidRPr="0028718B" w:rsidRDefault="005E0FF2" w:rsidP="00B90194">
      <w:pPr>
        <w:pStyle w:val="NoSpacing"/>
        <w:spacing w:line="480" w:lineRule="auto"/>
        <w:rPr>
          <w:rFonts w:ascii="Bookman Old Style" w:hAnsi="Bookman Old Style"/>
          <w:sz w:val="28"/>
        </w:rPr>
      </w:pPr>
      <w:r w:rsidRPr="0028718B">
        <w:rPr>
          <w:rFonts w:ascii="Bookman Old Style" w:hAnsi="Bookman Old Style"/>
          <w:sz w:val="28"/>
        </w:rPr>
        <w:t xml:space="preserve">As for </w:t>
      </w:r>
      <w:r w:rsidR="00AE2335">
        <w:rPr>
          <w:rFonts w:ascii="Bookman Old Style" w:hAnsi="Bookman Old Style"/>
          <w:sz w:val="28"/>
        </w:rPr>
        <w:t>the 2</w:t>
      </w:r>
      <w:r w:rsidR="00AE2335" w:rsidRPr="00AE2335">
        <w:rPr>
          <w:rFonts w:ascii="Bookman Old Style" w:hAnsi="Bookman Old Style"/>
          <w:sz w:val="28"/>
          <w:vertAlign w:val="superscript"/>
        </w:rPr>
        <w:t>nd</w:t>
      </w:r>
      <w:r w:rsidR="00AE2335">
        <w:rPr>
          <w:rFonts w:ascii="Bookman Old Style" w:hAnsi="Bookman Old Style"/>
          <w:sz w:val="28"/>
        </w:rPr>
        <w:t xml:space="preserve"> appellant</w:t>
      </w:r>
      <w:r w:rsidRPr="0028718B">
        <w:rPr>
          <w:rFonts w:ascii="Bookman Old Style" w:hAnsi="Bookman Old Style"/>
          <w:sz w:val="28"/>
        </w:rPr>
        <w:t xml:space="preserve">, </w:t>
      </w:r>
      <w:r w:rsidR="00C26F91" w:rsidRPr="0028718B">
        <w:rPr>
          <w:rFonts w:ascii="Bookman Old Style" w:hAnsi="Bookman Old Style"/>
          <w:sz w:val="28"/>
        </w:rPr>
        <w:t xml:space="preserve">that he is the one </w:t>
      </w:r>
      <w:r w:rsidRPr="0028718B">
        <w:rPr>
          <w:rFonts w:ascii="Bookman Old Style" w:hAnsi="Bookman Old Style"/>
          <w:sz w:val="28"/>
        </w:rPr>
        <w:t>who recounted about the wounded friend.</w:t>
      </w:r>
    </w:p>
    <w:p w:rsidR="00C26F91" w:rsidRPr="0028718B" w:rsidRDefault="00C26F91" w:rsidP="00C157A4">
      <w:pPr>
        <w:pStyle w:val="NoSpacing"/>
        <w:rPr>
          <w:rFonts w:ascii="Bookman Old Style" w:hAnsi="Bookman Old Style"/>
          <w:sz w:val="28"/>
        </w:rPr>
      </w:pPr>
    </w:p>
    <w:p w:rsidR="00587414" w:rsidRPr="0028718B" w:rsidRDefault="00C26F91" w:rsidP="00B90194">
      <w:pPr>
        <w:pStyle w:val="NoSpacing"/>
        <w:spacing w:line="480" w:lineRule="auto"/>
        <w:rPr>
          <w:rFonts w:ascii="Bookman Old Style" w:hAnsi="Bookman Old Style"/>
          <w:sz w:val="28"/>
        </w:rPr>
      </w:pPr>
      <w:r w:rsidRPr="0028718B">
        <w:rPr>
          <w:rFonts w:ascii="Bookman Old Style" w:hAnsi="Bookman Old Style"/>
          <w:sz w:val="28"/>
        </w:rPr>
        <w:lastRenderedPageBreak/>
        <w:t xml:space="preserve">For </w:t>
      </w:r>
      <w:r w:rsidR="00C157A4">
        <w:rPr>
          <w:rFonts w:ascii="Bookman Old Style" w:hAnsi="Bookman Old Style"/>
          <w:sz w:val="28"/>
        </w:rPr>
        <w:t>the 3</w:t>
      </w:r>
      <w:r w:rsidR="00C157A4" w:rsidRPr="00C157A4">
        <w:rPr>
          <w:rFonts w:ascii="Bookman Old Style" w:hAnsi="Bookman Old Style"/>
          <w:sz w:val="28"/>
          <w:vertAlign w:val="superscript"/>
        </w:rPr>
        <w:t xml:space="preserve">rd </w:t>
      </w:r>
      <w:r w:rsidR="00C157A4">
        <w:rPr>
          <w:rFonts w:ascii="Bookman Old Style" w:hAnsi="Bookman Old Style"/>
          <w:sz w:val="28"/>
        </w:rPr>
        <w:t>appellant</w:t>
      </w:r>
      <w:r w:rsidRPr="0028718B">
        <w:rPr>
          <w:rFonts w:ascii="Bookman Old Style" w:hAnsi="Bookman Old Style"/>
          <w:sz w:val="28"/>
        </w:rPr>
        <w:t xml:space="preserve">, </w:t>
      </w:r>
      <w:r w:rsidR="00DE3471">
        <w:rPr>
          <w:rFonts w:ascii="Bookman Old Style" w:hAnsi="Bookman Old Style"/>
          <w:sz w:val="28"/>
        </w:rPr>
        <w:t>Mrs</w:t>
      </w:r>
      <w:r w:rsidR="006F59B2" w:rsidRPr="0028718B">
        <w:rPr>
          <w:rFonts w:ascii="Bookman Old Style" w:hAnsi="Bookman Old Style"/>
          <w:sz w:val="28"/>
        </w:rPr>
        <w:t xml:space="preserve"> Nawa submitted,</w:t>
      </w:r>
      <w:r w:rsidR="004C7194" w:rsidRPr="0028718B">
        <w:rPr>
          <w:rFonts w:ascii="Bookman Old Style" w:hAnsi="Bookman Old Style"/>
          <w:sz w:val="28"/>
        </w:rPr>
        <w:t xml:space="preserve"> he was found in possession of the </w:t>
      </w:r>
      <w:r w:rsidRPr="0028718B">
        <w:rPr>
          <w:rFonts w:ascii="Bookman Old Style" w:hAnsi="Bookman Old Style"/>
          <w:sz w:val="28"/>
        </w:rPr>
        <w:t>firearm whose empty cartridge was found at the scene of crime</w:t>
      </w:r>
      <w:r w:rsidR="00587414" w:rsidRPr="0028718B">
        <w:rPr>
          <w:rFonts w:ascii="Bookman Old Style" w:hAnsi="Bookman Old Style"/>
          <w:sz w:val="28"/>
        </w:rPr>
        <w:t xml:space="preserve">.  </w:t>
      </w:r>
    </w:p>
    <w:p w:rsidR="00587414" w:rsidRPr="0028718B" w:rsidRDefault="00587414" w:rsidP="00C157A4">
      <w:pPr>
        <w:pStyle w:val="NoSpacing"/>
        <w:rPr>
          <w:rFonts w:ascii="Bookman Old Style" w:hAnsi="Bookman Old Style"/>
          <w:sz w:val="28"/>
        </w:rPr>
      </w:pPr>
    </w:p>
    <w:p w:rsidR="00F27792" w:rsidRDefault="00CA070E" w:rsidP="00B90194">
      <w:pPr>
        <w:pStyle w:val="NoSpacing"/>
        <w:spacing w:line="480" w:lineRule="auto"/>
        <w:rPr>
          <w:rFonts w:ascii="Bookman Old Style" w:hAnsi="Bookman Old Style"/>
          <w:sz w:val="28"/>
        </w:rPr>
      </w:pPr>
      <w:r>
        <w:rPr>
          <w:rFonts w:ascii="Bookman Old Style" w:hAnsi="Bookman Old Style"/>
          <w:sz w:val="28"/>
        </w:rPr>
        <w:t>In respect of</w:t>
      </w:r>
      <w:r w:rsidR="00587414" w:rsidRPr="0028718B">
        <w:rPr>
          <w:rFonts w:ascii="Bookman Old Style" w:hAnsi="Bookman Old Style"/>
          <w:sz w:val="28"/>
        </w:rPr>
        <w:t xml:space="preserve"> </w:t>
      </w:r>
      <w:r w:rsidR="00C157A4">
        <w:rPr>
          <w:rFonts w:ascii="Bookman Old Style" w:hAnsi="Bookman Old Style"/>
          <w:sz w:val="28"/>
        </w:rPr>
        <w:t>the 4</w:t>
      </w:r>
      <w:r w:rsidR="00C157A4" w:rsidRPr="00C157A4">
        <w:rPr>
          <w:rFonts w:ascii="Bookman Old Style" w:hAnsi="Bookman Old Style"/>
          <w:sz w:val="28"/>
          <w:vertAlign w:val="superscript"/>
        </w:rPr>
        <w:t>th</w:t>
      </w:r>
      <w:r w:rsidR="00C157A4">
        <w:rPr>
          <w:rFonts w:ascii="Bookman Old Style" w:hAnsi="Bookman Old Style"/>
          <w:sz w:val="28"/>
        </w:rPr>
        <w:t xml:space="preserve"> appellant</w:t>
      </w:r>
      <w:r w:rsidR="00587414" w:rsidRPr="0028718B">
        <w:rPr>
          <w:rFonts w:ascii="Bookman Old Style" w:hAnsi="Bookman Old Style"/>
          <w:sz w:val="28"/>
        </w:rPr>
        <w:t>, Mrs Nawa submitted</w:t>
      </w:r>
      <w:r w:rsidR="00660E76" w:rsidRPr="0028718B">
        <w:rPr>
          <w:rFonts w:ascii="Bookman Old Style" w:hAnsi="Bookman Old Style"/>
          <w:sz w:val="28"/>
        </w:rPr>
        <w:t>,</w:t>
      </w:r>
      <w:r w:rsidR="00587414" w:rsidRPr="0028718B">
        <w:rPr>
          <w:rFonts w:ascii="Bookman Old Style" w:hAnsi="Bookman Old Style"/>
          <w:sz w:val="28"/>
        </w:rPr>
        <w:t xml:space="preserve"> he</w:t>
      </w:r>
      <w:r w:rsidR="00C26F91" w:rsidRPr="0028718B">
        <w:rPr>
          <w:rFonts w:ascii="Bookman Old Style" w:hAnsi="Bookman Old Style"/>
          <w:sz w:val="28"/>
        </w:rPr>
        <w:t xml:space="preserve"> is the one who led to the apprehension of </w:t>
      </w:r>
      <w:r w:rsidR="00C157A4">
        <w:rPr>
          <w:rFonts w:ascii="Bookman Old Style" w:hAnsi="Bookman Old Style"/>
          <w:sz w:val="28"/>
        </w:rPr>
        <w:t>the 3</w:t>
      </w:r>
      <w:r w:rsidR="00C157A4" w:rsidRPr="00C157A4">
        <w:rPr>
          <w:rFonts w:ascii="Bookman Old Style" w:hAnsi="Bookman Old Style"/>
          <w:sz w:val="28"/>
          <w:vertAlign w:val="superscript"/>
        </w:rPr>
        <w:t>rd</w:t>
      </w:r>
      <w:r w:rsidR="00C157A4">
        <w:rPr>
          <w:rFonts w:ascii="Bookman Old Style" w:hAnsi="Bookman Old Style"/>
          <w:sz w:val="28"/>
        </w:rPr>
        <w:t xml:space="preserve"> appellant</w:t>
      </w:r>
      <w:r w:rsidR="00C157A4" w:rsidRPr="0028718B">
        <w:rPr>
          <w:rFonts w:ascii="Bookman Old Style" w:hAnsi="Bookman Old Style"/>
          <w:sz w:val="28"/>
        </w:rPr>
        <w:t xml:space="preserve"> </w:t>
      </w:r>
      <w:r w:rsidR="00C26F91" w:rsidRPr="0028718B">
        <w:rPr>
          <w:rFonts w:ascii="Bookman Old Style" w:hAnsi="Bookman Old Style"/>
          <w:sz w:val="28"/>
        </w:rPr>
        <w:t>who was found with the firearm</w:t>
      </w:r>
      <w:r w:rsidR="00660E76" w:rsidRPr="0028718B">
        <w:rPr>
          <w:rFonts w:ascii="Bookman Old Style" w:hAnsi="Bookman Old Style"/>
          <w:sz w:val="28"/>
        </w:rPr>
        <w:t xml:space="preserve"> used during the armed robbery</w:t>
      </w:r>
      <w:r w:rsidR="00C26F91" w:rsidRPr="0028718B">
        <w:rPr>
          <w:rFonts w:ascii="Bookman Old Style" w:hAnsi="Bookman Old Style"/>
          <w:sz w:val="28"/>
        </w:rPr>
        <w:t xml:space="preserve">.  </w:t>
      </w:r>
    </w:p>
    <w:p w:rsidR="00C157A4" w:rsidRPr="0028718B" w:rsidRDefault="00C157A4" w:rsidP="00C157A4">
      <w:pPr>
        <w:pStyle w:val="NoSpacing"/>
        <w:rPr>
          <w:rFonts w:ascii="Bookman Old Style" w:hAnsi="Bookman Old Style"/>
          <w:sz w:val="28"/>
        </w:rPr>
      </w:pPr>
    </w:p>
    <w:p w:rsidR="00E62EF1" w:rsidRPr="0028718B" w:rsidRDefault="00C26F91" w:rsidP="00B90194">
      <w:pPr>
        <w:pStyle w:val="NoSpacing"/>
        <w:spacing w:line="480" w:lineRule="auto"/>
        <w:rPr>
          <w:rFonts w:ascii="Bookman Old Style" w:hAnsi="Bookman Old Style"/>
          <w:sz w:val="28"/>
        </w:rPr>
      </w:pPr>
      <w:r w:rsidRPr="0028718B">
        <w:rPr>
          <w:rFonts w:ascii="Bookman Old Style" w:hAnsi="Bookman Old Style"/>
          <w:sz w:val="28"/>
        </w:rPr>
        <w:t xml:space="preserve">It was </w:t>
      </w:r>
      <w:r w:rsidR="004C7194" w:rsidRPr="0028718B">
        <w:rPr>
          <w:rFonts w:ascii="Bookman Old Style" w:hAnsi="Bookman Old Style"/>
          <w:sz w:val="28"/>
        </w:rPr>
        <w:t xml:space="preserve">contended that all the four </w:t>
      </w:r>
      <w:r w:rsidRPr="0028718B">
        <w:rPr>
          <w:rFonts w:ascii="Bookman Old Style" w:hAnsi="Bookman Old Style"/>
          <w:sz w:val="28"/>
        </w:rPr>
        <w:t>appellants were therefore</w:t>
      </w:r>
      <w:r w:rsidR="004C7194" w:rsidRPr="0028718B">
        <w:rPr>
          <w:rFonts w:ascii="Bookman Old Style" w:hAnsi="Bookman Old Style"/>
          <w:sz w:val="28"/>
        </w:rPr>
        <w:t>,</w:t>
      </w:r>
      <w:r w:rsidRPr="0028718B">
        <w:rPr>
          <w:rFonts w:ascii="Bookman Old Style" w:hAnsi="Bookman Old Style"/>
          <w:sz w:val="28"/>
        </w:rPr>
        <w:t xml:space="preserve"> linked to the commission of th</w:t>
      </w:r>
      <w:r w:rsidR="00587414" w:rsidRPr="0028718B">
        <w:rPr>
          <w:rFonts w:ascii="Bookman Old Style" w:hAnsi="Bookman Old Style"/>
          <w:sz w:val="28"/>
        </w:rPr>
        <w:t>e</w:t>
      </w:r>
      <w:r w:rsidRPr="0028718B">
        <w:rPr>
          <w:rFonts w:ascii="Bookman Old Style" w:hAnsi="Bookman Old Style"/>
          <w:sz w:val="28"/>
        </w:rPr>
        <w:t xml:space="preserve"> offence in addition to being identified by the complainant.  </w:t>
      </w:r>
      <w:r w:rsidR="00DE3471">
        <w:rPr>
          <w:rFonts w:ascii="Bookman Old Style" w:hAnsi="Bookman Old Style"/>
          <w:sz w:val="28"/>
        </w:rPr>
        <w:t>F</w:t>
      </w:r>
      <w:r w:rsidRPr="0028718B">
        <w:rPr>
          <w:rFonts w:ascii="Bookman Old Style" w:hAnsi="Bookman Old Style"/>
          <w:sz w:val="28"/>
        </w:rPr>
        <w:t xml:space="preserve">urther </w:t>
      </w:r>
      <w:r w:rsidR="00DE3471">
        <w:rPr>
          <w:rFonts w:ascii="Bookman Old Style" w:hAnsi="Bookman Old Style"/>
          <w:sz w:val="28"/>
        </w:rPr>
        <w:t xml:space="preserve">that </w:t>
      </w:r>
      <w:r w:rsidR="004C7194" w:rsidRPr="0028718B">
        <w:rPr>
          <w:rFonts w:ascii="Bookman Old Style" w:hAnsi="Bookman Old Style"/>
          <w:sz w:val="28"/>
        </w:rPr>
        <w:t>there are many odd coincidences</w:t>
      </w:r>
      <w:r w:rsidRPr="0028718B">
        <w:rPr>
          <w:rFonts w:ascii="Bookman Old Style" w:hAnsi="Bookman Old Style"/>
          <w:sz w:val="28"/>
        </w:rPr>
        <w:t xml:space="preserve"> </w:t>
      </w:r>
      <w:r w:rsidR="004C7194" w:rsidRPr="0028718B">
        <w:rPr>
          <w:rFonts w:ascii="Bookman Old Style" w:hAnsi="Bookman Old Style"/>
          <w:sz w:val="28"/>
        </w:rPr>
        <w:t xml:space="preserve">as </w:t>
      </w:r>
      <w:r w:rsidRPr="0028718B">
        <w:rPr>
          <w:rFonts w:ascii="Bookman Old Style" w:hAnsi="Bookman Old Style"/>
          <w:sz w:val="28"/>
        </w:rPr>
        <w:t>referred to above and</w:t>
      </w:r>
      <w:r w:rsidR="00C5349A" w:rsidRPr="0028718B">
        <w:rPr>
          <w:rFonts w:ascii="Bookman Old Style" w:hAnsi="Bookman Old Style"/>
          <w:sz w:val="28"/>
        </w:rPr>
        <w:t xml:space="preserve"> that</w:t>
      </w:r>
      <w:r w:rsidRPr="0028718B">
        <w:rPr>
          <w:rFonts w:ascii="Bookman Old Style" w:hAnsi="Bookman Old Style"/>
          <w:sz w:val="28"/>
        </w:rPr>
        <w:t xml:space="preserve"> this constitute</w:t>
      </w:r>
      <w:r w:rsidR="0089105B" w:rsidRPr="0028718B">
        <w:rPr>
          <w:rFonts w:ascii="Bookman Old Style" w:hAnsi="Bookman Old Style"/>
          <w:sz w:val="28"/>
        </w:rPr>
        <w:t>s</w:t>
      </w:r>
      <w:r w:rsidRPr="0028718B">
        <w:rPr>
          <w:rFonts w:ascii="Bookman Old Style" w:hAnsi="Bookman Old Style"/>
          <w:sz w:val="28"/>
        </w:rPr>
        <w:t xml:space="preserve"> t</w:t>
      </w:r>
      <w:r w:rsidR="00587414" w:rsidRPr="0028718B">
        <w:rPr>
          <w:rFonts w:ascii="Bookman Old Style" w:hAnsi="Bookman Old Style"/>
          <w:sz w:val="28"/>
        </w:rPr>
        <w:t>he</w:t>
      </w:r>
      <w:r w:rsidRPr="0028718B">
        <w:rPr>
          <w:rFonts w:ascii="Bookman Old Style" w:hAnsi="Bookman Old Style"/>
          <w:sz w:val="28"/>
        </w:rPr>
        <w:t xml:space="preserve"> </w:t>
      </w:r>
      <w:r w:rsidR="00C5349A" w:rsidRPr="0028718B">
        <w:rPr>
          <w:rFonts w:ascii="Bookman Old Style" w:hAnsi="Bookman Old Style"/>
          <w:sz w:val="28"/>
        </w:rPr>
        <w:t>“</w:t>
      </w:r>
      <w:r w:rsidRPr="0028718B">
        <w:rPr>
          <w:rFonts w:ascii="Bookman Old Style" w:hAnsi="Bookman Old Style"/>
          <w:sz w:val="28"/>
        </w:rPr>
        <w:t>something more</w:t>
      </w:r>
      <w:r w:rsidR="00C5349A" w:rsidRPr="0028718B">
        <w:rPr>
          <w:rFonts w:ascii="Bookman Old Style" w:hAnsi="Bookman Old Style"/>
          <w:sz w:val="28"/>
        </w:rPr>
        <w:t>”</w:t>
      </w:r>
      <w:r w:rsidR="00587414" w:rsidRPr="0028718B">
        <w:rPr>
          <w:rFonts w:ascii="Bookman Old Style" w:hAnsi="Bookman Old Style"/>
          <w:sz w:val="28"/>
        </w:rPr>
        <w:t xml:space="preserve">, </w:t>
      </w:r>
      <w:r w:rsidRPr="0028718B">
        <w:rPr>
          <w:rFonts w:ascii="Bookman Old Style" w:hAnsi="Bookman Old Style"/>
          <w:sz w:val="28"/>
        </w:rPr>
        <w:t xml:space="preserve">as outlined in the case of </w:t>
      </w:r>
      <w:r w:rsidRPr="0028718B">
        <w:rPr>
          <w:rFonts w:ascii="Bookman Old Style" w:hAnsi="Bookman Old Style"/>
          <w:b/>
          <w:sz w:val="28"/>
          <w:u w:val="single"/>
        </w:rPr>
        <w:t>Emmanuel Phiri and Others Vs The People</w:t>
      </w:r>
      <w:r w:rsidR="00587414" w:rsidRPr="0028718B">
        <w:rPr>
          <w:rFonts w:ascii="Bookman Old Style" w:hAnsi="Bookman Old Style"/>
          <w:b/>
          <w:sz w:val="28"/>
          <w:vertAlign w:val="superscript"/>
        </w:rPr>
        <w:t>6</w:t>
      </w:r>
      <w:r w:rsidRPr="0028718B">
        <w:rPr>
          <w:rFonts w:ascii="Bookman Old Style" w:hAnsi="Bookman Old Style"/>
          <w:sz w:val="28"/>
        </w:rPr>
        <w:t xml:space="preserve">.  It was submitted </w:t>
      </w:r>
      <w:r w:rsidR="002A5E7C" w:rsidRPr="0028718B">
        <w:rPr>
          <w:rFonts w:ascii="Bookman Old Style" w:hAnsi="Bookman Old Style"/>
          <w:sz w:val="28"/>
        </w:rPr>
        <w:t xml:space="preserve">that it was for this reason </w:t>
      </w:r>
      <w:r w:rsidR="00E62EF1" w:rsidRPr="0028718B">
        <w:rPr>
          <w:rFonts w:ascii="Bookman Old Style" w:hAnsi="Bookman Old Style"/>
          <w:sz w:val="28"/>
        </w:rPr>
        <w:t xml:space="preserve">that </w:t>
      </w:r>
      <w:r w:rsidRPr="0028718B">
        <w:rPr>
          <w:rFonts w:ascii="Bookman Old Style" w:hAnsi="Bookman Old Style"/>
          <w:sz w:val="28"/>
        </w:rPr>
        <w:t>the State contends that the four appellants are the ones that robbed</w:t>
      </w:r>
      <w:r w:rsidR="004F7D3C" w:rsidRPr="0028718B">
        <w:rPr>
          <w:rFonts w:ascii="Bookman Old Style" w:hAnsi="Bookman Old Style"/>
          <w:sz w:val="28"/>
        </w:rPr>
        <w:t xml:space="preserve"> the complainant and hence they were properly convicted.  </w:t>
      </w:r>
    </w:p>
    <w:p w:rsidR="00E62EF1" w:rsidRPr="0028718B" w:rsidRDefault="00E62EF1" w:rsidP="00C157A4">
      <w:pPr>
        <w:pStyle w:val="NoSpacing"/>
        <w:rPr>
          <w:rFonts w:ascii="Bookman Old Style" w:hAnsi="Bookman Old Style"/>
          <w:sz w:val="28"/>
        </w:rPr>
      </w:pPr>
    </w:p>
    <w:p w:rsidR="002D7A62" w:rsidRPr="0028718B" w:rsidRDefault="00587414" w:rsidP="00B90194">
      <w:pPr>
        <w:pStyle w:val="NoSpacing"/>
        <w:spacing w:line="480" w:lineRule="auto"/>
        <w:rPr>
          <w:rFonts w:ascii="Bookman Old Style" w:hAnsi="Bookman Old Style"/>
          <w:sz w:val="28"/>
        </w:rPr>
      </w:pPr>
      <w:r w:rsidRPr="0028718B">
        <w:rPr>
          <w:rFonts w:ascii="Bookman Old Style" w:hAnsi="Bookman Old Style"/>
          <w:sz w:val="28"/>
        </w:rPr>
        <w:t xml:space="preserve">In terms of Count 2, </w:t>
      </w:r>
      <w:r w:rsidR="004F7D3C" w:rsidRPr="0028718B">
        <w:rPr>
          <w:rFonts w:ascii="Bookman Old Style" w:hAnsi="Bookman Old Style"/>
          <w:sz w:val="28"/>
        </w:rPr>
        <w:t>Mrs</w:t>
      </w:r>
      <w:r w:rsidRPr="0028718B">
        <w:rPr>
          <w:rFonts w:ascii="Bookman Old Style" w:hAnsi="Bookman Old Style"/>
          <w:sz w:val="28"/>
        </w:rPr>
        <w:t xml:space="preserve"> Nawa contended </w:t>
      </w:r>
      <w:r w:rsidR="00FE496A">
        <w:rPr>
          <w:rFonts w:ascii="Bookman Old Style" w:hAnsi="Bookman Old Style"/>
          <w:sz w:val="28"/>
        </w:rPr>
        <w:t>that</w:t>
      </w:r>
      <w:r w:rsidR="004F7D3C" w:rsidRPr="0028718B">
        <w:rPr>
          <w:rFonts w:ascii="Bookman Old Style" w:hAnsi="Bookman Old Style"/>
          <w:sz w:val="28"/>
        </w:rPr>
        <w:t xml:space="preserve"> the evidence on record shows that when PW1 tried to start the car, it was then that </w:t>
      </w:r>
      <w:r w:rsidR="00C157A4">
        <w:rPr>
          <w:rFonts w:ascii="Bookman Old Style" w:hAnsi="Bookman Old Style"/>
          <w:sz w:val="28"/>
        </w:rPr>
        <w:t>the 4</w:t>
      </w:r>
      <w:r w:rsidR="00C157A4" w:rsidRPr="00C157A4">
        <w:rPr>
          <w:rFonts w:ascii="Bookman Old Style" w:hAnsi="Bookman Old Style"/>
          <w:sz w:val="28"/>
          <w:vertAlign w:val="superscript"/>
        </w:rPr>
        <w:t>th</w:t>
      </w:r>
      <w:r w:rsidR="00C157A4">
        <w:rPr>
          <w:rFonts w:ascii="Bookman Old Style" w:hAnsi="Bookman Old Style"/>
          <w:sz w:val="28"/>
        </w:rPr>
        <w:t xml:space="preserve"> appellant</w:t>
      </w:r>
      <w:r w:rsidR="00C157A4" w:rsidRPr="0028718B">
        <w:rPr>
          <w:rFonts w:ascii="Bookman Old Style" w:hAnsi="Bookman Old Style"/>
          <w:sz w:val="28"/>
        </w:rPr>
        <w:t xml:space="preserve"> </w:t>
      </w:r>
      <w:r w:rsidR="004F7D3C" w:rsidRPr="0028718B">
        <w:rPr>
          <w:rFonts w:ascii="Bookman Old Style" w:hAnsi="Bookman Old Style"/>
          <w:sz w:val="28"/>
        </w:rPr>
        <w:t xml:space="preserve">decided to shoot and fired the shot that hit </w:t>
      </w:r>
      <w:r w:rsidR="00FE496A">
        <w:rPr>
          <w:rFonts w:ascii="Bookman Old Style" w:hAnsi="Bookman Old Style"/>
          <w:sz w:val="28"/>
        </w:rPr>
        <w:t>t</w:t>
      </w:r>
      <w:r w:rsidR="00C157A4">
        <w:rPr>
          <w:rFonts w:ascii="Bookman Old Style" w:hAnsi="Bookman Old Style"/>
          <w:sz w:val="28"/>
        </w:rPr>
        <w:t>he 1</w:t>
      </w:r>
      <w:r w:rsidR="00C157A4" w:rsidRPr="00843866">
        <w:rPr>
          <w:rFonts w:ascii="Bookman Old Style" w:hAnsi="Bookman Old Style"/>
          <w:sz w:val="28"/>
          <w:vertAlign w:val="superscript"/>
        </w:rPr>
        <w:t>st</w:t>
      </w:r>
      <w:r w:rsidR="00C157A4">
        <w:rPr>
          <w:rFonts w:ascii="Bookman Old Style" w:hAnsi="Bookman Old Style"/>
          <w:sz w:val="28"/>
        </w:rPr>
        <w:t xml:space="preserve"> </w:t>
      </w:r>
      <w:r w:rsidR="00C157A4">
        <w:rPr>
          <w:rFonts w:ascii="Bookman Old Style" w:hAnsi="Bookman Old Style"/>
          <w:sz w:val="28"/>
        </w:rPr>
        <w:lastRenderedPageBreak/>
        <w:t>appellant</w:t>
      </w:r>
      <w:r w:rsidR="00FE496A">
        <w:rPr>
          <w:rFonts w:ascii="Bookman Old Style" w:hAnsi="Bookman Old Style"/>
          <w:sz w:val="28"/>
        </w:rPr>
        <w:t>.  T</w:t>
      </w:r>
      <w:r w:rsidR="004F7D3C" w:rsidRPr="0028718B">
        <w:rPr>
          <w:rFonts w:ascii="Bookman Old Style" w:hAnsi="Bookman Old Style"/>
          <w:sz w:val="28"/>
        </w:rPr>
        <w:t xml:space="preserve">hat the gun was </w:t>
      </w:r>
      <w:r w:rsidR="00FE496A">
        <w:rPr>
          <w:rFonts w:ascii="Bookman Old Style" w:hAnsi="Bookman Old Style"/>
          <w:sz w:val="28"/>
        </w:rPr>
        <w:t>however</w:t>
      </w:r>
      <w:r w:rsidR="00E1179C">
        <w:rPr>
          <w:rFonts w:ascii="Bookman Old Style" w:hAnsi="Bookman Old Style"/>
          <w:sz w:val="28"/>
        </w:rPr>
        <w:t>,</w:t>
      </w:r>
      <w:r w:rsidR="00FE496A">
        <w:rPr>
          <w:rFonts w:ascii="Bookman Old Style" w:hAnsi="Bookman Old Style"/>
          <w:sz w:val="28"/>
        </w:rPr>
        <w:t xml:space="preserve"> </w:t>
      </w:r>
      <w:r w:rsidR="004F7D3C" w:rsidRPr="0028718B">
        <w:rPr>
          <w:rFonts w:ascii="Bookman Old Style" w:hAnsi="Bookman Old Style"/>
          <w:sz w:val="28"/>
        </w:rPr>
        <w:t xml:space="preserve">aimed at PW1 when he tried to escape.  </w:t>
      </w:r>
    </w:p>
    <w:p w:rsidR="002D7A62" w:rsidRPr="0028718B" w:rsidRDefault="002D7A62" w:rsidP="00FE496A">
      <w:pPr>
        <w:pStyle w:val="NoSpacing"/>
        <w:rPr>
          <w:rFonts w:ascii="Bookman Old Style" w:hAnsi="Bookman Old Style"/>
          <w:sz w:val="28"/>
        </w:rPr>
      </w:pPr>
    </w:p>
    <w:p w:rsidR="00E62EF1" w:rsidRPr="0028718B" w:rsidRDefault="004F7D3C" w:rsidP="00B90194">
      <w:pPr>
        <w:pStyle w:val="NoSpacing"/>
        <w:spacing w:line="480" w:lineRule="auto"/>
        <w:rPr>
          <w:rFonts w:ascii="Bookman Old Style" w:hAnsi="Bookman Old Style"/>
          <w:sz w:val="28"/>
        </w:rPr>
      </w:pPr>
      <w:r w:rsidRPr="0028718B">
        <w:rPr>
          <w:rFonts w:ascii="Bookman Old Style" w:hAnsi="Bookman Old Style"/>
          <w:sz w:val="28"/>
        </w:rPr>
        <w:t>In conclusion</w:t>
      </w:r>
      <w:r w:rsidR="00587414" w:rsidRPr="0028718B">
        <w:rPr>
          <w:rFonts w:ascii="Bookman Old Style" w:hAnsi="Bookman Old Style"/>
          <w:sz w:val="28"/>
        </w:rPr>
        <w:t>,</w:t>
      </w:r>
      <w:r w:rsidRPr="0028718B">
        <w:rPr>
          <w:rFonts w:ascii="Bookman Old Style" w:hAnsi="Bookman Old Style"/>
          <w:sz w:val="28"/>
        </w:rPr>
        <w:t xml:space="preserve"> Mrs Nawa submitted that the four appellants were properly co</w:t>
      </w:r>
      <w:r w:rsidR="002D7A62" w:rsidRPr="0028718B">
        <w:rPr>
          <w:rFonts w:ascii="Bookman Old Style" w:hAnsi="Bookman Old Style"/>
          <w:sz w:val="28"/>
        </w:rPr>
        <w:t>nvicted and that accordingly</w:t>
      </w:r>
      <w:r w:rsidR="00E62EF1" w:rsidRPr="0028718B">
        <w:rPr>
          <w:rFonts w:ascii="Bookman Old Style" w:hAnsi="Bookman Old Style"/>
          <w:sz w:val="28"/>
        </w:rPr>
        <w:t>,</w:t>
      </w:r>
      <w:r w:rsidR="002D7A62" w:rsidRPr="0028718B">
        <w:rPr>
          <w:rFonts w:ascii="Bookman Old Style" w:hAnsi="Bookman Old Style"/>
          <w:sz w:val="28"/>
        </w:rPr>
        <w:t xml:space="preserve"> </w:t>
      </w:r>
      <w:r w:rsidRPr="0028718B">
        <w:rPr>
          <w:rFonts w:ascii="Bookman Old Style" w:hAnsi="Bookman Old Style"/>
          <w:sz w:val="28"/>
        </w:rPr>
        <w:t xml:space="preserve">this court </w:t>
      </w:r>
      <w:r w:rsidR="00E62EF1" w:rsidRPr="0028718B">
        <w:rPr>
          <w:rFonts w:ascii="Bookman Old Style" w:hAnsi="Bookman Old Style"/>
          <w:sz w:val="28"/>
        </w:rPr>
        <w:t xml:space="preserve">should </w:t>
      </w:r>
      <w:r w:rsidRPr="0028718B">
        <w:rPr>
          <w:rFonts w:ascii="Bookman Old Style" w:hAnsi="Bookman Old Style"/>
          <w:sz w:val="28"/>
        </w:rPr>
        <w:t>dismiss</w:t>
      </w:r>
      <w:r w:rsidR="00672598" w:rsidRPr="0028718B">
        <w:rPr>
          <w:rFonts w:ascii="Bookman Old Style" w:hAnsi="Bookman Old Style"/>
          <w:sz w:val="28"/>
        </w:rPr>
        <w:t xml:space="preserve"> the appeal against conviction and </w:t>
      </w:r>
      <w:r w:rsidR="00877C9C" w:rsidRPr="0028718B">
        <w:rPr>
          <w:rFonts w:ascii="Bookman Old Style" w:hAnsi="Bookman Old Style"/>
          <w:sz w:val="28"/>
        </w:rPr>
        <w:t xml:space="preserve">should </w:t>
      </w:r>
      <w:r w:rsidR="00672598" w:rsidRPr="0028718B">
        <w:rPr>
          <w:rFonts w:ascii="Bookman Old Style" w:hAnsi="Bookman Old Style"/>
          <w:sz w:val="28"/>
        </w:rPr>
        <w:t>uphold the Judgment of the trial court against all the four appellants</w:t>
      </w:r>
      <w:r w:rsidR="00AA5D0C" w:rsidRPr="0028718B">
        <w:rPr>
          <w:rFonts w:ascii="Bookman Old Style" w:hAnsi="Bookman Old Style"/>
          <w:sz w:val="28"/>
        </w:rPr>
        <w:t xml:space="preserve">.  </w:t>
      </w:r>
    </w:p>
    <w:p w:rsidR="00E24D5A" w:rsidRPr="0028718B" w:rsidRDefault="00E24D5A" w:rsidP="00E1179C">
      <w:pPr>
        <w:pStyle w:val="NoSpacing"/>
        <w:ind w:firstLine="0"/>
        <w:rPr>
          <w:rFonts w:ascii="Bookman Old Style" w:hAnsi="Bookman Old Style"/>
          <w:sz w:val="28"/>
        </w:rPr>
      </w:pPr>
    </w:p>
    <w:p w:rsidR="00F14356" w:rsidRPr="0028718B" w:rsidRDefault="00EF075B" w:rsidP="00EF075B">
      <w:pPr>
        <w:pStyle w:val="NoSpacing"/>
        <w:spacing w:line="480" w:lineRule="auto"/>
        <w:rPr>
          <w:rFonts w:ascii="Bookman Old Style" w:hAnsi="Bookman Old Style"/>
          <w:sz w:val="28"/>
        </w:rPr>
      </w:pPr>
      <w:r w:rsidRPr="0028718B">
        <w:rPr>
          <w:rFonts w:ascii="Bookman Old Style" w:hAnsi="Bookman Old Style"/>
          <w:sz w:val="28"/>
        </w:rPr>
        <w:t>We have seriously considered th</w:t>
      </w:r>
      <w:r w:rsidR="00587414" w:rsidRPr="0028718B">
        <w:rPr>
          <w:rFonts w:ascii="Bookman Old Style" w:hAnsi="Bookman Old Style"/>
          <w:sz w:val="28"/>
        </w:rPr>
        <w:t>e sole ground</w:t>
      </w:r>
      <w:r w:rsidRPr="0028718B">
        <w:rPr>
          <w:rFonts w:ascii="Bookman Old Style" w:hAnsi="Bookman Old Style"/>
          <w:sz w:val="28"/>
        </w:rPr>
        <w:t xml:space="preserve"> </w:t>
      </w:r>
      <w:r w:rsidR="00186476">
        <w:rPr>
          <w:rFonts w:ascii="Bookman Old Style" w:hAnsi="Bookman Old Style"/>
          <w:sz w:val="28"/>
        </w:rPr>
        <w:t xml:space="preserve">of </w:t>
      </w:r>
      <w:r w:rsidRPr="0028718B">
        <w:rPr>
          <w:rFonts w:ascii="Bookman Old Style" w:hAnsi="Bookman Old Style"/>
          <w:sz w:val="28"/>
        </w:rPr>
        <w:t>appeal together with the argumen</w:t>
      </w:r>
      <w:r w:rsidR="00CE5EA4" w:rsidRPr="0028718B">
        <w:rPr>
          <w:rFonts w:ascii="Bookman Old Style" w:hAnsi="Bookman Old Style"/>
          <w:sz w:val="28"/>
        </w:rPr>
        <w:t>ts advanced in the appellants</w:t>
      </w:r>
      <w:r w:rsidR="00587414" w:rsidRPr="0028718B">
        <w:rPr>
          <w:rFonts w:ascii="Bookman Old Style" w:hAnsi="Bookman Old Style"/>
          <w:sz w:val="28"/>
        </w:rPr>
        <w:t>’</w:t>
      </w:r>
      <w:r w:rsidR="00CE5EA4" w:rsidRPr="0028718B">
        <w:rPr>
          <w:rFonts w:ascii="Bookman Old Style" w:hAnsi="Bookman Old Style"/>
          <w:sz w:val="28"/>
        </w:rPr>
        <w:t xml:space="preserve"> Heads of A</w:t>
      </w:r>
      <w:r w:rsidRPr="0028718B">
        <w:rPr>
          <w:rFonts w:ascii="Bookman Old Style" w:hAnsi="Bookman Old Style"/>
          <w:sz w:val="28"/>
        </w:rPr>
        <w:t xml:space="preserve">rgument and the submissions by the </w:t>
      </w:r>
      <w:r w:rsidR="00186476">
        <w:rPr>
          <w:rFonts w:ascii="Bookman Old Style" w:hAnsi="Bookman Old Style"/>
          <w:sz w:val="28"/>
        </w:rPr>
        <w:t xml:space="preserve">learned </w:t>
      </w:r>
      <w:r w:rsidR="00587414" w:rsidRPr="0028718B">
        <w:rPr>
          <w:rFonts w:ascii="Bookman Old Style" w:hAnsi="Bookman Old Style"/>
          <w:sz w:val="28"/>
        </w:rPr>
        <w:t>Senior State Advocate and</w:t>
      </w:r>
      <w:r w:rsidRPr="0028718B">
        <w:rPr>
          <w:rFonts w:ascii="Bookman Old Style" w:hAnsi="Bookman Old Style"/>
          <w:sz w:val="28"/>
        </w:rPr>
        <w:t xml:space="preserve"> the authorities cited.  We have also considered the Judgment by the learned Judge in the court below and the evidence adduced in the court below</w:t>
      </w:r>
      <w:r w:rsidR="00587414" w:rsidRPr="0028718B">
        <w:rPr>
          <w:rFonts w:ascii="Bookman Old Style" w:hAnsi="Bookman Old Style"/>
          <w:sz w:val="28"/>
        </w:rPr>
        <w:t xml:space="preserve">.  </w:t>
      </w:r>
    </w:p>
    <w:p w:rsidR="00F14356" w:rsidRPr="0028718B" w:rsidRDefault="00F14356" w:rsidP="00F14356">
      <w:pPr>
        <w:pStyle w:val="NoSpacing"/>
        <w:rPr>
          <w:rFonts w:ascii="Bookman Old Style" w:hAnsi="Bookman Old Style"/>
          <w:sz w:val="28"/>
        </w:rPr>
      </w:pPr>
    </w:p>
    <w:p w:rsidR="00E24D5A" w:rsidRDefault="00587414" w:rsidP="00EF075B">
      <w:pPr>
        <w:pStyle w:val="NoSpacing"/>
        <w:spacing w:line="480" w:lineRule="auto"/>
        <w:rPr>
          <w:rFonts w:ascii="Bookman Old Style" w:hAnsi="Bookman Old Style"/>
          <w:sz w:val="28"/>
        </w:rPr>
      </w:pPr>
      <w:r w:rsidRPr="0028718B">
        <w:rPr>
          <w:rFonts w:ascii="Bookman Old Style" w:hAnsi="Bookman Old Style"/>
          <w:sz w:val="28"/>
        </w:rPr>
        <w:t>This</w:t>
      </w:r>
      <w:r w:rsidR="00EF075B" w:rsidRPr="0028718B">
        <w:rPr>
          <w:rFonts w:ascii="Bookman Old Style" w:hAnsi="Bookman Old Style"/>
          <w:sz w:val="28"/>
        </w:rPr>
        <w:t xml:space="preserve"> appeal</w:t>
      </w:r>
      <w:r w:rsidRPr="0028718B">
        <w:rPr>
          <w:rFonts w:ascii="Bookman Old Style" w:hAnsi="Bookman Old Style"/>
          <w:sz w:val="28"/>
        </w:rPr>
        <w:t xml:space="preserve"> challenges</w:t>
      </w:r>
      <w:r w:rsidR="00EF075B" w:rsidRPr="0028718B">
        <w:rPr>
          <w:rFonts w:ascii="Bookman Old Style" w:hAnsi="Bookman Old Style"/>
          <w:sz w:val="28"/>
        </w:rPr>
        <w:t xml:space="preserve"> the </w:t>
      </w:r>
      <w:r w:rsidRPr="0028718B">
        <w:rPr>
          <w:rFonts w:ascii="Bookman Old Style" w:hAnsi="Bookman Old Style"/>
          <w:sz w:val="28"/>
        </w:rPr>
        <w:t xml:space="preserve">evidence of identification and raises the question whether </w:t>
      </w:r>
      <w:r w:rsidR="00EF075B" w:rsidRPr="0028718B">
        <w:rPr>
          <w:rFonts w:ascii="Bookman Old Style" w:hAnsi="Bookman Old Style"/>
          <w:sz w:val="28"/>
        </w:rPr>
        <w:t xml:space="preserve">the appellants were properly identified </w:t>
      </w:r>
      <w:r w:rsidR="009E2059">
        <w:rPr>
          <w:rFonts w:ascii="Bookman Old Style" w:hAnsi="Bookman Old Style"/>
          <w:sz w:val="28"/>
        </w:rPr>
        <w:t>and linked to the</w:t>
      </w:r>
      <w:r w:rsidR="00186476">
        <w:rPr>
          <w:rFonts w:ascii="Bookman Old Style" w:hAnsi="Bookman Old Style"/>
          <w:sz w:val="28"/>
        </w:rPr>
        <w:t xml:space="preserve"> </w:t>
      </w:r>
      <w:r w:rsidR="00410C01">
        <w:rPr>
          <w:rFonts w:ascii="Bookman Old Style" w:hAnsi="Bookman Old Style"/>
          <w:sz w:val="28"/>
        </w:rPr>
        <w:t xml:space="preserve">commission of the </w:t>
      </w:r>
      <w:r w:rsidR="00186476">
        <w:rPr>
          <w:rFonts w:ascii="Bookman Old Style" w:hAnsi="Bookman Old Style"/>
          <w:sz w:val="28"/>
        </w:rPr>
        <w:t>crimes they were</w:t>
      </w:r>
      <w:r w:rsidR="009E2059">
        <w:rPr>
          <w:rFonts w:ascii="Bookman Old Style" w:hAnsi="Bookman Old Style"/>
          <w:sz w:val="28"/>
        </w:rPr>
        <w:t xml:space="preserve"> c</w:t>
      </w:r>
      <w:r w:rsidR="00186476">
        <w:rPr>
          <w:rFonts w:ascii="Bookman Old Style" w:hAnsi="Bookman Old Style"/>
          <w:sz w:val="28"/>
        </w:rPr>
        <w:t>onvicted of</w:t>
      </w:r>
      <w:r w:rsidR="009E2059">
        <w:rPr>
          <w:rFonts w:ascii="Bookman Old Style" w:hAnsi="Bookman Old Style"/>
          <w:sz w:val="28"/>
        </w:rPr>
        <w:t>.</w:t>
      </w:r>
      <w:r w:rsidR="00EF075B" w:rsidRPr="0028718B">
        <w:rPr>
          <w:rFonts w:ascii="Bookman Old Style" w:hAnsi="Bookman Old Style"/>
          <w:sz w:val="28"/>
        </w:rPr>
        <w:t xml:space="preserve"> </w:t>
      </w:r>
    </w:p>
    <w:p w:rsidR="00E24D5A" w:rsidRDefault="00E24D5A" w:rsidP="00E24D5A">
      <w:pPr>
        <w:pStyle w:val="NoSpacing"/>
        <w:rPr>
          <w:rFonts w:ascii="Bookman Old Style" w:hAnsi="Bookman Old Style"/>
          <w:sz w:val="28"/>
        </w:rPr>
      </w:pPr>
    </w:p>
    <w:p w:rsidR="0085246B" w:rsidRDefault="00EF075B" w:rsidP="0085246B">
      <w:pPr>
        <w:pStyle w:val="NoSpacing"/>
        <w:spacing w:line="480" w:lineRule="auto"/>
        <w:rPr>
          <w:rFonts w:ascii="Bookman Old Style" w:hAnsi="Bookman Old Style"/>
          <w:sz w:val="28"/>
        </w:rPr>
      </w:pPr>
      <w:r w:rsidRPr="0028718B">
        <w:rPr>
          <w:rFonts w:ascii="Bookman Old Style" w:hAnsi="Bookman Old Style"/>
          <w:sz w:val="28"/>
        </w:rPr>
        <w:t xml:space="preserve"> </w:t>
      </w:r>
      <w:r w:rsidR="009E2059">
        <w:rPr>
          <w:rFonts w:ascii="Bookman Old Style" w:hAnsi="Bookman Old Style"/>
          <w:sz w:val="28"/>
        </w:rPr>
        <w:t xml:space="preserve">It </w:t>
      </w:r>
      <w:r w:rsidRPr="0028718B">
        <w:rPr>
          <w:rFonts w:ascii="Bookman Old Style" w:hAnsi="Bookman Old Style"/>
          <w:sz w:val="28"/>
        </w:rPr>
        <w:t>has</w:t>
      </w:r>
      <w:r w:rsidR="009E2059">
        <w:rPr>
          <w:rFonts w:ascii="Bookman Old Style" w:hAnsi="Bookman Old Style"/>
          <w:sz w:val="28"/>
        </w:rPr>
        <w:t xml:space="preserve"> been</w:t>
      </w:r>
      <w:r w:rsidRPr="0028718B">
        <w:rPr>
          <w:rFonts w:ascii="Bookman Old Style" w:hAnsi="Bookman Old Style"/>
          <w:sz w:val="28"/>
        </w:rPr>
        <w:t xml:space="preserve"> submitted</w:t>
      </w:r>
      <w:r w:rsidR="009E2059">
        <w:rPr>
          <w:rFonts w:ascii="Bookman Old Style" w:hAnsi="Bookman Old Style"/>
          <w:sz w:val="28"/>
        </w:rPr>
        <w:t xml:space="preserve"> on behalf of all the appellants</w:t>
      </w:r>
      <w:r w:rsidRPr="0028718B">
        <w:rPr>
          <w:rFonts w:ascii="Bookman Old Style" w:hAnsi="Bookman Old Style"/>
          <w:sz w:val="28"/>
        </w:rPr>
        <w:t xml:space="preserve"> </w:t>
      </w:r>
      <w:r w:rsidR="00307FA4">
        <w:rPr>
          <w:rFonts w:ascii="Bookman Old Style" w:hAnsi="Bookman Old Style"/>
          <w:sz w:val="28"/>
        </w:rPr>
        <w:t>that the possibility of an honest</w:t>
      </w:r>
      <w:r w:rsidR="009B0EA1" w:rsidRPr="0028718B">
        <w:rPr>
          <w:rFonts w:ascii="Bookman Old Style" w:hAnsi="Bookman Old Style"/>
          <w:sz w:val="28"/>
        </w:rPr>
        <w:t xml:space="preserve"> mistaken identity was not ruled out as the e</w:t>
      </w:r>
      <w:r w:rsidR="00E24D5A">
        <w:rPr>
          <w:rFonts w:ascii="Bookman Old Style" w:hAnsi="Bookman Old Style"/>
          <w:sz w:val="28"/>
        </w:rPr>
        <w:t>ffence</w:t>
      </w:r>
      <w:r w:rsidR="005D7F63">
        <w:rPr>
          <w:rFonts w:ascii="Bookman Old Style" w:hAnsi="Bookman Old Style"/>
          <w:sz w:val="28"/>
        </w:rPr>
        <w:t>s</w:t>
      </w:r>
      <w:r w:rsidR="00E24D5A">
        <w:rPr>
          <w:rFonts w:ascii="Bookman Old Style" w:hAnsi="Bookman Old Style"/>
          <w:sz w:val="28"/>
        </w:rPr>
        <w:t xml:space="preserve"> </w:t>
      </w:r>
      <w:r w:rsidR="009B0EA1" w:rsidRPr="0028718B">
        <w:rPr>
          <w:rFonts w:ascii="Bookman Old Style" w:hAnsi="Bookman Old Style"/>
          <w:sz w:val="28"/>
        </w:rPr>
        <w:t>occurred at night</w:t>
      </w:r>
      <w:r w:rsidR="00C97CA3">
        <w:rPr>
          <w:rFonts w:ascii="Bookman Old Style" w:hAnsi="Bookman Old Style"/>
          <w:sz w:val="28"/>
        </w:rPr>
        <w:t>,</w:t>
      </w:r>
      <w:r w:rsidR="009B0EA1" w:rsidRPr="0028718B">
        <w:rPr>
          <w:rFonts w:ascii="Bookman Old Style" w:hAnsi="Bookman Old Style"/>
          <w:sz w:val="28"/>
        </w:rPr>
        <w:t xml:space="preserve"> the</w:t>
      </w:r>
      <w:r w:rsidR="00C42D98" w:rsidRPr="0028718B">
        <w:rPr>
          <w:rFonts w:ascii="Bookman Old Style" w:hAnsi="Bookman Old Style"/>
          <w:sz w:val="28"/>
        </w:rPr>
        <w:t xml:space="preserve"> identification was by a single</w:t>
      </w:r>
      <w:r w:rsidR="009B0EA1" w:rsidRPr="0028718B">
        <w:rPr>
          <w:rFonts w:ascii="Bookman Old Style" w:hAnsi="Bookman Old Style"/>
          <w:sz w:val="28"/>
        </w:rPr>
        <w:t xml:space="preserve"> eye </w:t>
      </w:r>
      <w:r w:rsidR="009B0EA1" w:rsidRPr="0028718B">
        <w:rPr>
          <w:rFonts w:ascii="Bookman Old Style" w:hAnsi="Bookman Old Style"/>
          <w:sz w:val="28"/>
        </w:rPr>
        <w:lastRenderedPageBreak/>
        <w:t>witness</w:t>
      </w:r>
      <w:r w:rsidR="00C97CA3">
        <w:rPr>
          <w:rFonts w:ascii="Bookman Old Style" w:hAnsi="Bookman Old Style"/>
          <w:sz w:val="28"/>
        </w:rPr>
        <w:t>, th</w:t>
      </w:r>
      <w:r w:rsidR="00843866">
        <w:rPr>
          <w:rFonts w:ascii="Bookman Old Style" w:hAnsi="Bookman Old Style"/>
          <w:sz w:val="28"/>
        </w:rPr>
        <w:t xml:space="preserve">e </w:t>
      </w:r>
      <w:r w:rsidR="00C97CA3">
        <w:rPr>
          <w:rFonts w:ascii="Bookman Old Style" w:hAnsi="Bookman Old Style"/>
          <w:sz w:val="28"/>
        </w:rPr>
        <w:t>witness</w:t>
      </w:r>
      <w:r w:rsidR="00E24D5A">
        <w:rPr>
          <w:rFonts w:ascii="Bookman Old Style" w:hAnsi="Bookman Old Style"/>
          <w:sz w:val="28"/>
        </w:rPr>
        <w:t xml:space="preserve"> was</w:t>
      </w:r>
      <w:r w:rsidR="009B0EA1" w:rsidRPr="0028718B">
        <w:rPr>
          <w:rFonts w:ascii="Bookman Old Style" w:hAnsi="Bookman Old Style"/>
          <w:sz w:val="28"/>
        </w:rPr>
        <w:t xml:space="preserve"> </w:t>
      </w:r>
      <w:r w:rsidR="00352CC9">
        <w:rPr>
          <w:rFonts w:ascii="Bookman Old Style" w:hAnsi="Bookman Old Style"/>
          <w:sz w:val="28"/>
        </w:rPr>
        <w:t>traumatised</w:t>
      </w:r>
      <w:r w:rsidR="00446244">
        <w:rPr>
          <w:rFonts w:ascii="Bookman Old Style" w:hAnsi="Bookman Old Style"/>
          <w:sz w:val="28"/>
        </w:rPr>
        <w:t xml:space="preserve"> </w:t>
      </w:r>
      <w:r w:rsidR="00E6073B" w:rsidRPr="0028718B">
        <w:rPr>
          <w:rFonts w:ascii="Bookman Old Style" w:hAnsi="Bookman Old Style"/>
          <w:sz w:val="28"/>
        </w:rPr>
        <w:t>when he saw five</w:t>
      </w:r>
      <w:r w:rsidR="000839E9" w:rsidRPr="0028718B">
        <w:rPr>
          <w:rFonts w:ascii="Bookman Old Style" w:hAnsi="Bookman Old Style"/>
          <w:sz w:val="28"/>
        </w:rPr>
        <w:t xml:space="preserve"> men emerg</w:t>
      </w:r>
      <w:r w:rsidR="00446244">
        <w:rPr>
          <w:rFonts w:ascii="Bookman Old Style" w:hAnsi="Bookman Old Style"/>
          <w:sz w:val="28"/>
        </w:rPr>
        <w:t>e</w:t>
      </w:r>
      <w:r w:rsidR="000839E9" w:rsidRPr="0028718B">
        <w:rPr>
          <w:rFonts w:ascii="Bookman Old Style" w:hAnsi="Bookman Old Style"/>
          <w:sz w:val="28"/>
        </w:rPr>
        <w:t xml:space="preserve"> from the house </w:t>
      </w:r>
      <w:r w:rsidR="008A2167">
        <w:rPr>
          <w:rFonts w:ascii="Bookman Old Style" w:hAnsi="Bookman Old Style"/>
          <w:sz w:val="28"/>
        </w:rPr>
        <w:t>one of whom had</w:t>
      </w:r>
      <w:r w:rsidR="000839E9" w:rsidRPr="0028718B">
        <w:rPr>
          <w:rFonts w:ascii="Bookman Old Style" w:hAnsi="Bookman Old Style"/>
          <w:sz w:val="28"/>
        </w:rPr>
        <w:t xml:space="preserve"> a firearm which he fired</w:t>
      </w:r>
      <w:r w:rsidR="00704640">
        <w:rPr>
          <w:rFonts w:ascii="Bookman Old Style" w:hAnsi="Bookman Old Style"/>
          <w:sz w:val="28"/>
        </w:rPr>
        <w:t>,</w:t>
      </w:r>
      <w:r w:rsidR="00056AC5" w:rsidRPr="0028718B">
        <w:rPr>
          <w:rFonts w:ascii="Bookman Old Style" w:hAnsi="Bookman Old Style"/>
          <w:sz w:val="28"/>
        </w:rPr>
        <w:t xml:space="preserve"> </w:t>
      </w:r>
      <w:r w:rsidR="00312FBC">
        <w:rPr>
          <w:rFonts w:ascii="Bookman Old Style" w:hAnsi="Bookman Old Style"/>
          <w:sz w:val="28"/>
        </w:rPr>
        <w:t>t</w:t>
      </w:r>
      <w:r w:rsidR="000839E9" w:rsidRPr="0028718B">
        <w:rPr>
          <w:rFonts w:ascii="Bookman Old Style" w:hAnsi="Bookman Old Style"/>
          <w:sz w:val="28"/>
        </w:rPr>
        <w:t>he</w:t>
      </w:r>
      <w:r w:rsidR="00312FBC">
        <w:rPr>
          <w:rFonts w:ascii="Bookman Old Style" w:hAnsi="Bookman Old Style"/>
          <w:sz w:val="28"/>
        </w:rPr>
        <w:t xml:space="preserve"> witness </w:t>
      </w:r>
      <w:r w:rsidR="000839E9" w:rsidRPr="0028718B">
        <w:rPr>
          <w:rFonts w:ascii="Bookman Old Style" w:hAnsi="Bookman Old Style"/>
          <w:sz w:val="28"/>
        </w:rPr>
        <w:t xml:space="preserve">was </w:t>
      </w:r>
      <w:r w:rsidR="00960B4F">
        <w:rPr>
          <w:rFonts w:ascii="Bookman Old Style" w:hAnsi="Bookman Old Style"/>
          <w:sz w:val="28"/>
        </w:rPr>
        <w:t>made to sit in the back seat,</w:t>
      </w:r>
      <w:r w:rsidR="000839E9" w:rsidRPr="0028718B">
        <w:rPr>
          <w:rFonts w:ascii="Bookman Old Style" w:hAnsi="Bookman Old Style"/>
          <w:sz w:val="28"/>
        </w:rPr>
        <w:t xml:space="preserve"> </w:t>
      </w:r>
      <w:r w:rsidR="00960B4F">
        <w:rPr>
          <w:rFonts w:ascii="Bookman Old Style" w:hAnsi="Bookman Old Style"/>
          <w:sz w:val="28"/>
        </w:rPr>
        <w:t>h</w:t>
      </w:r>
      <w:r w:rsidR="00704640" w:rsidRPr="0028718B">
        <w:rPr>
          <w:rFonts w:ascii="Bookman Old Style" w:hAnsi="Bookman Old Style"/>
          <w:sz w:val="28"/>
        </w:rPr>
        <w:t>ence</w:t>
      </w:r>
      <w:r w:rsidR="00704640">
        <w:rPr>
          <w:rFonts w:ascii="Bookman Old Style" w:hAnsi="Bookman Old Style"/>
          <w:sz w:val="28"/>
        </w:rPr>
        <w:t>,</w:t>
      </w:r>
      <w:r w:rsidR="00352CC9">
        <w:rPr>
          <w:rFonts w:ascii="Bookman Old Style" w:hAnsi="Bookman Old Style"/>
          <w:sz w:val="28"/>
        </w:rPr>
        <w:t xml:space="preserve"> </w:t>
      </w:r>
      <w:r w:rsidR="00960B4F">
        <w:rPr>
          <w:rFonts w:ascii="Bookman Old Style" w:hAnsi="Bookman Old Style"/>
          <w:sz w:val="28"/>
        </w:rPr>
        <w:t>the contention that</w:t>
      </w:r>
      <w:r w:rsidR="00352CC9">
        <w:rPr>
          <w:rFonts w:ascii="Bookman Old Style" w:hAnsi="Bookman Old Style"/>
          <w:sz w:val="28"/>
        </w:rPr>
        <w:t xml:space="preserve"> </w:t>
      </w:r>
      <w:r w:rsidR="0051148B">
        <w:rPr>
          <w:rFonts w:ascii="Bookman Old Style" w:hAnsi="Bookman Old Style"/>
          <w:sz w:val="28"/>
        </w:rPr>
        <w:t>PW1</w:t>
      </w:r>
      <w:r w:rsidR="00704640" w:rsidRPr="0028718B">
        <w:rPr>
          <w:rFonts w:ascii="Bookman Old Style" w:hAnsi="Bookman Old Style"/>
          <w:sz w:val="28"/>
        </w:rPr>
        <w:t xml:space="preserve"> did not have proper opportunity to observe his assailants as</w:t>
      </w:r>
      <w:r w:rsidR="000839E9" w:rsidRPr="0028718B">
        <w:rPr>
          <w:rFonts w:ascii="Bookman Old Style" w:hAnsi="Bookman Old Style"/>
          <w:sz w:val="28"/>
        </w:rPr>
        <w:t xml:space="preserve"> he only had a momentary glance </w:t>
      </w:r>
      <w:r w:rsidR="00704640">
        <w:rPr>
          <w:rFonts w:ascii="Bookman Old Style" w:hAnsi="Bookman Old Style"/>
          <w:sz w:val="28"/>
        </w:rPr>
        <w:t>of</w:t>
      </w:r>
      <w:r w:rsidR="000839E9" w:rsidRPr="0028718B">
        <w:rPr>
          <w:rFonts w:ascii="Bookman Old Style" w:hAnsi="Bookman Old Style"/>
          <w:sz w:val="28"/>
        </w:rPr>
        <w:t xml:space="preserve"> his attackers when the car light</w:t>
      </w:r>
      <w:r w:rsidR="006536C5" w:rsidRPr="0028718B">
        <w:rPr>
          <w:rFonts w:ascii="Bookman Old Style" w:hAnsi="Bookman Old Style"/>
          <w:sz w:val="28"/>
        </w:rPr>
        <w:t xml:space="preserve"> </w:t>
      </w:r>
      <w:r w:rsidR="00056AC5" w:rsidRPr="0028718B">
        <w:rPr>
          <w:rFonts w:ascii="Bookman Old Style" w:hAnsi="Bookman Old Style"/>
          <w:sz w:val="28"/>
        </w:rPr>
        <w:t>came</w:t>
      </w:r>
      <w:r w:rsidR="006536C5" w:rsidRPr="0028718B">
        <w:rPr>
          <w:rFonts w:ascii="Bookman Old Style" w:hAnsi="Bookman Old Style"/>
          <w:sz w:val="28"/>
        </w:rPr>
        <w:t xml:space="preserve"> on </w:t>
      </w:r>
      <w:r w:rsidR="000839E9" w:rsidRPr="0028718B">
        <w:rPr>
          <w:rFonts w:ascii="Bookman Old Style" w:hAnsi="Bookman Old Style"/>
          <w:sz w:val="28"/>
        </w:rPr>
        <w:t xml:space="preserve">after the motor vehicle ran out of fuel.  </w:t>
      </w:r>
      <w:r w:rsidR="00511165">
        <w:rPr>
          <w:rFonts w:ascii="Bookman Old Style" w:hAnsi="Bookman Old Style"/>
          <w:sz w:val="28"/>
        </w:rPr>
        <w:t>Further that t</w:t>
      </w:r>
      <w:r w:rsidR="00AD5756">
        <w:rPr>
          <w:rFonts w:ascii="Bookman Old Style" w:hAnsi="Bookman Old Style"/>
          <w:sz w:val="28"/>
        </w:rPr>
        <w:t>he</w:t>
      </w:r>
      <w:r w:rsidR="000839E9" w:rsidRPr="0028718B">
        <w:rPr>
          <w:rFonts w:ascii="Bookman Old Style" w:hAnsi="Bookman Old Style"/>
          <w:sz w:val="28"/>
        </w:rPr>
        <w:t xml:space="preserve"> identification parade</w:t>
      </w:r>
      <w:r w:rsidR="00AD5756">
        <w:rPr>
          <w:rFonts w:ascii="Bookman Old Style" w:hAnsi="Bookman Old Style"/>
          <w:sz w:val="28"/>
        </w:rPr>
        <w:t>s</w:t>
      </w:r>
      <w:r w:rsidR="000839E9" w:rsidRPr="0028718B">
        <w:rPr>
          <w:rFonts w:ascii="Bookman Old Style" w:hAnsi="Bookman Old Style"/>
          <w:sz w:val="28"/>
        </w:rPr>
        <w:t xml:space="preserve"> con</w:t>
      </w:r>
      <w:r w:rsidR="00AD5756">
        <w:rPr>
          <w:rFonts w:ascii="Bookman Old Style" w:hAnsi="Bookman Old Style"/>
          <w:sz w:val="28"/>
        </w:rPr>
        <w:t xml:space="preserve">ducted </w:t>
      </w:r>
      <w:r w:rsidR="00352CC9">
        <w:rPr>
          <w:rFonts w:ascii="Bookman Old Style" w:hAnsi="Bookman Old Style"/>
          <w:sz w:val="28"/>
        </w:rPr>
        <w:t>were also challenged</w:t>
      </w:r>
      <w:r w:rsidR="00511165">
        <w:rPr>
          <w:rFonts w:ascii="Bookman Old Style" w:hAnsi="Bookman Old Style"/>
          <w:sz w:val="28"/>
        </w:rPr>
        <w:t xml:space="preserve"> on ground that the </w:t>
      </w:r>
      <w:r w:rsidR="005817C6">
        <w:rPr>
          <w:rFonts w:ascii="Bookman Old Style" w:hAnsi="Bookman Old Style"/>
          <w:sz w:val="28"/>
        </w:rPr>
        <w:t>parades were not fairly conducted as</w:t>
      </w:r>
      <w:r w:rsidR="000839E9" w:rsidRPr="0028718B">
        <w:rPr>
          <w:rFonts w:ascii="Bookman Old Style" w:hAnsi="Bookman Old Style"/>
          <w:sz w:val="28"/>
        </w:rPr>
        <w:t xml:space="preserve"> in case of</w:t>
      </w:r>
      <w:r w:rsidR="00515A3A" w:rsidRPr="0028718B">
        <w:rPr>
          <w:rFonts w:ascii="Bookman Old Style" w:hAnsi="Bookman Old Style"/>
          <w:sz w:val="28"/>
        </w:rPr>
        <w:t xml:space="preserve"> </w:t>
      </w:r>
      <w:r w:rsidR="00843866">
        <w:rPr>
          <w:rFonts w:ascii="Bookman Old Style" w:hAnsi="Bookman Old Style"/>
          <w:sz w:val="28"/>
        </w:rPr>
        <w:t>the 3</w:t>
      </w:r>
      <w:r w:rsidR="00843866" w:rsidRPr="00843866">
        <w:rPr>
          <w:rFonts w:ascii="Bookman Old Style" w:hAnsi="Bookman Old Style"/>
          <w:sz w:val="28"/>
          <w:vertAlign w:val="superscript"/>
        </w:rPr>
        <w:t xml:space="preserve">rd </w:t>
      </w:r>
      <w:r w:rsidR="00843866" w:rsidRPr="0028718B">
        <w:rPr>
          <w:rFonts w:ascii="Bookman Old Style" w:hAnsi="Bookman Old Style"/>
          <w:sz w:val="28"/>
        </w:rPr>
        <w:t xml:space="preserve">and </w:t>
      </w:r>
      <w:r w:rsidR="00843866">
        <w:rPr>
          <w:rFonts w:ascii="Bookman Old Style" w:hAnsi="Bookman Old Style"/>
          <w:sz w:val="28"/>
        </w:rPr>
        <w:t>the 4</w:t>
      </w:r>
      <w:r w:rsidR="00843866" w:rsidRPr="00843866">
        <w:rPr>
          <w:rFonts w:ascii="Bookman Old Style" w:hAnsi="Bookman Old Style"/>
          <w:sz w:val="28"/>
          <w:vertAlign w:val="superscript"/>
        </w:rPr>
        <w:t>th</w:t>
      </w:r>
      <w:r w:rsidR="00843866">
        <w:rPr>
          <w:rFonts w:ascii="Bookman Old Style" w:hAnsi="Bookman Old Style"/>
          <w:sz w:val="28"/>
        </w:rPr>
        <w:t xml:space="preserve"> appellant</w:t>
      </w:r>
      <w:r w:rsidR="00E24D5A">
        <w:rPr>
          <w:rFonts w:ascii="Bookman Old Style" w:hAnsi="Bookman Old Style"/>
          <w:sz w:val="28"/>
        </w:rPr>
        <w:t>s</w:t>
      </w:r>
      <w:r w:rsidR="00515A3A" w:rsidRPr="0028718B">
        <w:rPr>
          <w:rFonts w:ascii="Bookman Old Style" w:hAnsi="Bookman Old Style"/>
          <w:sz w:val="28"/>
        </w:rPr>
        <w:t>, t</w:t>
      </w:r>
      <w:r w:rsidR="000839E9" w:rsidRPr="0028718B">
        <w:rPr>
          <w:rFonts w:ascii="Bookman Old Style" w:hAnsi="Bookman Old Style"/>
          <w:sz w:val="28"/>
        </w:rPr>
        <w:t xml:space="preserve">hey had smeared their faces with </w:t>
      </w:r>
      <w:r w:rsidR="00A909EB">
        <w:rPr>
          <w:rFonts w:ascii="Bookman Old Style" w:hAnsi="Bookman Old Style"/>
          <w:sz w:val="28"/>
        </w:rPr>
        <w:t xml:space="preserve">human </w:t>
      </w:r>
      <w:r w:rsidR="000839E9" w:rsidRPr="0028718B">
        <w:rPr>
          <w:rFonts w:ascii="Bookman Old Style" w:hAnsi="Bookman Old Style"/>
          <w:sz w:val="28"/>
        </w:rPr>
        <w:t>faeces</w:t>
      </w:r>
      <w:r w:rsidR="00F05506" w:rsidRPr="0028718B">
        <w:rPr>
          <w:rFonts w:ascii="Bookman Old Style" w:hAnsi="Bookman Old Style"/>
          <w:sz w:val="28"/>
        </w:rPr>
        <w:t xml:space="preserve"> to disguise themselves</w:t>
      </w:r>
      <w:r w:rsidR="000839E9" w:rsidRPr="0028718B">
        <w:rPr>
          <w:rFonts w:ascii="Bookman Old Style" w:hAnsi="Bookman Old Style"/>
          <w:sz w:val="28"/>
        </w:rPr>
        <w:t xml:space="preserve">.  </w:t>
      </w:r>
    </w:p>
    <w:p w:rsidR="0085246B" w:rsidRDefault="0085246B" w:rsidP="0085246B">
      <w:pPr>
        <w:pStyle w:val="NoSpacing"/>
        <w:rPr>
          <w:rFonts w:ascii="Bookman Old Style" w:hAnsi="Bookman Old Style"/>
          <w:sz w:val="28"/>
        </w:rPr>
      </w:pPr>
    </w:p>
    <w:p w:rsidR="0085246B" w:rsidRPr="0028718B" w:rsidRDefault="0085246B" w:rsidP="00EF075B">
      <w:pPr>
        <w:pStyle w:val="NoSpacing"/>
        <w:spacing w:line="480" w:lineRule="auto"/>
        <w:rPr>
          <w:rFonts w:ascii="Bookman Old Style" w:hAnsi="Bookman Old Style"/>
          <w:sz w:val="28"/>
        </w:rPr>
      </w:pPr>
      <w:r>
        <w:rPr>
          <w:rFonts w:ascii="Bookman Old Style" w:hAnsi="Bookman Old Style"/>
          <w:sz w:val="28"/>
        </w:rPr>
        <w:t xml:space="preserve">We must however, state that we entirely agree with the authorities cited by the learned Counsel for the appellants as that is the </w:t>
      </w:r>
      <w:r w:rsidR="0051148B">
        <w:rPr>
          <w:rFonts w:ascii="Bookman Old Style" w:hAnsi="Bookman Old Style"/>
          <w:sz w:val="28"/>
        </w:rPr>
        <w:t xml:space="preserve">correct </w:t>
      </w:r>
      <w:r>
        <w:rPr>
          <w:rFonts w:ascii="Bookman Old Style" w:hAnsi="Bookman Old Style"/>
          <w:sz w:val="28"/>
        </w:rPr>
        <w:t xml:space="preserve">position of the law on the issues raised.  </w:t>
      </w:r>
    </w:p>
    <w:p w:rsidR="00F05506" w:rsidRPr="0028718B" w:rsidRDefault="00F05506" w:rsidP="00F05506">
      <w:pPr>
        <w:pStyle w:val="NoSpacing"/>
        <w:rPr>
          <w:rFonts w:ascii="Bookman Old Style" w:hAnsi="Bookman Old Style"/>
          <w:sz w:val="28"/>
        </w:rPr>
      </w:pPr>
    </w:p>
    <w:p w:rsidR="00EF075B" w:rsidRDefault="002A1B67" w:rsidP="00EF075B">
      <w:pPr>
        <w:pStyle w:val="NoSpacing"/>
        <w:spacing w:line="480" w:lineRule="auto"/>
        <w:rPr>
          <w:rFonts w:ascii="Bookman Old Style" w:hAnsi="Bookman Old Style"/>
          <w:sz w:val="28"/>
        </w:rPr>
      </w:pPr>
      <w:r>
        <w:rPr>
          <w:rFonts w:ascii="Bookman Old Style" w:hAnsi="Bookman Old Style"/>
          <w:sz w:val="28"/>
        </w:rPr>
        <w:t xml:space="preserve">However, to properly </w:t>
      </w:r>
      <w:r w:rsidR="000839E9" w:rsidRPr="0028718B">
        <w:rPr>
          <w:rFonts w:ascii="Bookman Old Style" w:hAnsi="Bookman Old Style"/>
          <w:sz w:val="28"/>
        </w:rPr>
        <w:t>determine the issues raised</w:t>
      </w:r>
      <w:r w:rsidR="002E04AA" w:rsidRPr="0028718B">
        <w:rPr>
          <w:rFonts w:ascii="Bookman Old Style" w:hAnsi="Bookman Old Style"/>
          <w:sz w:val="28"/>
        </w:rPr>
        <w:t>,</w:t>
      </w:r>
      <w:r w:rsidR="000839E9" w:rsidRPr="0028718B">
        <w:rPr>
          <w:rFonts w:ascii="Bookman Old Style" w:hAnsi="Bookman Old Style"/>
          <w:sz w:val="28"/>
        </w:rPr>
        <w:t xml:space="preserve"> it is crucial to </w:t>
      </w:r>
      <w:r w:rsidR="0085246B">
        <w:rPr>
          <w:rFonts w:ascii="Bookman Old Style" w:hAnsi="Bookman Old Style"/>
          <w:sz w:val="28"/>
        </w:rPr>
        <w:t>have</w:t>
      </w:r>
      <w:r w:rsidR="000839E9" w:rsidRPr="0028718B">
        <w:rPr>
          <w:rFonts w:ascii="Bookman Old Style" w:hAnsi="Bookman Old Style"/>
          <w:sz w:val="28"/>
        </w:rPr>
        <w:t xml:space="preserve"> the evidence </w:t>
      </w:r>
      <w:r w:rsidR="0085246B">
        <w:rPr>
          <w:rFonts w:ascii="Bookman Old Style" w:hAnsi="Bookman Old Style"/>
          <w:sz w:val="28"/>
        </w:rPr>
        <w:t xml:space="preserve">adduced </w:t>
      </w:r>
      <w:r w:rsidR="000839E9" w:rsidRPr="0028718B">
        <w:rPr>
          <w:rFonts w:ascii="Bookman Old Style" w:hAnsi="Bookman Old Style"/>
          <w:sz w:val="28"/>
        </w:rPr>
        <w:t>in the court below</w:t>
      </w:r>
      <w:r w:rsidR="0085246B">
        <w:rPr>
          <w:rFonts w:ascii="Bookman Old Style" w:hAnsi="Bookman Old Style"/>
          <w:sz w:val="28"/>
        </w:rPr>
        <w:t xml:space="preserve"> in perspective</w:t>
      </w:r>
      <w:r w:rsidR="000839E9" w:rsidRPr="0028718B">
        <w:rPr>
          <w:rFonts w:ascii="Bookman Old Style" w:hAnsi="Bookman Old Style"/>
          <w:sz w:val="28"/>
        </w:rPr>
        <w:t>.  Th</w:t>
      </w:r>
      <w:r w:rsidR="00190BAE">
        <w:rPr>
          <w:rFonts w:ascii="Bookman Old Style" w:hAnsi="Bookman Old Style"/>
          <w:sz w:val="28"/>
        </w:rPr>
        <w:t xml:space="preserve">is </w:t>
      </w:r>
      <w:r w:rsidR="0001391A" w:rsidRPr="0028718B">
        <w:rPr>
          <w:rFonts w:ascii="Bookman Old Style" w:hAnsi="Bookman Old Style"/>
          <w:sz w:val="28"/>
        </w:rPr>
        <w:t xml:space="preserve">was that </w:t>
      </w:r>
      <w:r w:rsidR="00843866">
        <w:rPr>
          <w:rFonts w:ascii="Bookman Old Style" w:hAnsi="Bookman Old Style"/>
          <w:sz w:val="28"/>
        </w:rPr>
        <w:t>the 1</w:t>
      </w:r>
      <w:r w:rsidR="00843866" w:rsidRPr="00843866">
        <w:rPr>
          <w:rFonts w:ascii="Bookman Old Style" w:hAnsi="Bookman Old Style"/>
          <w:sz w:val="28"/>
          <w:vertAlign w:val="superscript"/>
        </w:rPr>
        <w:t>st</w:t>
      </w:r>
      <w:r w:rsidR="00843866">
        <w:rPr>
          <w:rFonts w:ascii="Bookman Old Style" w:hAnsi="Bookman Old Style"/>
          <w:sz w:val="28"/>
        </w:rPr>
        <w:t xml:space="preserve"> </w:t>
      </w:r>
      <w:r w:rsidR="00843866" w:rsidRPr="0028718B">
        <w:rPr>
          <w:rFonts w:ascii="Bookman Old Style" w:hAnsi="Bookman Old Style"/>
          <w:sz w:val="28"/>
        </w:rPr>
        <w:t xml:space="preserve">and </w:t>
      </w:r>
      <w:r w:rsidR="00843866">
        <w:rPr>
          <w:rFonts w:ascii="Bookman Old Style" w:hAnsi="Bookman Old Style"/>
          <w:sz w:val="28"/>
        </w:rPr>
        <w:t>the 2</w:t>
      </w:r>
      <w:r w:rsidR="00843866" w:rsidRPr="00843866">
        <w:rPr>
          <w:rFonts w:ascii="Bookman Old Style" w:hAnsi="Bookman Old Style"/>
          <w:sz w:val="28"/>
          <w:vertAlign w:val="superscript"/>
        </w:rPr>
        <w:t>nd</w:t>
      </w:r>
      <w:r w:rsidR="00843866">
        <w:rPr>
          <w:rFonts w:ascii="Bookman Old Style" w:hAnsi="Bookman Old Style"/>
          <w:sz w:val="28"/>
        </w:rPr>
        <w:t xml:space="preserve"> </w:t>
      </w:r>
      <w:r w:rsidR="0098496B">
        <w:rPr>
          <w:rFonts w:ascii="Bookman Old Style" w:hAnsi="Bookman Old Style"/>
          <w:sz w:val="28"/>
        </w:rPr>
        <w:t>appellants</w:t>
      </w:r>
      <w:r w:rsidR="0098496B" w:rsidRPr="0028718B">
        <w:rPr>
          <w:rFonts w:ascii="Bookman Old Style" w:hAnsi="Bookman Old Style"/>
          <w:sz w:val="28"/>
        </w:rPr>
        <w:t xml:space="preserve"> </w:t>
      </w:r>
      <w:r w:rsidR="0098496B">
        <w:rPr>
          <w:rFonts w:ascii="Bookman Old Style" w:hAnsi="Bookman Old Style"/>
          <w:sz w:val="28"/>
        </w:rPr>
        <w:t>hired</w:t>
      </w:r>
      <w:r w:rsidR="00DA70BC">
        <w:rPr>
          <w:rFonts w:ascii="Bookman Old Style" w:hAnsi="Bookman Old Style"/>
          <w:sz w:val="28"/>
        </w:rPr>
        <w:t xml:space="preserve"> </w:t>
      </w:r>
      <w:r w:rsidR="00874F95">
        <w:rPr>
          <w:rFonts w:ascii="Bookman Old Style" w:hAnsi="Bookman Old Style"/>
          <w:sz w:val="28"/>
        </w:rPr>
        <w:t>PW1</w:t>
      </w:r>
      <w:r w:rsidR="00DA70BC">
        <w:rPr>
          <w:rFonts w:ascii="Bookman Old Style" w:hAnsi="Bookman Old Style"/>
          <w:sz w:val="28"/>
        </w:rPr>
        <w:t xml:space="preserve"> to inter-alia, take them to </w:t>
      </w:r>
      <w:r w:rsidR="0001391A" w:rsidRPr="0028718B">
        <w:rPr>
          <w:rFonts w:ascii="Bookman Old Style" w:hAnsi="Bookman Old Style"/>
          <w:sz w:val="28"/>
        </w:rPr>
        <w:t>th</w:t>
      </w:r>
      <w:r w:rsidR="0036079D" w:rsidRPr="0028718B">
        <w:rPr>
          <w:rFonts w:ascii="Bookman Old Style" w:hAnsi="Bookman Old Style"/>
          <w:sz w:val="28"/>
        </w:rPr>
        <w:t>e house of Moses Musonda</w:t>
      </w:r>
      <w:r w:rsidR="002E04AA" w:rsidRPr="0028718B">
        <w:rPr>
          <w:rFonts w:ascii="Bookman Old Style" w:hAnsi="Bookman Old Style"/>
          <w:sz w:val="28"/>
        </w:rPr>
        <w:t>’s uncle</w:t>
      </w:r>
      <w:r w:rsidR="00DA70BC">
        <w:rPr>
          <w:rFonts w:ascii="Bookman Old Style" w:hAnsi="Bookman Old Style"/>
          <w:sz w:val="28"/>
        </w:rPr>
        <w:t xml:space="preserve">. </w:t>
      </w:r>
      <w:r w:rsidR="00874F95">
        <w:rPr>
          <w:rFonts w:ascii="Bookman Old Style" w:hAnsi="Bookman Old Style"/>
          <w:sz w:val="28"/>
        </w:rPr>
        <w:t xml:space="preserve"> </w:t>
      </w:r>
      <w:r w:rsidR="00BD72BA">
        <w:rPr>
          <w:rFonts w:ascii="Bookman Old Style" w:hAnsi="Bookman Old Style"/>
          <w:sz w:val="28"/>
        </w:rPr>
        <w:t>At the house, the 3</w:t>
      </w:r>
      <w:r w:rsidR="00BD72BA" w:rsidRPr="00BD72BA">
        <w:rPr>
          <w:rFonts w:ascii="Bookman Old Style" w:hAnsi="Bookman Old Style"/>
          <w:sz w:val="28"/>
          <w:vertAlign w:val="superscript"/>
        </w:rPr>
        <w:t>rd</w:t>
      </w:r>
      <w:r w:rsidR="00BD72BA">
        <w:rPr>
          <w:rFonts w:ascii="Bookman Old Style" w:hAnsi="Bookman Old Style"/>
          <w:sz w:val="28"/>
        </w:rPr>
        <w:t xml:space="preserve"> appellant went inside.  A gang of five men emerged from the house, one of these men, t</w:t>
      </w:r>
      <w:r w:rsidR="00DA70BC">
        <w:rPr>
          <w:rFonts w:ascii="Bookman Old Style" w:hAnsi="Bookman Old Style"/>
          <w:sz w:val="28"/>
        </w:rPr>
        <w:t>he</w:t>
      </w:r>
      <w:r w:rsidR="00843866">
        <w:rPr>
          <w:rFonts w:ascii="Bookman Old Style" w:hAnsi="Bookman Old Style"/>
          <w:sz w:val="28"/>
        </w:rPr>
        <w:t xml:space="preserve"> 4</w:t>
      </w:r>
      <w:r w:rsidR="00843866" w:rsidRPr="00843866">
        <w:rPr>
          <w:rFonts w:ascii="Bookman Old Style" w:hAnsi="Bookman Old Style"/>
          <w:sz w:val="28"/>
          <w:vertAlign w:val="superscript"/>
        </w:rPr>
        <w:t>th</w:t>
      </w:r>
      <w:r w:rsidR="00843866">
        <w:rPr>
          <w:rFonts w:ascii="Bookman Old Style" w:hAnsi="Bookman Old Style"/>
          <w:sz w:val="28"/>
        </w:rPr>
        <w:t xml:space="preserve"> appellant</w:t>
      </w:r>
      <w:r w:rsidR="00C52DD6">
        <w:rPr>
          <w:rFonts w:ascii="Bookman Old Style" w:hAnsi="Bookman Old Style"/>
          <w:sz w:val="28"/>
        </w:rPr>
        <w:t>,</w:t>
      </w:r>
      <w:r w:rsidR="00843866" w:rsidRPr="0028718B">
        <w:rPr>
          <w:rFonts w:ascii="Bookman Old Style" w:hAnsi="Bookman Old Style"/>
          <w:sz w:val="28"/>
        </w:rPr>
        <w:t xml:space="preserve"> </w:t>
      </w:r>
      <w:r w:rsidR="0001391A" w:rsidRPr="0028718B">
        <w:rPr>
          <w:rFonts w:ascii="Bookman Old Style" w:hAnsi="Bookman Old Style"/>
          <w:sz w:val="28"/>
        </w:rPr>
        <w:t xml:space="preserve">had a gun which he fired </w:t>
      </w:r>
      <w:r w:rsidR="0001391A" w:rsidRPr="0028718B">
        <w:rPr>
          <w:rFonts w:ascii="Bookman Old Style" w:hAnsi="Bookman Old Style"/>
          <w:sz w:val="28"/>
        </w:rPr>
        <w:lastRenderedPageBreak/>
        <w:t>at PW1</w:t>
      </w:r>
      <w:r w:rsidR="002E04AA" w:rsidRPr="0028718B">
        <w:rPr>
          <w:rFonts w:ascii="Bookman Old Style" w:hAnsi="Bookman Old Style"/>
          <w:sz w:val="28"/>
        </w:rPr>
        <w:t xml:space="preserve">.  </w:t>
      </w:r>
      <w:r w:rsidR="0001391A" w:rsidRPr="0028718B">
        <w:rPr>
          <w:rFonts w:ascii="Bookman Old Style" w:hAnsi="Bookman Old Style"/>
          <w:sz w:val="28"/>
        </w:rPr>
        <w:t xml:space="preserve">PW1 </w:t>
      </w:r>
      <w:r w:rsidR="00DA70BC">
        <w:rPr>
          <w:rFonts w:ascii="Bookman Old Style" w:hAnsi="Bookman Old Style"/>
          <w:sz w:val="28"/>
        </w:rPr>
        <w:t xml:space="preserve">had </w:t>
      </w:r>
      <w:r w:rsidR="0001391A" w:rsidRPr="0028718B">
        <w:rPr>
          <w:rFonts w:ascii="Bookman Old Style" w:hAnsi="Bookman Old Style"/>
          <w:sz w:val="28"/>
        </w:rPr>
        <w:t>ducked</w:t>
      </w:r>
      <w:r w:rsidR="00936AF9" w:rsidRPr="0028718B">
        <w:rPr>
          <w:rFonts w:ascii="Bookman Old Style" w:hAnsi="Bookman Old Style"/>
          <w:sz w:val="28"/>
        </w:rPr>
        <w:t xml:space="preserve"> and the bullet instead hit </w:t>
      </w:r>
      <w:r w:rsidR="00843866">
        <w:rPr>
          <w:rFonts w:ascii="Bookman Old Style" w:hAnsi="Bookman Old Style"/>
          <w:sz w:val="28"/>
        </w:rPr>
        <w:t>the 1</w:t>
      </w:r>
      <w:r w:rsidR="00843866" w:rsidRPr="00843866">
        <w:rPr>
          <w:rFonts w:ascii="Bookman Old Style" w:hAnsi="Bookman Old Style"/>
          <w:sz w:val="28"/>
          <w:vertAlign w:val="superscript"/>
        </w:rPr>
        <w:t xml:space="preserve">st </w:t>
      </w:r>
      <w:r w:rsidR="00843866">
        <w:rPr>
          <w:rFonts w:ascii="Bookman Old Style" w:hAnsi="Bookman Old Style"/>
          <w:sz w:val="28"/>
        </w:rPr>
        <w:t>appellant</w:t>
      </w:r>
      <w:r w:rsidR="002268E3">
        <w:rPr>
          <w:rFonts w:ascii="Bookman Old Style" w:hAnsi="Bookman Old Style"/>
          <w:sz w:val="28"/>
        </w:rPr>
        <w:t xml:space="preserve">. </w:t>
      </w:r>
      <w:r w:rsidR="00936AF9" w:rsidRPr="0028718B">
        <w:rPr>
          <w:rFonts w:ascii="Bookman Old Style" w:hAnsi="Bookman Old Style"/>
          <w:sz w:val="28"/>
        </w:rPr>
        <w:t xml:space="preserve">PW1 identified </w:t>
      </w:r>
      <w:r w:rsidR="007663F8">
        <w:rPr>
          <w:rFonts w:ascii="Bookman Old Style" w:hAnsi="Bookman Old Style"/>
          <w:sz w:val="28"/>
        </w:rPr>
        <w:t>all the</w:t>
      </w:r>
      <w:r w:rsidR="00843866">
        <w:rPr>
          <w:rFonts w:ascii="Bookman Old Style" w:hAnsi="Bookman Old Style"/>
          <w:sz w:val="28"/>
        </w:rPr>
        <w:t xml:space="preserve"> </w:t>
      </w:r>
      <w:r w:rsidR="007663F8">
        <w:rPr>
          <w:rFonts w:ascii="Bookman Old Style" w:hAnsi="Bookman Old Style"/>
          <w:sz w:val="28"/>
        </w:rPr>
        <w:t xml:space="preserve">four </w:t>
      </w:r>
      <w:r w:rsidR="00843866">
        <w:rPr>
          <w:rFonts w:ascii="Bookman Old Style" w:hAnsi="Bookman Old Style"/>
          <w:sz w:val="28"/>
        </w:rPr>
        <w:t>appellant</w:t>
      </w:r>
      <w:r w:rsidR="007663F8">
        <w:rPr>
          <w:rFonts w:ascii="Bookman Old Style" w:hAnsi="Bookman Old Style"/>
          <w:sz w:val="28"/>
        </w:rPr>
        <w:t>s</w:t>
      </w:r>
      <w:r w:rsidR="00843866" w:rsidRPr="0028718B">
        <w:rPr>
          <w:rFonts w:ascii="Bookman Old Style" w:hAnsi="Bookman Old Style"/>
          <w:sz w:val="28"/>
        </w:rPr>
        <w:t xml:space="preserve"> </w:t>
      </w:r>
      <w:r w:rsidR="00936AF9" w:rsidRPr="0028718B">
        <w:rPr>
          <w:rFonts w:ascii="Bookman Old Style" w:hAnsi="Bookman Old Style"/>
          <w:sz w:val="28"/>
        </w:rPr>
        <w:t>at the identification parade</w:t>
      </w:r>
      <w:r w:rsidR="007663F8">
        <w:rPr>
          <w:rFonts w:ascii="Bookman Old Style" w:hAnsi="Bookman Old Style"/>
          <w:sz w:val="28"/>
        </w:rPr>
        <w:t>s that were conducted</w:t>
      </w:r>
      <w:r w:rsidR="00936AF9" w:rsidRPr="0028718B">
        <w:rPr>
          <w:rFonts w:ascii="Bookman Old Style" w:hAnsi="Bookman Old Style"/>
          <w:sz w:val="28"/>
        </w:rPr>
        <w:t xml:space="preserve">.  </w:t>
      </w:r>
      <w:r w:rsidR="00F24203" w:rsidRPr="0028718B">
        <w:rPr>
          <w:rFonts w:ascii="Bookman Old Style" w:hAnsi="Bookman Old Style"/>
          <w:sz w:val="28"/>
        </w:rPr>
        <w:t xml:space="preserve">PW1 said </w:t>
      </w:r>
      <w:r w:rsidR="00843866">
        <w:rPr>
          <w:rFonts w:ascii="Bookman Old Style" w:hAnsi="Bookman Old Style"/>
          <w:sz w:val="28"/>
        </w:rPr>
        <w:t>the 2</w:t>
      </w:r>
      <w:r w:rsidR="00843866" w:rsidRPr="00843866">
        <w:rPr>
          <w:rFonts w:ascii="Bookman Old Style" w:hAnsi="Bookman Old Style"/>
          <w:sz w:val="28"/>
          <w:vertAlign w:val="superscript"/>
        </w:rPr>
        <w:t>nd</w:t>
      </w:r>
      <w:r w:rsidR="00843866">
        <w:rPr>
          <w:rFonts w:ascii="Bookman Old Style" w:hAnsi="Bookman Old Style"/>
          <w:sz w:val="28"/>
        </w:rPr>
        <w:t xml:space="preserve"> appellant</w:t>
      </w:r>
      <w:r w:rsidR="00843866" w:rsidRPr="0028718B">
        <w:rPr>
          <w:rFonts w:ascii="Bookman Old Style" w:hAnsi="Bookman Old Style"/>
          <w:sz w:val="28"/>
        </w:rPr>
        <w:t xml:space="preserve"> </w:t>
      </w:r>
      <w:r w:rsidR="00DA70BC">
        <w:rPr>
          <w:rFonts w:ascii="Bookman Old Style" w:hAnsi="Bookman Old Style"/>
          <w:sz w:val="28"/>
        </w:rPr>
        <w:t xml:space="preserve">had </w:t>
      </w:r>
      <w:r w:rsidR="00936AF9" w:rsidRPr="0028718B">
        <w:rPr>
          <w:rFonts w:ascii="Bookman Old Style" w:hAnsi="Bookman Old Style"/>
          <w:sz w:val="28"/>
        </w:rPr>
        <w:t xml:space="preserve">sat at the back of the taxi with </w:t>
      </w:r>
      <w:r w:rsidR="00540C8D">
        <w:rPr>
          <w:rFonts w:ascii="Bookman Old Style" w:hAnsi="Bookman Old Style"/>
          <w:sz w:val="28"/>
        </w:rPr>
        <w:t>him</w:t>
      </w:r>
      <w:r w:rsidR="00DA70BC">
        <w:rPr>
          <w:rFonts w:ascii="Bookman Old Style" w:hAnsi="Bookman Old Style"/>
          <w:sz w:val="28"/>
        </w:rPr>
        <w:t xml:space="preserve"> after the attack</w:t>
      </w:r>
      <w:r w:rsidR="00936AF9" w:rsidRPr="0028718B">
        <w:rPr>
          <w:rFonts w:ascii="Bookman Old Style" w:hAnsi="Bookman Old Style"/>
          <w:sz w:val="28"/>
        </w:rPr>
        <w:t xml:space="preserve">.  </w:t>
      </w:r>
      <w:r w:rsidR="00DA70BC">
        <w:rPr>
          <w:rFonts w:ascii="Bookman Old Style" w:hAnsi="Bookman Old Style"/>
          <w:sz w:val="28"/>
        </w:rPr>
        <w:t>The 1</w:t>
      </w:r>
      <w:r w:rsidR="00DA70BC" w:rsidRPr="00DA70BC">
        <w:rPr>
          <w:rFonts w:ascii="Bookman Old Style" w:hAnsi="Bookman Old Style"/>
          <w:sz w:val="28"/>
          <w:vertAlign w:val="superscript"/>
        </w:rPr>
        <w:t>st</w:t>
      </w:r>
      <w:r w:rsidR="00DA70BC">
        <w:rPr>
          <w:rFonts w:ascii="Bookman Old Style" w:hAnsi="Bookman Old Style"/>
          <w:sz w:val="28"/>
        </w:rPr>
        <w:t xml:space="preserve"> appellant had a gun-shot wound</w:t>
      </w:r>
      <w:r w:rsidR="00EC3A6E">
        <w:rPr>
          <w:rFonts w:ascii="Bookman Old Style" w:hAnsi="Bookman Old Style"/>
          <w:sz w:val="28"/>
        </w:rPr>
        <w:t xml:space="preserve"> on arrest</w:t>
      </w:r>
      <w:r w:rsidR="00DA70BC">
        <w:rPr>
          <w:rFonts w:ascii="Bookman Old Style" w:hAnsi="Bookman Old Style"/>
          <w:sz w:val="28"/>
        </w:rPr>
        <w:t xml:space="preserve">.  </w:t>
      </w:r>
      <w:r w:rsidR="00843866">
        <w:rPr>
          <w:rFonts w:ascii="Bookman Old Style" w:hAnsi="Bookman Old Style"/>
          <w:sz w:val="28"/>
        </w:rPr>
        <w:t>The 4</w:t>
      </w:r>
      <w:r w:rsidR="00843866" w:rsidRPr="00843866">
        <w:rPr>
          <w:rFonts w:ascii="Bookman Old Style" w:hAnsi="Bookman Old Style"/>
          <w:sz w:val="28"/>
          <w:vertAlign w:val="superscript"/>
        </w:rPr>
        <w:t>th</w:t>
      </w:r>
      <w:r w:rsidR="00843866">
        <w:rPr>
          <w:rFonts w:ascii="Bookman Old Style" w:hAnsi="Bookman Old Style"/>
          <w:sz w:val="28"/>
        </w:rPr>
        <w:t xml:space="preserve"> appellant</w:t>
      </w:r>
      <w:r w:rsidR="00843866" w:rsidRPr="0028718B">
        <w:rPr>
          <w:rFonts w:ascii="Bookman Old Style" w:hAnsi="Bookman Old Style"/>
          <w:sz w:val="28"/>
        </w:rPr>
        <w:t xml:space="preserve"> </w:t>
      </w:r>
      <w:r w:rsidR="00936AF9" w:rsidRPr="0028718B">
        <w:rPr>
          <w:rFonts w:ascii="Bookman Old Style" w:hAnsi="Bookman Old Style"/>
          <w:sz w:val="28"/>
        </w:rPr>
        <w:t>was implicated by the gun that was used in the robbery</w:t>
      </w:r>
      <w:r w:rsidR="00540C8D">
        <w:rPr>
          <w:rFonts w:ascii="Bookman Old Style" w:hAnsi="Bookman Old Style"/>
          <w:sz w:val="28"/>
        </w:rPr>
        <w:t xml:space="preserve">.  </w:t>
      </w:r>
      <w:r w:rsidR="004922D1" w:rsidRPr="0028718B">
        <w:rPr>
          <w:rFonts w:ascii="Bookman Old Style" w:hAnsi="Bookman Old Style"/>
          <w:sz w:val="28"/>
        </w:rPr>
        <w:t xml:space="preserve"> </w:t>
      </w:r>
      <w:r w:rsidR="00F24203" w:rsidRPr="0028718B">
        <w:rPr>
          <w:rFonts w:ascii="Bookman Old Style" w:hAnsi="Bookman Old Style"/>
          <w:sz w:val="28"/>
        </w:rPr>
        <w:t>T</w:t>
      </w:r>
      <w:r w:rsidR="004922D1" w:rsidRPr="0028718B">
        <w:rPr>
          <w:rFonts w:ascii="Bookman Old Style" w:hAnsi="Bookman Old Style"/>
          <w:sz w:val="28"/>
        </w:rPr>
        <w:t>he cartridge picked from the scene match</w:t>
      </w:r>
      <w:r w:rsidR="00F24203" w:rsidRPr="0028718B">
        <w:rPr>
          <w:rFonts w:ascii="Bookman Old Style" w:hAnsi="Bookman Old Style"/>
          <w:sz w:val="28"/>
        </w:rPr>
        <w:t>ed the</w:t>
      </w:r>
      <w:r w:rsidR="005817C6">
        <w:rPr>
          <w:rFonts w:ascii="Bookman Old Style" w:hAnsi="Bookman Old Style"/>
          <w:sz w:val="28"/>
        </w:rPr>
        <w:t xml:space="preserve"> calibre of the</w:t>
      </w:r>
      <w:r w:rsidR="00F24203" w:rsidRPr="0028718B">
        <w:rPr>
          <w:rFonts w:ascii="Bookman Old Style" w:hAnsi="Bookman Old Style"/>
          <w:sz w:val="28"/>
        </w:rPr>
        <w:t xml:space="preserve"> gun that was recovered from </w:t>
      </w:r>
      <w:r w:rsidR="00843866">
        <w:rPr>
          <w:rFonts w:ascii="Bookman Old Style" w:hAnsi="Bookman Old Style"/>
          <w:sz w:val="28"/>
        </w:rPr>
        <w:t>the 3</w:t>
      </w:r>
      <w:r w:rsidR="00843866" w:rsidRPr="00843866">
        <w:rPr>
          <w:rFonts w:ascii="Bookman Old Style" w:hAnsi="Bookman Old Style"/>
          <w:sz w:val="28"/>
          <w:vertAlign w:val="superscript"/>
        </w:rPr>
        <w:t>rd</w:t>
      </w:r>
      <w:r w:rsidR="00776A36">
        <w:rPr>
          <w:rFonts w:ascii="Bookman Old Style" w:hAnsi="Bookman Old Style"/>
          <w:sz w:val="28"/>
        </w:rPr>
        <w:t xml:space="preserve"> appellant.</w:t>
      </w:r>
      <w:r w:rsidR="0086282B" w:rsidRPr="0028718B">
        <w:rPr>
          <w:rFonts w:ascii="Bookman Old Style" w:hAnsi="Bookman Old Style"/>
          <w:sz w:val="28"/>
        </w:rPr>
        <w:t xml:space="preserve">  </w:t>
      </w:r>
      <w:r w:rsidR="00843866">
        <w:rPr>
          <w:rFonts w:ascii="Bookman Old Style" w:hAnsi="Bookman Old Style"/>
          <w:sz w:val="28"/>
        </w:rPr>
        <w:t>The 3</w:t>
      </w:r>
      <w:r w:rsidR="00843866" w:rsidRPr="00843866">
        <w:rPr>
          <w:rFonts w:ascii="Bookman Old Style" w:hAnsi="Bookman Old Style"/>
          <w:sz w:val="28"/>
          <w:vertAlign w:val="superscript"/>
        </w:rPr>
        <w:t>rd</w:t>
      </w:r>
      <w:r w:rsidR="00843866">
        <w:rPr>
          <w:rFonts w:ascii="Bookman Old Style" w:hAnsi="Bookman Old Style"/>
          <w:sz w:val="28"/>
        </w:rPr>
        <w:t xml:space="preserve"> appellant</w:t>
      </w:r>
      <w:r w:rsidR="00843866" w:rsidRPr="0028718B">
        <w:rPr>
          <w:rFonts w:ascii="Bookman Old Style" w:hAnsi="Bookman Old Style"/>
          <w:sz w:val="28"/>
        </w:rPr>
        <w:t xml:space="preserve"> </w:t>
      </w:r>
      <w:r w:rsidR="004922D1" w:rsidRPr="0028718B">
        <w:rPr>
          <w:rFonts w:ascii="Bookman Old Style" w:hAnsi="Bookman Old Style"/>
          <w:sz w:val="28"/>
        </w:rPr>
        <w:t>was found with the gun that was used in the robbery</w:t>
      </w:r>
      <w:r w:rsidR="00776A36">
        <w:rPr>
          <w:rFonts w:ascii="Bookman Old Style" w:hAnsi="Bookman Old Style"/>
          <w:sz w:val="28"/>
        </w:rPr>
        <w:t>.  He</w:t>
      </w:r>
      <w:r w:rsidR="004922D1" w:rsidRPr="0028718B">
        <w:rPr>
          <w:rFonts w:ascii="Bookman Old Style" w:hAnsi="Bookman Old Style"/>
          <w:sz w:val="28"/>
        </w:rPr>
        <w:t xml:space="preserve"> was </w:t>
      </w:r>
      <w:r w:rsidR="00776A36">
        <w:rPr>
          <w:rFonts w:ascii="Bookman Old Style" w:hAnsi="Bookman Old Style"/>
          <w:sz w:val="28"/>
        </w:rPr>
        <w:t xml:space="preserve">also </w:t>
      </w:r>
      <w:r w:rsidR="004922D1" w:rsidRPr="0028718B">
        <w:rPr>
          <w:rFonts w:ascii="Bookman Old Style" w:hAnsi="Bookman Old Style"/>
          <w:sz w:val="28"/>
        </w:rPr>
        <w:t xml:space="preserve">a friend of </w:t>
      </w:r>
      <w:r w:rsidR="00843866">
        <w:rPr>
          <w:rFonts w:ascii="Bookman Old Style" w:hAnsi="Bookman Old Style"/>
          <w:sz w:val="28"/>
        </w:rPr>
        <w:t>the 4</w:t>
      </w:r>
      <w:r w:rsidR="00843866" w:rsidRPr="00843866">
        <w:rPr>
          <w:rFonts w:ascii="Bookman Old Style" w:hAnsi="Bookman Old Style"/>
          <w:sz w:val="28"/>
          <w:vertAlign w:val="superscript"/>
        </w:rPr>
        <w:t>th</w:t>
      </w:r>
      <w:r w:rsidR="00843866">
        <w:rPr>
          <w:rFonts w:ascii="Bookman Old Style" w:hAnsi="Bookman Old Style"/>
          <w:sz w:val="28"/>
        </w:rPr>
        <w:t xml:space="preserve"> appellant</w:t>
      </w:r>
      <w:r w:rsidR="00EC3A6E">
        <w:rPr>
          <w:rFonts w:ascii="Bookman Old Style" w:hAnsi="Bookman Old Style"/>
          <w:sz w:val="28"/>
        </w:rPr>
        <w:t xml:space="preserve"> who led to the arrest of the 3</w:t>
      </w:r>
      <w:r w:rsidR="00EC3A6E" w:rsidRPr="00EC3A6E">
        <w:rPr>
          <w:rFonts w:ascii="Bookman Old Style" w:hAnsi="Bookman Old Style"/>
          <w:sz w:val="28"/>
          <w:vertAlign w:val="superscript"/>
        </w:rPr>
        <w:t>rd</w:t>
      </w:r>
      <w:r w:rsidR="00EC3A6E">
        <w:rPr>
          <w:rFonts w:ascii="Bookman Old Style" w:hAnsi="Bookman Old Style"/>
          <w:sz w:val="28"/>
        </w:rPr>
        <w:t xml:space="preserve"> appellant.  </w:t>
      </w:r>
    </w:p>
    <w:p w:rsidR="0074180E" w:rsidRDefault="0074180E" w:rsidP="0074180E">
      <w:pPr>
        <w:pStyle w:val="NoSpacing"/>
        <w:rPr>
          <w:rFonts w:ascii="Bookman Old Style" w:hAnsi="Bookman Old Style"/>
          <w:sz w:val="28"/>
        </w:rPr>
      </w:pPr>
    </w:p>
    <w:p w:rsidR="003A210C" w:rsidRDefault="003A210C" w:rsidP="00EF075B">
      <w:pPr>
        <w:pStyle w:val="NoSpacing"/>
        <w:spacing w:line="480" w:lineRule="auto"/>
        <w:rPr>
          <w:rFonts w:ascii="Bookman Old Style" w:hAnsi="Bookman Old Style"/>
          <w:sz w:val="28"/>
        </w:rPr>
      </w:pPr>
      <w:r>
        <w:rPr>
          <w:rFonts w:ascii="Bookman Old Style" w:hAnsi="Bookman Old Style"/>
          <w:sz w:val="28"/>
        </w:rPr>
        <w:t>In this matter, although it was argued at length</w:t>
      </w:r>
      <w:r w:rsidR="00A80BD2">
        <w:rPr>
          <w:rFonts w:ascii="Bookman Old Style" w:hAnsi="Bookman Old Style"/>
          <w:sz w:val="28"/>
        </w:rPr>
        <w:t>,</w:t>
      </w:r>
      <w:r>
        <w:rPr>
          <w:rFonts w:ascii="Bookman Old Style" w:hAnsi="Bookman Old Style"/>
          <w:sz w:val="28"/>
        </w:rPr>
        <w:t xml:space="preserve"> on behalf of the four appellants</w:t>
      </w:r>
      <w:r w:rsidR="00FB549E">
        <w:rPr>
          <w:rFonts w:ascii="Bookman Old Style" w:hAnsi="Bookman Old Style"/>
          <w:sz w:val="28"/>
        </w:rPr>
        <w:t>,</w:t>
      </w:r>
      <w:r>
        <w:rPr>
          <w:rFonts w:ascii="Bookman Old Style" w:hAnsi="Bookman Old Style"/>
          <w:sz w:val="28"/>
        </w:rPr>
        <w:t xml:space="preserve"> that the possibility of an honest mistaken identity was not ruled out</w:t>
      </w:r>
      <w:r w:rsidR="003232D6">
        <w:rPr>
          <w:rFonts w:ascii="Bookman Old Style" w:hAnsi="Bookman Old Style"/>
          <w:sz w:val="28"/>
        </w:rPr>
        <w:t>,</w:t>
      </w:r>
      <w:r>
        <w:rPr>
          <w:rFonts w:ascii="Bookman Old Style" w:hAnsi="Bookman Old Style"/>
          <w:sz w:val="28"/>
        </w:rPr>
        <w:t xml:space="preserve"> it is our considered view that there is sufficient evidence to link all the </w:t>
      </w:r>
      <w:r w:rsidR="003E758C">
        <w:rPr>
          <w:rFonts w:ascii="Bookman Old Style" w:hAnsi="Bookman Old Style"/>
          <w:sz w:val="28"/>
        </w:rPr>
        <w:t>f</w:t>
      </w:r>
      <w:r>
        <w:rPr>
          <w:rFonts w:ascii="Bookman Old Style" w:hAnsi="Bookman Old Style"/>
          <w:sz w:val="28"/>
        </w:rPr>
        <w:t>our appellants to the commission of the offence</w:t>
      </w:r>
      <w:r w:rsidR="00A80BD2">
        <w:rPr>
          <w:rFonts w:ascii="Bookman Old Style" w:hAnsi="Bookman Old Style"/>
          <w:sz w:val="28"/>
        </w:rPr>
        <w:t xml:space="preserve"> in the first count</w:t>
      </w:r>
      <w:r>
        <w:rPr>
          <w:rFonts w:ascii="Bookman Old Style" w:hAnsi="Bookman Old Style"/>
          <w:sz w:val="28"/>
        </w:rPr>
        <w:t xml:space="preserve">.  </w:t>
      </w:r>
    </w:p>
    <w:p w:rsidR="0074180E" w:rsidRDefault="0074180E" w:rsidP="0074180E">
      <w:pPr>
        <w:pStyle w:val="NoSpacing"/>
        <w:rPr>
          <w:rFonts w:ascii="Bookman Old Style" w:hAnsi="Bookman Old Style"/>
          <w:sz w:val="28"/>
        </w:rPr>
      </w:pPr>
    </w:p>
    <w:p w:rsidR="003A210C" w:rsidRDefault="003A210C" w:rsidP="000B587B">
      <w:pPr>
        <w:pStyle w:val="NoSpacing"/>
        <w:spacing w:line="480" w:lineRule="auto"/>
        <w:rPr>
          <w:rFonts w:ascii="Bookman Old Style" w:hAnsi="Bookman Old Style"/>
          <w:sz w:val="28"/>
        </w:rPr>
      </w:pPr>
      <w:r>
        <w:rPr>
          <w:rFonts w:ascii="Bookman Old Style" w:hAnsi="Bookman Old Style"/>
          <w:sz w:val="28"/>
        </w:rPr>
        <w:t>In case of the 1</w:t>
      </w:r>
      <w:r w:rsidRPr="003A210C">
        <w:rPr>
          <w:rFonts w:ascii="Bookman Old Style" w:hAnsi="Bookman Old Style"/>
          <w:sz w:val="28"/>
          <w:vertAlign w:val="superscript"/>
        </w:rPr>
        <w:t>st</w:t>
      </w:r>
      <w:r>
        <w:rPr>
          <w:rFonts w:ascii="Bookman Old Style" w:hAnsi="Bookman Old Style"/>
          <w:sz w:val="28"/>
        </w:rPr>
        <w:t xml:space="preserve"> and the 2</w:t>
      </w:r>
      <w:r w:rsidRPr="003A210C">
        <w:rPr>
          <w:rFonts w:ascii="Bookman Old Style" w:hAnsi="Bookman Old Style"/>
          <w:sz w:val="28"/>
          <w:vertAlign w:val="superscript"/>
        </w:rPr>
        <w:t>nd</w:t>
      </w:r>
      <w:r>
        <w:rPr>
          <w:rFonts w:ascii="Bookman Old Style" w:hAnsi="Bookman Old Style"/>
          <w:sz w:val="28"/>
        </w:rPr>
        <w:t xml:space="preserve"> appellants, they were with PW1 for a long time when they hired him to take them to </w:t>
      </w:r>
      <w:r w:rsidR="00B32CFB">
        <w:rPr>
          <w:rFonts w:ascii="Bookman Old Style" w:hAnsi="Bookman Old Style"/>
          <w:sz w:val="28"/>
        </w:rPr>
        <w:t>B</w:t>
      </w:r>
      <w:r>
        <w:rPr>
          <w:rFonts w:ascii="Bookman Old Style" w:hAnsi="Bookman Old Style"/>
          <w:sz w:val="28"/>
        </w:rPr>
        <w:t xml:space="preserve">untungwa drive and </w:t>
      </w:r>
      <w:r w:rsidR="00FC08FC">
        <w:rPr>
          <w:rFonts w:ascii="Bookman Old Style" w:hAnsi="Bookman Old Style"/>
          <w:sz w:val="28"/>
        </w:rPr>
        <w:t xml:space="preserve">thereafter, </w:t>
      </w:r>
      <w:r>
        <w:rPr>
          <w:rFonts w:ascii="Bookman Old Style" w:hAnsi="Bookman Old Style"/>
          <w:sz w:val="28"/>
        </w:rPr>
        <w:t>to a house along Lumumba Road</w:t>
      </w:r>
      <w:r w:rsidR="00FC08FC">
        <w:rPr>
          <w:rFonts w:ascii="Bookman Old Style" w:hAnsi="Bookman Old Style"/>
          <w:sz w:val="28"/>
        </w:rPr>
        <w:t xml:space="preserve"> where the attack took place</w:t>
      </w:r>
      <w:r>
        <w:rPr>
          <w:rFonts w:ascii="Bookman Old Style" w:hAnsi="Bookman Old Style"/>
          <w:sz w:val="28"/>
        </w:rPr>
        <w:t xml:space="preserve">.  They had stopped over at a bar </w:t>
      </w:r>
      <w:r w:rsidR="00657C39">
        <w:rPr>
          <w:rFonts w:ascii="Bookman Old Style" w:hAnsi="Bookman Old Style"/>
          <w:sz w:val="28"/>
        </w:rPr>
        <w:t xml:space="preserve">where they had </w:t>
      </w:r>
      <w:r w:rsidR="00657C39">
        <w:rPr>
          <w:rFonts w:ascii="Bookman Old Style" w:hAnsi="Bookman Old Style"/>
          <w:sz w:val="28"/>
        </w:rPr>
        <w:lastRenderedPageBreak/>
        <w:t xml:space="preserve">gone </w:t>
      </w:r>
      <w:r>
        <w:rPr>
          <w:rFonts w:ascii="Bookman Old Style" w:hAnsi="Bookman Old Style"/>
          <w:sz w:val="28"/>
        </w:rPr>
        <w:t>inside</w:t>
      </w:r>
      <w:r w:rsidR="00657C39">
        <w:rPr>
          <w:rFonts w:ascii="Bookman Old Style" w:hAnsi="Bookman Old Style"/>
          <w:sz w:val="28"/>
        </w:rPr>
        <w:t xml:space="preserve">. </w:t>
      </w:r>
      <w:r>
        <w:rPr>
          <w:rFonts w:ascii="Bookman Old Style" w:hAnsi="Bookman Old Style"/>
          <w:sz w:val="28"/>
        </w:rPr>
        <w:t xml:space="preserve"> </w:t>
      </w:r>
      <w:r w:rsidR="00657C39">
        <w:rPr>
          <w:rFonts w:ascii="Bookman Old Style" w:hAnsi="Bookman Old Style"/>
          <w:sz w:val="28"/>
        </w:rPr>
        <w:t>W</w:t>
      </w:r>
      <w:r>
        <w:rPr>
          <w:rFonts w:ascii="Bookman Old Style" w:hAnsi="Bookman Old Style"/>
          <w:sz w:val="28"/>
        </w:rPr>
        <w:t xml:space="preserve">hen they took long </w:t>
      </w:r>
      <w:r w:rsidR="00657C39">
        <w:rPr>
          <w:rFonts w:ascii="Bookman Old Style" w:hAnsi="Bookman Old Style"/>
          <w:sz w:val="28"/>
        </w:rPr>
        <w:t xml:space="preserve">to come out, </w:t>
      </w:r>
      <w:r>
        <w:rPr>
          <w:rFonts w:ascii="Bookman Old Style" w:hAnsi="Bookman Old Style"/>
          <w:sz w:val="28"/>
        </w:rPr>
        <w:t>PW1</w:t>
      </w:r>
      <w:r w:rsidR="00A55468">
        <w:rPr>
          <w:rFonts w:ascii="Bookman Old Style" w:hAnsi="Bookman Old Style"/>
          <w:sz w:val="28"/>
        </w:rPr>
        <w:t xml:space="preserve"> had</w:t>
      </w:r>
      <w:r>
        <w:rPr>
          <w:rFonts w:ascii="Bookman Old Style" w:hAnsi="Bookman Old Style"/>
          <w:sz w:val="28"/>
        </w:rPr>
        <w:t xml:space="preserve"> followed them inside and they told him to wait a little longer.  They later followed him to a different taxi rank where they again hired him to take them to </w:t>
      </w:r>
      <w:r w:rsidR="00A55468">
        <w:rPr>
          <w:rFonts w:ascii="Bookman Old Style" w:hAnsi="Bookman Old Style"/>
          <w:sz w:val="28"/>
        </w:rPr>
        <w:t>the</w:t>
      </w:r>
      <w:r>
        <w:rPr>
          <w:rFonts w:ascii="Bookman Old Style" w:hAnsi="Bookman Old Style"/>
          <w:sz w:val="28"/>
        </w:rPr>
        <w:t xml:space="preserve"> house along Lumumba Road where </w:t>
      </w:r>
      <w:r w:rsidR="00B3733A">
        <w:rPr>
          <w:rFonts w:ascii="Bookman Old Style" w:hAnsi="Bookman Old Style"/>
          <w:sz w:val="28"/>
        </w:rPr>
        <w:t>the</w:t>
      </w:r>
      <w:r>
        <w:rPr>
          <w:rFonts w:ascii="Bookman Old Style" w:hAnsi="Bookman Old Style"/>
          <w:sz w:val="28"/>
        </w:rPr>
        <w:t xml:space="preserve"> attack</w:t>
      </w:r>
      <w:r w:rsidR="00B3733A">
        <w:rPr>
          <w:rFonts w:ascii="Bookman Old Style" w:hAnsi="Bookman Old Style"/>
          <w:sz w:val="28"/>
        </w:rPr>
        <w:t xml:space="preserve"> took place </w:t>
      </w:r>
      <w:r>
        <w:rPr>
          <w:rFonts w:ascii="Bookman Old Style" w:hAnsi="Bookman Old Style"/>
          <w:sz w:val="28"/>
        </w:rPr>
        <w:t>and the motor vehicle was grabbed from him</w:t>
      </w:r>
      <w:r w:rsidR="00961937">
        <w:rPr>
          <w:rFonts w:ascii="Bookman Old Style" w:hAnsi="Bookman Old Style"/>
          <w:sz w:val="28"/>
        </w:rPr>
        <w:t>.   H</w:t>
      </w:r>
      <w:r w:rsidR="00B3733A">
        <w:rPr>
          <w:rFonts w:ascii="Bookman Old Style" w:hAnsi="Bookman Old Style"/>
          <w:sz w:val="28"/>
        </w:rPr>
        <w:t>e was shoved into the back sit</w:t>
      </w:r>
      <w:r>
        <w:rPr>
          <w:rFonts w:ascii="Bookman Old Style" w:hAnsi="Bookman Old Style"/>
          <w:sz w:val="28"/>
        </w:rPr>
        <w:t xml:space="preserve">.  </w:t>
      </w:r>
      <w:r w:rsidR="00240E48">
        <w:rPr>
          <w:rFonts w:ascii="Bookman Old Style" w:hAnsi="Bookman Old Style"/>
          <w:sz w:val="28"/>
        </w:rPr>
        <w:t>PW1</w:t>
      </w:r>
      <w:r>
        <w:rPr>
          <w:rFonts w:ascii="Bookman Old Style" w:hAnsi="Bookman Old Style"/>
          <w:sz w:val="28"/>
        </w:rPr>
        <w:t xml:space="preserve"> was also with </w:t>
      </w:r>
      <w:r w:rsidR="00240E48">
        <w:rPr>
          <w:rFonts w:ascii="Bookman Old Style" w:hAnsi="Bookman Old Style"/>
          <w:sz w:val="28"/>
        </w:rPr>
        <w:t>the 1</w:t>
      </w:r>
      <w:r w:rsidR="00240E48" w:rsidRPr="00240E48">
        <w:rPr>
          <w:rFonts w:ascii="Bookman Old Style" w:hAnsi="Bookman Old Style"/>
          <w:sz w:val="28"/>
          <w:vertAlign w:val="superscript"/>
        </w:rPr>
        <w:t>st</w:t>
      </w:r>
      <w:r w:rsidR="00240E48">
        <w:rPr>
          <w:rFonts w:ascii="Bookman Old Style" w:hAnsi="Bookman Old Style"/>
          <w:sz w:val="28"/>
        </w:rPr>
        <w:t xml:space="preserve"> appellant and the 2</w:t>
      </w:r>
      <w:r w:rsidR="00240E48" w:rsidRPr="00240E48">
        <w:rPr>
          <w:rFonts w:ascii="Bookman Old Style" w:hAnsi="Bookman Old Style"/>
          <w:sz w:val="28"/>
          <w:vertAlign w:val="superscript"/>
        </w:rPr>
        <w:t>nd</w:t>
      </w:r>
      <w:r w:rsidR="00240E48">
        <w:rPr>
          <w:rFonts w:ascii="Bookman Old Style" w:hAnsi="Bookman Old Style"/>
          <w:sz w:val="28"/>
        </w:rPr>
        <w:t xml:space="preserve"> appellant </w:t>
      </w:r>
      <w:r w:rsidR="00961937">
        <w:rPr>
          <w:rFonts w:ascii="Bookman Old Style" w:hAnsi="Bookman Old Style"/>
          <w:sz w:val="28"/>
        </w:rPr>
        <w:t>up t</w:t>
      </w:r>
      <w:r>
        <w:rPr>
          <w:rFonts w:ascii="Bookman Old Style" w:hAnsi="Bookman Old Style"/>
          <w:sz w:val="28"/>
        </w:rPr>
        <w:t xml:space="preserve">o the place where the motor vehicle ran out of fuel and stopped.  </w:t>
      </w:r>
      <w:r w:rsidR="007F35DB">
        <w:rPr>
          <w:rFonts w:ascii="Bookman Old Style" w:hAnsi="Bookman Old Style"/>
          <w:sz w:val="28"/>
        </w:rPr>
        <w:t>The 1</w:t>
      </w:r>
      <w:r w:rsidR="007F35DB" w:rsidRPr="007F35DB">
        <w:rPr>
          <w:rFonts w:ascii="Bookman Old Style" w:hAnsi="Bookman Old Style"/>
          <w:sz w:val="28"/>
          <w:vertAlign w:val="superscript"/>
        </w:rPr>
        <w:t>st</w:t>
      </w:r>
      <w:r w:rsidR="007F35DB">
        <w:rPr>
          <w:rFonts w:ascii="Bookman Old Style" w:hAnsi="Bookman Old Style"/>
          <w:sz w:val="28"/>
        </w:rPr>
        <w:t xml:space="preserve"> appellant also had a gun</w:t>
      </w:r>
      <w:r w:rsidR="00EE19B5">
        <w:rPr>
          <w:rFonts w:ascii="Bookman Old Style" w:hAnsi="Bookman Old Style"/>
          <w:sz w:val="28"/>
        </w:rPr>
        <w:t>-shot</w:t>
      </w:r>
      <w:r w:rsidR="007F35DB">
        <w:rPr>
          <w:rFonts w:ascii="Bookman Old Style" w:hAnsi="Bookman Old Style"/>
          <w:sz w:val="28"/>
        </w:rPr>
        <w:t xml:space="preserve"> wound.  PW1’s evidence was also that he heard the appellants say that they had shot one of their friends instead of him</w:t>
      </w:r>
      <w:r w:rsidR="00900E69">
        <w:rPr>
          <w:rFonts w:ascii="Bookman Old Style" w:hAnsi="Bookman Old Style"/>
          <w:sz w:val="28"/>
        </w:rPr>
        <w:t>.</w:t>
      </w:r>
      <w:r w:rsidR="000B587B">
        <w:rPr>
          <w:rFonts w:ascii="Bookman Old Style" w:hAnsi="Bookman Old Style"/>
          <w:sz w:val="28"/>
        </w:rPr>
        <w:t xml:space="preserve">  </w:t>
      </w:r>
      <w:r>
        <w:rPr>
          <w:rFonts w:ascii="Bookman Old Style" w:hAnsi="Bookman Old Style"/>
          <w:sz w:val="28"/>
        </w:rPr>
        <w:t>In the case of the 3</w:t>
      </w:r>
      <w:r w:rsidRPr="003A210C">
        <w:rPr>
          <w:rFonts w:ascii="Bookman Old Style" w:hAnsi="Bookman Old Style"/>
          <w:sz w:val="28"/>
          <w:vertAlign w:val="superscript"/>
        </w:rPr>
        <w:t>rd</w:t>
      </w:r>
      <w:r>
        <w:rPr>
          <w:rFonts w:ascii="Bookman Old Style" w:hAnsi="Bookman Old Style"/>
          <w:sz w:val="28"/>
        </w:rPr>
        <w:t xml:space="preserve"> appellant, he was </w:t>
      </w:r>
      <w:r w:rsidR="00651CC7">
        <w:rPr>
          <w:rFonts w:ascii="Bookman Old Style" w:hAnsi="Bookman Old Style"/>
          <w:sz w:val="28"/>
        </w:rPr>
        <w:t xml:space="preserve">connected to the offence </w:t>
      </w:r>
      <w:r w:rsidR="00D875F1">
        <w:rPr>
          <w:rFonts w:ascii="Bookman Old Style" w:hAnsi="Bookman Old Style"/>
          <w:sz w:val="28"/>
        </w:rPr>
        <w:t>by</w:t>
      </w:r>
      <w:r w:rsidR="00651CC7">
        <w:rPr>
          <w:rFonts w:ascii="Bookman Old Style" w:hAnsi="Bookman Old Style"/>
          <w:sz w:val="28"/>
        </w:rPr>
        <w:t xml:space="preserve"> the gun that </w:t>
      </w:r>
      <w:r w:rsidR="0001634A">
        <w:rPr>
          <w:rFonts w:ascii="Bookman Old Style" w:hAnsi="Bookman Old Style"/>
          <w:sz w:val="28"/>
        </w:rPr>
        <w:t>was used in the robbery</w:t>
      </w:r>
      <w:r w:rsidR="00275A93">
        <w:rPr>
          <w:rFonts w:ascii="Bookman Old Style" w:hAnsi="Bookman Old Style"/>
          <w:sz w:val="28"/>
        </w:rPr>
        <w:t xml:space="preserve"> and</w:t>
      </w:r>
      <w:r w:rsidR="00D875F1">
        <w:rPr>
          <w:rFonts w:ascii="Bookman Old Style" w:hAnsi="Bookman Old Style"/>
          <w:sz w:val="28"/>
        </w:rPr>
        <w:t xml:space="preserve"> was recovered from him</w:t>
      </w:r>
      <w:r w:rsidR="0001634A">
        <w:rPr>
          <w:rFonts w:ascii="Bookman Old Style" w:hAnsi="Bookman Old Style"/>
          <w:sz w:val="28"/>
        </w:rPr>
        <w:t xml:space="preserve">.  </w:t>
      </w:r>
    </w:p>
    <w:p w:rsidR="0074180E" w:rsidRDefault="0074180E" w:rsidP="0074180E">
      <w:pPr>
        <w:pStyle w:val="NoSpacing"/>
        <w:rPr>
          <w:rFonts w:ascii="Bookman Old Style" w:hAnsi="Bookman Old Style"/>
          <w:sz w:val="28"/>
        </w:rPr>
      </w:pPr>
    </w:p>
    <w:p w:rsidR="003D2147" w:rsidRDefault="0001634A" w:rsidP="00D703D0">
      <w:pPr>
        <w:pStyle w:val="NoSpacing"/>
        <w:spacing w:line="480" w:lineRule="auto"/>
        <w:rPr>
          <w:rFonts w:ascii="Bookman Old Style" w:hAnsi="Bookman Old Style"/>
          <w:sz w:val="28"/>
        </w:rPr>
      </w:pPr>
      <w:r>
        <w:rPr>
          <w:rFonts w:ascii="Bookman Old Style" w:hAnsi="Bookman Old Style"/>
          <w:sz w:val="28"/>
        </w:rPr>
        <w:t xml:space="preserve">In </w:t>
      </w:r>
      <w:r w:rsidR="007F35DB">
        <w:rPr>
          <w:rFonts w:ascii="Bookman Old Style" w:hAnsi="Bookman Old Style"/>
          <w:sz w:val="28"/>
        </w:rPr>
        <w:t xml:space="preserve">the </w:t>
      </w:r>
      <w:r>
        <w:rPr>
          <w:rFonts w:ascii="Bookman Old Style" w:hAnsi="Bookman Old Style"/>
          <w:sz w:val="28"/>
        </w:rPr>
        <w:t>case of the 4</w:t>
      </w:r>
      <w:r w:rsidRPr="0001634A">
        <w:rPr>
          <w:rFonts w:ascii="Bookman Old Style" w:hAnsi="Bookman Old Style"/>
          <w:sz w:val="28"/>
          <w:vertAlign w:val="superscript"/>
        </w:rPr>
        <w:t>th</w:t>
      </w:r>
      <w:r>
        <w:rPr>
          <w:rFonts w:ascii="Bookman Old Style" w:hAnsi="Bookman Old Style"/>
          <w:sz w:val="28"/>
        </w:rPr>
        <w:t xml:space="preserve"> appellant, he was implicated by the gun that was used in the robbery.  PW1</w:t>
      </w:r>
      <w:r w:rsidR="00E35E2C">
        <w:rPr>
          <w:rFonts w:ascii="Bookman Old Style" w:hAnsi="Bookman Old Style"/>
          <w:sz w:val="28"/>
        </w:rPr>
        <w:t xml:space="preserve"> also</w:t>
      </w:r>
      <w:r>
        <w:rPr>
          <w:rFonts w:ascii="Bookman Old Style" w:hAnsi="Bookman Old Style"/>
          <w:sz w:val="28"/>
        </w:rPr>
        <w:t xml:space="preserve"> </w:t>
      </w:r>
      <w:r w:rsidR="00C22227">
        <w:rPr>
          <w:rFonts w:ascii="Bookman Old Style" w:hAnsi="Bookman Old Style"/>
          <w:sz w:val="28"/>
        </w:rPr>
        <w:t xml:space="preserve">identified him to have been the one who </w:t>
      </w:r>
      <w:r w:rsidR="00E35E2C">
        <w:rPr>
          <w:rFonts w:ascii="Bookman Old Style" w:hAnsi="Bookman Old Style"/>
          <w:sz w:val="28"/>
        </w:rPr>
        <w:t>had</w:t>
      </w:r>
      <w:r w:rsidR="00C22227">
        <w:rPr>
          <w:rFonts w:ascii="Bookman Old Style" w:hAnsi="Bookman Old Style"/>
          <w:sz w:val="28"/>
        </w:rPr>
        <w:t xml:space="preserve"> the gun </w:t>
      </w:r>
      <w:r w:rsidR="00C52DD6">
        <w:rPr>
          <w:rFonts w:ascii="Bookman Old Style" w:hAnsi="Bookman Old Style"/>
          <w:sz w:val="28"/>
        </w:rPr>
        <w:t xml:space="preserve">and </w:t>
      </w:r>
      <w:r>
        <w:rPr>
          <w:rFonts w:ascii="Bookman Old Style" w:hAnsi="Bookman Old Style"/>
          <w:sz w:val="28"/>
        </w:rPr>
        <w:t xml:space="preserve">fired </w:t>
      </w:r>
      <w:r w:rsidR="00C22227">
        <w:rPr>
          <w:rFonts w:ascii="Bookman Old Style" w:hAnsi="Bookman Old Style"/>
          <w:sz w:val="28"/>
        </w:rPr>
        <w:t>at him but instead</w:t>
      </w:r>
      <w:r>
        <w:rPr>
          <w:rFonts w:ascii="Bookman Old Style" w:hAnsi="Bookman Old Style"/>
          <w:sz w:val="28"/>
        </w:rPr>
        <w:t xml:space="preserve"> </w:t>
      </w:r>
      <w:r w:rsidR="00275A93">
        <w:rPr>
          <w:rFonts w:ascii="Bookman Old Style" w:hAnsi="Bookman Old Style"/>
          <w:sz w:val="28"/>
        </w:rPr>
        <w:t>hit</w:t>
      </w:r>
      <w:r>
        <w:rPr>
          <w:rFonts w:ascii="Bookman Old Style" w:hAnsi="Bookman Old Style"/>
          <w:sz w:val="28"/>
        </w:rPr>
        <w:t xml:space="preserve"> the 1</w:t>
      </w:r>
      <w:r w:rsidRPr="0001634A">
        <w:rPr>
          <w:rFonts w:ascii="Bookman Old Style" w:hAnsi="Bookman Old Style"/>
          <w:sz w:val="28"/>
          <w:vertAlign w:val="superscript"/>
        </w:rPr>
        <w:t>st</w:t>
      </w:r>
      <w:r>
        <w:rPr>
          <w:rFonts w:ascii="Bookman Old Style" w:hAnsi="Bookman Old Style"/>
          <w:sz w:val="28"/>
        </w:rPr>
        <w:t xml:space="preserve"> appellant.  </w:t>
      </w:r>
      <w:r w:rsidR="007F35DB">
        <w:rPr>
          <w:rFonts w:ascii="Bookman Old Style" w:hAnsi="Bookman Old Style"/>
          <w:sz w:val="28"/>
        </w:rPr>
        <w:t xml:space="preserve">As per evidence of PW5, the </w:t>
      </w:r>
      <w:r w:rsidR="00D703D0">
        <w:rPr>
          <w:rFonts w:ascii="Bookman Old Style" w:hAnsi="Bookman Old Style"/>
          <w:sz w:val="28"/>
        </w:rPr>
        <w:t xml:space="preserve">empty </w:t>
      </w:r>
      <w:r w:rsidR="007F35DB">
        <w:rPr>
          <w:rFonts w:ascii="Bookman Old Style" w:hAnsi="Bookman Old Style"/>
          <w:sz w:val="28"/>
        </w:rPr>
        <w:t>cartridge</w:t>
      </w:r>
      <w:r w:rsidR="00D703D0">
        <w:rPr>
          <w:rFonts w:ascii="Bookman Old Style" w:hAnsi="Bookman Old Style"/>
          <w:sz w:val="28"/>
        </w:rPr>
        <w:t xml:space="preserve"> that was</w:t>
      </w:r>
      <w:r w:rsidR="007F35DB">
        <w:rPr>
          <w:rFonts w:ascii="Bookman Old Style" w:hAnsi="Bookman Old Style"/>
          <w:sz w:val="28"/>
        </w:rPr>
        <w:t xml:space="preserve"> picked </w:t>
      </w:r>
      <w:r w:rsidR="00D703D0">
        <w:rPr>
          <w:rFonts w:ascii="Bookman Old Style" w:hAnsi="Bookman Old Style"/>
          <w:sz w:val="28"/>
        </w:rPr>
        <w:t>at</w:t>
      </w:r>
      <w:r w:rsidR="007F35DB">
        <w:rPr>
          <w:rFonts w:ascii="Bookman Old Style" w:hAnsi="Bookman Old Style"/>
          <w:sz w:val="28"/>
        </w:rPr>
        <w:t xml:space="preserve"> the scene matched the calibre of the gun that was recovered from the 3</w:t>
      </w:r>
      <w:r w:rsidR="007F35DB" w:rsidRPr="007F35DB">
        <w:rPr>
          <w:rFonts w:ascii="Bookman Old Style" w:hAnsi="Bookman Old Style"/>
          <w:sz w:val="28"/>
          <w:vertAlign w:val="superscript"/>
        </w:rPr>
        <w:t>rd</w:t>
      </w:r>
      <w:r w:rsidR="007F35DB">
        <w:rPr>
          <w:rFonts w:ascii="Bookman Old Style" w:hAnsi="Bookman Old Style"/>
          <w:sz w:val="28"/>
        </w:rPr>
        <w:t xml:space="preserve"> appellant.  </w:t>
      </w:r>
      <w:r>
        <w:rPr>
          <w:rFonts w:ascii="Bookman Old Style" w:hAnsi="Bookman Old Style"/>
          <w:sz w:val="28"/>
        </w:rPr>
        <w:t>In addition</w:t>
      </w:r>
      <w:r w:rsidR="001767CE">
        <w:rPr>
          <w:rFonts w:ascii="Bookman Old Style" w:hAnsi="Bookman Old Style"/>
          <w:sz w:val="28"/>
        </w:rPr>
        <w:t xml:space="preserve"> to all these odd coincidences,</w:t>
      </w:r>
      <w:r w:rsidR="00DE05C1">
        <w:rPr>
          <w:rFonts w:ascii="Bookman Old Style" w:hAnsi="Bookman Old Style"/>
          <w:sz w:val="28"/>
        </w:rPr>
        <w:t xml:space="preserve"> PW1 </w:t>
      </w:r>
      <w:r w:rsidR="00595134">
        <w:rPr>
          <w:rFonts w:ascii="Bookman Old Style" w:hAnsi="Bookman Old Style"/>
          <w:sz w:val="28"/>
        </w:rPr>
        <w:t xml:space="preserve">identified all the four appellants </w:t>
      </w:r>
      <w:r w:rsidR="003D2147">
        <w:rPr>
          <w:rFonts w:ascii="Bookman Old Style" w:hAnsi="Bookman Old Style"/>
          <w:sz w:val="28"/>
        </w:rPr>
        <w:t>at the</w:t>
      </w:r>
      <w:r w:rsidR="00DE05C1">
        <w:rPr>
          <w:rFonts w:ascii="Bookman Old Style" w:hAnsi="Bookman Old Style"/>
          <w:sz w:val="28"/>
        </w:rPr>
        <w:t xml:space="preserve"> </w:t>
      </w:r>
      <w:r w:rsidR="003D2147">
        <w:rPr>
          <w:rFonts w:ascii="Bookman Old Style" w:hAnsi="Bookman Old Style"/>
          <w:sz w:val="28"/>
        </w:rPr>
        <w:t>identification p</w:t>
      </w:r>
      <w:r w:rsidR="007C76DD">
        <w:rPr>
          <w:rFonts w:ascii="Bookman Old Style" w:hAnsi="Bookman Old Style"/>
          <w:sz w:val="28"/>
        </w:rPr>
        <w:t xml:space="preserve">arades </w:t>
      </w:r>
      <w:r w:rsidR="00D703D0">
        <w:rPr>
          <w:rFonts w:ascii="Bookman Old Style" w:hAnsi="Bookman Old Style"/>
          <w:sz w:val="28"/>
        </w:rPr>
        <w:t xml:space="preserve">that were </w:t>
      </w:r>
      <w:r w:rsidR="007C76DD">
        <w:rPr>
          <w:rFonts w:ascii="Bookman Old Style" w:hAnsi="Bookman Old Style"/>
          <w:sz w:val="28"/>
        </w:rPr>
        <w:t xml:space="preserve">conducted.  </w:t>
      </w:r>
    </w:p>
    <w:p w:rsidR="00595134" w:rsidRDefault="00595134" w:rsidP="00595134">
      <w:pPr>
        <w:pStyle w:val="NoSpacing"/>
        <w:rPr>
          <w:rFonts w:ascii="Bookman Old Style" w:hAnsi="Bookman Old Style"/>
          <w:sz w:val="28"/>
        </w:rPr>
      </w:pPr>
    </w:p>
    <w:p w:rsidR="008E1B8C" w:rsidRDefault="000D796D" w:rsidP="00D60CA9">
      <w:pPr>
        <w:pStyle w:val="NoSpacing"/>
        <w:spacing w:line="480" w:lineRule="auto"/>
        <w:rPr>
          <w:rFonts w:ascii="Bookman Old Style" w:hAnsi="Bookman Old Style"/>
          <w:sz w:val="28"/>
        </w:rPr>
      </w:pPr>
      <w:r>
        <w:rPr>
          <w:rFonts w:ascii="Bookman Old Style" w:hAnsi="Bookman Old Style"/>
          <w:sz w:val="28"/>
        </w:rPr>
        <w:t>In view of th</w:t>
      </w:r>
      <w:r w:rsidR="008C3E59">
        <w:rPr>
          <w:rFonts w:ascii="Bookman Old Style" w:hAnsi="Bookman Old Style"/>
          <w:sz w:val="28"/>
        </w:rPr>
        <w:t>is</w:t>
      </w:r>
      <w:r>
        <w:rPr>
          <w:rFonts w:ascii="Bookman Old Style" w:hAnsi="Bookman Old Style"/>
          <w:sz w:val="28"/>
        </w:rPr>
        <w:t xml:space="preserve"> overwhelming evidence, we are</w:t>
      </w:r>
      <w:r w:rsidR="007C76DD">
        <w:rPr>
          <w:rFonts w:ascii="Bookman Old Style" w:hAnsi="Bookman Old Style"/>
          <w:sz w:val="28"/>
        </w:rPr>
        <w:t xml:space="preserve"> satisfied that the possibility of an honest mistaken identity was ruled out by the rather strong evidence</w:t>
      </w:r>
      <w:r w:rsidR="008C3E59">
        <w:rPr>
          <w:rFonts w:ascii="Bookman Old Style" w:hAnsi="Bookman Old Style"/>
          <w:sz w:val="28"/>
        </w:rPr>
        <w:t xml:space="preserve"> of identification</w:t>
      </w:r>
      <w:r w:rsidR="007C76DD">
        <w:rPr>
          <w:rFonts w:ascii="Bookman Old Style" w:hAnsi="Bookman Old Style"/>
          <w:sz w:val="28"/>
        </w:rPr>
        <w:t xml:space="preserve"> from PW1 who was also able to identify the four appellants at the </w:t>
      </w:r>
      <w:r w:rsidR="00A90451">
        <w:rPr>
          <w:rFonts w:ascii="Bookman Old Style" w:hAnsi="Bookman Old Style"/>
          <w:sz w:val="28"/>
        </w:rPr>
        <w:t>i</w:t>
      </w:r>
      <w:r w:rsidR="007C76DD">
        <w:rPr>
          <w:rFonts w:ascii="Bookman Old Style" w:hAnsi="Bookman Old Style"/>
          <w:sz w:val="28"/>
        </w:rPr>
        <w:t xml:space="preserve">dentification </w:t>
      </w:r>
      <w:r w:rsidR="00A90451">
        <w:rPr>
          <w:rFonts w:ascii="Bookman Old Style" w:hAnsi="Bookman Old Style"/>
          <w:sz w:val="28"/>
        </w:rPr>
        <w:t>p</w:t>
      </w:r>
      <w:r w:rsidR="007C76DD">
        <w:rPr>
          <w:rFonts w:ascii="Bookman Old Style" w:hAnsi="Bookman Old Style"/>
          <w:sz w:val="28"/>
        </w:rPr>
        <w:t>arades conducted.</w:t>
      </w:r>
    </w:p>
    <w:p w:rsidR="00D60CA9" w:rsidRDefault="00D60CA9" w:rsidP="00D60CA9">
      <w:pPr>
        <w:pStyle w:val="NoSpacing"/>
        <w:rPr>
          <w:rFonts w:ascii="Bookman Old Style" w:hAnsi="Bookman Old Style"/>
          <w:sz w:val="28"/>
        </w:rPr>
      </w:pPr>
    </w:p>
    <w:p w:rsidR="000D796D" w:rsidRDefault="00BB61F5" w:rsidP="00EF075B">
      <w:pPr>
        <w:pStyle w:val="NoSpacing"/>
        <w:spacing w:line="480" w:lineRule="auto"/>
        <w:rPr>
          <w:rFonts w:ascii="Bookman Old Style" w:hAnsi="Bookman Old Style"/>
          <w:sz w:val="28"/>
        </w:rPr>
      </w:pPr>
      <w:r>
        <w:rPr>
          <w:rFonts w:ascii="Bookman Old Style" w:hAnsi="Bookman Old Style"/>
          <w:sz w:val="28"/>
        </w:rPr>
        <w:t>F</w:t>
      </w:r>
      <w:r w:rsidR="000D796D">
        <w:rPr>
          <w:rFonts w:ascii="Bookman Old Style" w:hAnsi="Bookman Old Style"/>
          <w:sz w:val="28"/>
        </w:rPr>
        <w:t>urther</w:t>
      </w:r>
      <w:r>
        <w:rPr>
          <w:rFonts w:ascii="Bookman Old Style" w:hAnsi="Bookman Old Style"/>
          <w:sz w:val="28"/>
        </w:rPr>
        <w:t>,</w:t>
      </w:r>
      <w:r w:rsidR="000D796D">
        <w:rPr>
          <w:rFonts w:ascii="Bookman Old Style" w:hAnsi="Bookman Old Style"/>
          <w:sz w:val="28"/>
        </w:rPr>
        <w:t xml:space="preserve"> the learned trial Judge </w:t>
      </w:r>
      <w:r>
        <w:rPr>
          <w:rFonts w:ascii="Bookman Old Style" w:hAnsi="Bookman Old Style"/>
          <w:sz w:val="28"/>
        </w:rPr>
        <w:t xml:space="preserve">did also </w:t>
      </w:r>
      <w:r w:rsidR="000D796D">
        <w:rPr>
          <w:rFonts w:ascii="Bookman Old Style" w:hAnsi="Bookman Old Style"/>
          <w:sz w:val="28"/>
        </w:rPr>
        <w:t>properly remind and cautioned herself of the danger of convicting on the evidence of a single identifying witness.</w:t>
      </w:r>
    </w:p>
    <w:p w:rsidR="00025BDE" w:rsidRDefault="00025BDE" w:rsidP="006A4F0C">
      <w:pPr>
        <w:pStyle w:val="NoSpacing"/>
        <w:rPr>
          <w:rFonts w:ascii="Bookman Old Style" w:hAnsi="Bookman Old Style"/>
          <w:sz w:val="28"/>
        </w:rPr>
      </w:pPr>
    </w:p>
    <w:p w:rsidR="00025BDE" w:rsidRDefault="00097423" w:rsidP="009F3F4F">
      <w:pPr>
        <w:pStyle w:val="NoSpacing"/>
        <w:spacing w:line="480" w:lineRule="auto"/>
        <w:rPr>
          <w:rFonts w:ascii="Bookman Old Style" w:hAnsi="Bookman Old Style"/>
          <w:sz w:val="28"/>
        </w:rPr>
      </w:pPr>
      <w:r>
        <w:rPr>
          <w:rFonts w:ascii="Bookman Old Style" w:hAnsi="Bookman Old Style"/>
          <w:sz w:val="28"/>
        </w:rPr>
        <w:t>T</w:t>
      </w:r>
      <w:r w:rsidR="00025BDE">
        <w:rPr>
          <w:rFonts w:ascii="Bookman Old Style" w:hAnsi="Bookman Old Style"/>
          <w:sz w:val="28"/>
        </w:rPr>
        <w:t>herefore</w:t>
      </w:r>
      <w:r>
        <w:rPr>
          <w:rFonts w:ascii="Bookman Old Style" w:hAnsi="Bookman Old Style"/>
          <w:sz w:val="28"/>
        </w:rPr>
        <w:t>,</w:t>
      </w:r>
      <w:r w:rsidR="00025BDE">
        <w:rPr>
          <w:rFonts w:ascii="Bookman Old Style" w:hAnsi="Bookman Old Style"/>
          <w:sz w:val="28"/>
        </w:rPr>
        <w:t xml:space="preserve"> the sole ground of appeal</w:t>
      </w:r>
      <w:r>
        <w:rPr>
          <w:rFonts w:ascii="Bookman Old Style" w:hAnsi="Bookman Old Style"/>
          <w:sz w:val="28"/>
        </w:rPr>
        <w:t xml:space="preserve"> has no merit</w:t>
      </w:r>
      <w:r w:rsidR="00025BDE">
        <w:rPr>
          <w:rFonts w:ascii="Bookman Old Style" w:hAnsi="Bookman Old Style"/>
          <w:sz w:val="28"/>
        </w:rPr>
        <w:t xml:space="preserve"> as the evidence ruled out the possibility of an honest mistaken identity and also </w:t>
      </w:r>
      <w:r w:rsidR="009F3F4F">
        <w:rPr>
          <w:rFonts w:ascii="Bookman Old Style" w:hAnsi="Bookman Old Style"/>
          <w:sz w:val="28"/>
        </w:rPr>
        <w:t xml:space="preserve">properly linked the four appellants to the commission of the offence in </w:t>
      </w:r>
      <w:r w:rsidR="00D703D0">
        <w:rPr>
          <w:rFonts w:ascii="Bookman Old Style" w:hAnsi="Bookman Old Style"/>
          <w:sz w:val="28"/>
        </w:rPr>
        <w:t>Co</w:t>
      </w:r>
      <w:r w:rsidR="00CE4482">
        <w:rPr>
          <w:rFonts w:ascii="Bookman Old Style" w:hAnsi="Bookman Old Style"/>
          <w:sz w:val="28"/>
        </w:rPr>
        <w:t>unt One</w:t>
      </w:r>
      <w:r w:rsidR="009F3F4F">
        <w:rPr>
          <w:rFonts w:ascii="Bookman Old Style" w:hAnsi="Bookman Old Style"/>
          <w:sz w:val="28"/>
        </w:rPr>
        <w:t xml:space="preserve">.  </w:t>
      </w:r>
    </w:p>
    <w:p w:rsidR="009F3F4F" w:rsidRDefault="009F3F4F" w:rsidP="000750EF">
      <w:pPr>
        <w:pStyle w:val="NoSpacing"/>
        <w:rPr>
          <w:rFonts w:ascii="Bookman Old Style" w:hAnsi="Bookman Old Style"/>
          <w:sz w:val="28"/>
        </w:rPr>
      </w:pPr>
    </w:p>
    <w:p w:rsidR="00065303" w:rsidRDefault="009F3F4F" w:rsidP="0054132E">
      <w:pPr>
        <w:pStyle w:val="NoSpacing"/>
        <w:spacing w:line="480" w:lineRule="auto"/>
        <w:rPr>
          <w:rFonts w:ascii="Bookman Old Style" w:hAnsi="Bookman Old Style"/>
          <w:sz w:val="28"/>
        </w:rPr>
      </w:pPr>
      <w:r>
        <w:rPr>
          <w:rFonts w:ascii="Bookman Old Style" w:hAnsi="Bookman Old Style"/>
          <w:sz w:val="28"/>
        </w:rPr>
        <w:t>We</w:t>
      </w:r>
      <w:r w:rsidR="00097423">
        <w:rPr>
          <w:rFonts w:ascii="Bookman Old Style" w:hAnsi="Bookman Old Style"/>
          <w:sz w:val="28"/>
        </w:rPr>
        <w:t>,</w:t>
      </w:r>
      <w:r>
        <w:rPr>
          <w:rFonts w:ascii="Bookman Old Style" w:hAnsi="Bookman Old Style"/>
          <w:sz w:val="28"/>
        </w:rPr>
        <w:t xml:space="preserve"> therefore</w:t>
      </w:r>
      <w:r w:rsidR="00097423">
        <w:rPr>
          <w:rFonts w:ascii="Bookman Old Style" w:hAnsi="Bookman Old Style"/>
          <w:sz w:val="28"/>
        </w:rPr>
        <w:t>,</w:t>
      </w:r>
      <w:r>
        <w:rPr>
          <w:rFonts w:ascii="Bookman Old Style" w:hAnsi="Bookman Old Style"/>
          <w:sz w:val="28"/>
        </w:rPr>
        <w:t xml:space="preserve"> uphold the conviction of the </w:t>
      </w:r>
      <w:r w:rsidR="00097423">
        <w:rPr>
          <w:rFonts w:ascii="Bookman Old Style" w:hAnsi="Bookman Old Style"/>
          <w:sz w:val="28"/>
        </w:rPr>
        <w:t>1</w:t>
      </w:r>
      <w:r w:rsidR="00097423" w:rsidRPr="00097423">
        <w:rPr>
          <w:rFonts w:ascii="Bookman Old Style" w:hAnsi="Bookman Old Style"/>
          <w:sz w:val="28"/>
          <w:vertAlign w:val="superscript"/>
        </w:rPr>
        <w:t>st</w:t>
      </w:r>
      <w:r w:rsidR="00097423">
        <w:rPr>
          <w:rFonts w:ascii="Bookman Old Style" w:hAnsi="Bookman Old Style"/>
          <w:sz w:val="28"/>
        </w:rPr>
        <w:t>, 2</w:t>
      </w:r>
      <w:r w:rsidR="00097423" w:rsidRPr="00097423">
        <w:rPr>
          <w:rFonts w:ascii="Bookman Old Style" w:hAnsi="Bookman Old Style"/>
          <w:sz w:val="28"/>
          <w:vertAlign w:val="superscript"/>
        </w:rPr>
        <w:t>nd</w:t>
      </w:r>
      <w:r w:rsidR="00097423">
        <w:rPr>
          <w:rFonts w:ascii="Bookman Old Style" w:hAnsi="Bookman Old Style"/>
          <w:sz w:val="28"/>
        </w:rPr>
        <w:t>, 3</w:t>
      </w:r>
      <w:r w:rsidR="00097423" w:rsidRPr="00097423">
        <w:rPr>
          <w:rFonts w:ascii="Bookman Old Style" w:hAnsi="Bookman Old Style"/>
          <w:sz w:val="28"/>
          <w:vertAlign w:val="superscript"/>
        </w:rPr>
        <w:t>rd</w:t>
      </w:r>
      <w:r w:rsidR="00097423">
        <w:rPr>
          <w:rFonts w:ascii="Bookman Old Style" w:hAnsi="Bookman Old Style"/>
          <w:sz w:val="28"/>
        </w:rPr>
        <w:t xml:space="preserve"> and 4</w:t>
      </w:r>
      <w:r w:rsidR="00097423" w:rsidRPr="00097423">
        <w:rPr>
          <w:rFonts w:ascii="Bookman Old Style" w:hAnsi="Bookman Old Style"/>
          <w:sz w:val="28"/>
          <w:vertAlign w:val="superscript"/>
        </w:rPr>
        <w:t>th</w:t>
      </w:r>
      <w:r w:rsidR="00097423">
        <w:rPr>
          <w:rFonts w:ascii="Bookman Old Style" w:hAnsi="Bookman Old Style"/>
          <w:sz w:val="28"/>
        </w:rPr>
        <w:t xml:space="preserve"> </w:t>
      </w:r>
      <w:r>
        <w:rPr>
          <w:rFonts w:ascii="Bookman Old Style" w:hAnsi="Bookman Old Style"/>
          <w:sz w:val="28"/>
        </w:rPr>
        <w:t>appellants and the death sentence meted out to</w:t>
      </w:r>
      <w:r w:rsidR="00AA4F33">
        <w:rPr>
          <w:rFonts w:ascii="Bookman Old Style" w:hAnsi="Bookman Old Style"/>
          <w:sz w:val="28"/>
        </w:rPr>
        <w:t xml:space="preserve"> each one of</w:t>
      </w:r>
      <w:r>
        <w:rPr>
          <w:rFonts w:ascii="Bookman Old Style" w:hAnsi="Bookman Old Style"/>
          <w:sz w:val="28"/>
        </w:rPr>
        <w:t xml:space="preserve"> the four appellants in respect </w:t>
      </w:r>
      <w:r w:rsidR="000750EF">
        <w:rPr>
          <w:rFonts w:ascii="Bookman Old Style" w:hAnsi="Bookman Old Style"/>
          <w:sz w:val="28"/>
        </w:rPr>
        <w:t xml:space="preserve">of the offence in </w:t>
      </w:r>
      <w:r w:rsidR="00AA4F33">
        <w:rPr>
          <w:rFonts w:ascii="Bookman Old Style" w:hAnsi="Bookman Old Style"/>
          <w:sz w:val="28"/>
        </w:rPr>
        <w:t>C</w:t>
      </w:r>
      <w:r w:rsidR="000750EF">
        <w:rPr>
          <w:rFonts w:ascii="Bookman Old Style" w:hAnsi="Bookman Old Style"/>
          <w:sz w:val="28"/>
        </w:rPr>
        <w:t xml:space="preserve">ount </w:t>
      </w:r>
      <w:r w:rsidR="00D703D0">
        <w:rPr>
          <w:rFonts w:ascii="Bookman Old Style" w:hAnsi="Bookman Old Style"/>
          <w:sz w:val="28"/>
        </w:rPr>
        <w:t>One</w:t>
      </w:r>
      <w:r w:rsidR="000750EF">
        <w:rPr>
          <w:rFonts w:ascii="Bookman Old Style" w:hAnsi="Bookman Old Style"/>
          <w:sz w:val="28"/>
        </w:rPr>
        <w:t>.</w:t>
      </w:r>
    </w:p>
    <w:p w:rsidR="0054132E" w:rsidRDefault="0054132E" w:rsidP="0054132E">
      <w:pPr>
        <w:pStyle w:val="NoSpacing"/>
        <w:rPr>
          <w:rFonts w:ascii="Bookman Old Style" w:hAnsi="Bookman Old Style"/>
          <w:sz w:val="28"/>
        </w:rPr>
      </w:pPr>
    </w:p>
    <w:p w:rsidR="00065303" w:rsidRDefault="00065303" w:rsidP="009F3F4F">
      <w:pPr>
        <w:pStyle w:val="NoSpacing"/>
        <w:spacing w:line="480" w:lineRule="auto"/>
        <w:rPr>
          <w:rFonts w:ascii="Bookman Old Style" w:hAnsi="Bookman Old Style"/>
          <w:sz w:val="28"/>
        </w:rPr>
      </w:pPr>
      <w:r>
        <w:rPr>
          <w:rFonts w:ascii="Bookman Old Style" w:hAnsi="Bookman Old Style"/>
          <w:sz w:val="28"/>
        </w:rPr>
        <w:t xml:space="preserve">As for Count 2, we find that </w:t>
      </w:r>
      <w:r w:rsidR="005F712D">
        <w:rPr>
          <w:rFonts w:ascii="Bookman Old Style" w:hAnsi="Bookman Old Style"/>
          <w:sz w:val="28"/>
        </w:rPr>
        <w:t>t</w:t>
      </w:r>
      <w:r>
        <w:rPr>
          <w:rFonts w:ascii="Bookman Old Style" w:hAnsi="Bookman Old Style"/>
          <w:sz w:val="28"/>
        </w:rPr>
        <w:t xml:space="preserve">he </w:t>
      </w:r>
      <w:r w:rsidR="005F712D">
        <w:rPr>
          <w:rFonts w:ascii="Bookman Old Style" w:hAnsi="Bookman Old Style"/>
          <w:sz w:val="28"/>
        </w:rPr>
        <w:t>4</w:t>
      </w:r>
      <w:r w:rsidR="005F712D" w:rsidRPr="005F712D">
        <w:rPr>
          <w:rFonts w:ascii="Bookman Old Style" w:hAnsi="Bookman Old Style"/>
          <w:sz w:val="28"/>
          <w:vertAlign w:val="superscript"/>
        </w:rPr>
        <w:t>th</w:t>
      </w:r>
      <w:r w:rsidR="005F712D">
        <w:rPr>
          <w:rFonts w:ascii="Bookman Old Style" w:hAnsi="Bookman Old Style"/>
          <w:sz w:val="28"/>
        </w:rPr>
        <w:t xml:space="preserve"> appellant </w:t>
      </w:r>
      <w:r>
        <w:rPr>
          <w:rFonts w:ascii="Bookman Old Style" w:hAnsi="Bookman Old Style"/>
          <w:sz w:val="28"/>
        </w:rPr>
        <w:t xml:space="preserve">was properly convicted of the charge of </w:t>
      </w:r>
      <w:r w:rsidR="005F712D">
        <w:rPr>
          <w:rFonts w:ascii="Bookman Old Style" w:hAnsi="Bookman Old Style"/>
          <w:sz w:val="28"/>
        </w:rPr>
        <w:t>A</w:t>
      </w:r>
      <w:r>
        <w:rPr>
          <w:rFonts w:ascii="Bookman Old Style" w:hAnsi="Bookman Old Style"/>
          <w:sz w:val="28"/>
        </w:rPr>
        <w:t xml:space="preserve">ttempted </w:t>
      </w:r>
      <w:r w:rsidR="005F712D">
        <w:rPr>
          <w:rFonts w:ascii="Bookman Old Style" w:hAnsi="Bookman Old Style"/>
          <w:sz w:val="28"/>
        </w:rPr>
        <w:t>M</w:t>
      </w:r>
      <w:r>
        <w:rPr>
          <w:rFonts w:ascii="Bookman Old Style" w:hAnsi="Bookman Old Style"/>
          <w:sz w:val="28"/>
        </w:rPr>
        <w:t xml:space="preserve">urder of PW1 as </w:t>
      </w:r>
      <w:r w:rsidR="00436BC7">
        <w:rPr>
          <w:rFonts w:ascii="Bookman Old Style" w:hAnsi="Bookman Old Style"/>
          <w:sz w:val="28"/>
        </w:rPr>
        <w:t xml:space="preserve">he had aimed </w:t>
      </w:r>
      <w:r>
        <w:rPr>
          <w:rFonts w:ascii="Bookman Old Style" w:hAnsi="Bookman Old Style"/>
          <w:sz w:val="28"/>
        </w:rPr>
        <w:t xml:space="preserve">the gun at PW1 </w:t>
      </w:r>
      <w:r w:rsidR="00436BC7">
        <w:rPr>
          <w:rFonts w:ascii="Bookman Old Style" w:hAnsi="Bookman Old Style"/>
          <w:sz w:val="28"/>
        </w:rPr>
        <w:t>who had</w:t>
      </w:r>
      <w:r>
        <w:rPr>
          <w:rFonts w:ascii="Bookman Old Style" w:hAnsi="Bookman Old Style"/>
          <w:sz w:val="28"/>
        </w:rPr>
        <w:t xml:space="preserve"> ducked and the bullet instead hit </w:t>
      </w:r>
      <w:r>
        <w:rPr>
          <w:rFonts w:ascii="Bookman Old Style" w:hAnsi="Bookman Old Style"/>
          <w:sz w:val="28"/>
        </w:rPr>
        <w:lastRenderedPageBreak/>
        <w:t>the 1</w:t>
      </w:r>
      <w:r w:rsidRPr="00065303">
        <w:rPr>
          <w:rFonts w:ascii="Bookman Old Style" w:hAnsi="Bookman Old Style"/>
          <w:sz w:val="28"/>
          <w:vertAlign w:val="superscript"/>
        </w:rPr>
        <w:t>st</w:t>
      </w:r>
      <w:r>
        <w:rPr>
          <w:rFonts w:ascii="Bookman Old Style" w:hAnsi="Bookman Old Style"/>
          <w:sz w:val="28"/>
        </w:rPr>
        <w:t xml:space="preserve"> appellant who was found with a gun-shot wound when he was arrested.  PW1 positively identified the 4</w:t>
      </w:r>
      <w:r w:rsidRPr="00065303">
        <w:rPr>
          <w:rFonts w:ascii="Bookman Old Style" w:hAnsi="Bookman Old Style"/>
          <w:sz w:val="28"/>
          <w:vertAlign w:val="superscript"/>
        </w:rPr>
        <w:t>th</w:t>
      </w:r>
      <w:r>
        <w:rPr>
          <w:rFonts w:ascii="Bookman Old Style" w:hAnsi="Bookman Old Style"/>
          <w:sz w:val="28"/>
        </w:rPr>
        <w:t xml:space="preserve"> appellant </w:t>
      </w:r>
      <w:r w:rsidR="00436BC7">
        <w:rPr>
          <w:rFonts w:ascii="Bookman Old Style" w:hAnsi="Bookman Old Style"/>
          <w:sz w:val="28"/>
        </w:rPr>
        <w:t>as</w:t>
      </w:r>
      <w:r>
        <w:rPr>
          <w:rFonts w:ascii="Bookman Old Style" w:hAnsi="Bookman Old Style"/>
          <w:sz w:val="28"/>
        </w:rPr>
        <w:t xml:space="preserve"> the one who had carried </w:t>
      </w:r>
      <w:r w:rsidR="005F712D">
        <w:rPr>
          <w:rFonts w:ascii="Bookman Old Style" w:hAnsi="Bookman Old Style"/>
          <w:sz w:val="28"/>
        </w:rPr>
        <w:t>the</w:t>
      </w:r>
      <w:r>
        <w:rPr>
          <w:rFonts w:ascii="Bookman Old Style" w:hAnsi="Bookman Old Style"/>
          <w:sz w:val="28"/>
        </w:rPr>
        <w:t xml:space="preserve"> gun and fired it at him.  </w:t>
      </w:r>
      <w:r w:rsidR="00DF5553">
        <w:rPr>
          <w:rFonts w:ascii="Bookman Old Style" w:hAnsi="Bookman Old Style"/>
          <w:sz w:val="28"/>
        </w:rPr>
        <w:t>We</w:t>
      </w:r>
      <w:r w:rsidR="005F712D">
        <w:rPr>
          <w:rFonts w:ascii="Bookman Old Style" w:hAnsi="Bookman Old Style"/>
          <w:sz w:val="28"/>
        </w:rPr>
        <w:t>,</w:t>
      </w:r>
      <w:r w:rsidR="00DF5553">
        <w:rPr>
          <w:rFonts w:ascii="Bookman Old Style" w:hAnsi="Bookman Old Style"/>
          <w:sz w:val="28"/>
        </w:rPr>
        <w:t xml:space="preserve"> therefore</w:t>
      </w:r>
      <w:r w:rsidR="005F712D">
        <w:rPr>
          <w:rFonts w:ascii="Bookman Old Style" w:hAnsi="Bookman Old Style"/>
          <w:sz w:val="28"/>
        </w:rPr>
        <w:t>,</w:t>
      </w:r>
      <w:r w:rsidR="00DF5553">
        <w:rPr>
          <w:rFonts w:ascii="Bookman Old Style" w:hAnsi="Bookman Old Style"/>
          <w:sz w:val="28"/>
        </w:rPr>
        <w:t xml:space="preserve"> uphold both the conviction and the </w:t>
      </w:r>
      <w:r w:rsidR="00ED6D79">
        <w:rPr>
          <w:rFonts w:ascii="Bookman Old Style" w:hAnsi="Bookman Old Style"/>
          <w:sz w:val="28"/>
        </w:rPr>
        <w:t>sentence</w:t>
      </w:r>
      <w:r w:rsidR="00BA2C72">
        <w:rPr>
          <w:rFonts w:ascii="Bookman Old Style" w:hAnsi="Bookman Old Style"/>
          <w:sz w:val="28"/>
        </w:rPr>
        <w:t xml:space="preserve"> of</w:t>
      </w:r>
      <w:r w:rsidR="00ED6D79">
        <w:rPr>
          <w:rFonts w:ascii="Bookman Old Style" w:hAnsi="Bookman Old Style"/>
          <w:sz w:val="28"/>
        </w:rPr>
        <w:t xml:space="preserve"> </w:t>
      </w:r>
      <w:r w:rsidR="00DF5553">
        <w:rPr>
          <w:rFonts w:ascii="Bookman Old Style" w:hAnsi="Bookman Old Style"/>
          <w:sz w:val="28"/>
        </w:rPr>
        <w:t xml:space="preserve">15 years </w:t>
      </w:r>
      <w:r w:rsidR="00D95DE6">
        <w:rPr>
          <w:rFonts w:ascii="Bookman Old Style" w:hAnsi="Bookman Old Style"/>
          <w:sz w:val="28"/>
        </w:rPr>
        <w:t xml:space="preserve">imprisonment with hard labour </w:t>
      </w:r>
      <w:r w:rsidR="00BA2C72">
        <w:rPr>
          <w:rFonts w:ascii="Bookman Old Style" w:hAnsi="Bookman Old Style"/>
          <w:sz w:val="28"/>
        </w:rPr>
        <w:t xml:space="preserve">meted on </w:t>
      </w:r>
      <w:r w:rsidR="00DF5553">
        <w:rPr>
          <w:rFonts w:ascii="Bookman Old Style" w:hAnsi="Bookman Old Style"/>
          <w:sz w:val="28"/>
        </w:rPr>
        <w:t>the 4</w:t>
      </w:r>
      <w:r w:rsidR="00DF5553" w:rsidRPr="00DF5553">
        <w:rPr>
          <w:rFonts w:ascii="Bookman Old Style" w:hAnsi="Bookman Old Style"/>
          <w:sz w:val="28"/>
          <w:vertAlign w:val="superscript"/>
        </w:rPr>
        <w:t>th</w:t>
      </w:r>
      <w:r w:rsidR="00DF5553">
        <w:rPr>
          <w:rFonts w:ascii="Bookman Old Style" w:hAnsi="Bookman Old Style"/>
          <w:sz w:val="28"/>
        </w:rPr>
        <w:t xml:space="preserve"> appellant by the Court below.</w:t>
      </w:r>
    </w:p>
    <w:p w:rsidR="00DF5553" w:rsidRDefault="00DF5553" w:rsidP="00DF5553">
      <w:pPr>
        <w:pStyle w:val="NoSpacing"/>
        <w:rPr>
          <w:rFonts w:ascii="Bookman Old Style" w:hAnsi="Bookman Old Style"/>
          <w:sz w:val="28"/>
        </w:rPr>
      </w:pPr>
    </w:p>
    <w:p w:rsidR="00DF5553" w:rsidRDefault="00DF5553" w:rsidP="009F3F4F">
      <w:pPr>
        <w:pStyle w:val="NoSpacing"/>
        <w:spacing w:line="480" w:lineRule="auto"/>
        <w:rPr>
          <w:rFonts w:ascii="Bookman Old Style" w:hAnsi="Bookman Old Style"/>
          <w:sz w:val="28"/>
        </w:rPr>
      </w:pPr>
      <w:r>
        <w:rPr>
          <w:rFonts w:ascii="Bookman Old Style" w:hAnsi="Bookman Old Style"/>
          <w:sz w:val="28"/>
        </w:rPr>
        <w:t>The sum total is that this appeal has failed.  The same is dismissed.</w:t>
      </w:r>
    </w:p>
    <w:p w:rsidR="003A210C" w:rsidRDefault="003A210C" w:rsidP="00EF075B">
      <w:pPr>
        <w:pStyle w:val="NoSpacing"/>
        <w:spacing w:line="480" w:lineRule="auto"/>
        <w:rPr>
          <w:rFonts w:ascii="Bookman Old Style" w:hAnsi="Bookman Old Style"/>
          <w:sz w:val="28"/>
          <w:vertAlign w:val="superscript"/>
        </w:rPr>
      </w:pPr>
    </w:p>
    <w:p w:rsidR="005B734B" w:rsidRPr="00331BF7" w:rsidRDefault="005B734B" w:rsidP="00EF075B">
      <w:pPr>
        <w:pStyle w:val="NoSpacing"/>
        <w:spacing w:line="480" w:lineRule="auto"/>
        <w:rPr>
          <w:rFonts w:ascii="Bookman Old Style" w:hAnsi="Bookman Old Style"/>
          <w:sz w:val="28"/>
          <w:vertAlign w:val="superscript"/>
        </w:rPr>
      </w:pPr>
    </w:p>
    <w:p w:rsidR="00F13672" w:rsidRDefault="005B734B" w:rsidP="005B734B">
      <w:pPr>
        <w:pStyle w:val="NoSpacing"/>
        <w:ind w:firstLine="0"/>
        <w:jc w:val="center"/>
        <w:rPr>
          <w:rFonts w:ascii="Bookman Old Style" w:hAnsi="Bookman Old Style"/>
          <w:sz w:val="28"/>
        </w:rPr>
      </w:pPr>
      <w:r>
        <w:rPr>
          <w:rFonts w:ascii="Bookman Old Style" w:hAnsi="Bookman Old Style"/>
          <w:sz w:val="28"/>
        </w:rPr>
        <w:t>…….…………………………..</w:t>
      </w:r>
    </w:p>
    <w:p w:rsidR="005B734B" w:rsidRDefault="005B734B" w:rsidP="005B734B">
      <w:pPr>
        <w:pStyle w:val="NoSpacing"/>
        <w:ind w:firstLine="0"/>
        <w:jc w:val="center"/>
        <w:rPr>
          <w:rFonts w:ascii="Bookman Old Style" w:hAnsi="Bookman Old Style"/>
          <w:sz w:val="28"/>
        </w:rPr>
      </w:pPr>
      <w:r>
        <w:rPr>
          <w:rFonts w:ascii="Bookman Old Style" w:hAnsi="Bookman Old Style"/>
          <w:sz w:val="28"/>
        </w:rPr>
        <w:t>D. K. CHIRWA</w:t>
      </w:r>
    </w:p>
    <w:p w:rsidR="005B734B" w:rsidRDefault="005B734B" w:rsidP="005B734B">
      <w:pPr>
        <w:pStyle w:val="NoSpacing"/>
        <w:ind w:firstLine="0"/>
        <w:jc w:val="center"/>
        <w:rPr>
          <w:rFonts w:ascii="Bookman Old Style" w:hAnsi="Bookman Old Style"/>
          <w:b/>
          <w:sz w:val="28"/>
          <w:u w:val="single"/>
        </w:rPr>
      </w:pPr>
      <w:r w:rsidRPr="005B734B">
        <w:rPr>
          <w:rFonts w:ascii="Bookman Old Style" w:hAnsi="Bookman Old Style"/>
          <w:b/>
          <w:sz w:val="28"/>
          <w:u w:val="single"/>
        </w:rPr>
        <w:t>SUPREME COURT JUDGE</w:t>
      </w:r>
    </w:p>
    <w:p w:rsidR="005B734B" w:rsidRDefault="005B734B" w:rsidP="005B734B">
      <w:pPr>
        <w:pStyle w:val="NoSpacing"/>
        <w:ind w:firstLine="0"/>
        <w:jc w:val="center"/>
        <w:rPr>
          <w:rFonts w:ascii="Bookman Old Style" w:hAnsi="Bookman Old Style"/>
          <w:b/>
          <w:sz w:val="28"/>
          <w:u w:val="single"/>
        </w:rPr>
      </w:pPr>
    </w:p>
    <w:p w:rsidR="005B734B" w:rsidRDefault="005B734B" w:rsidP="005B734B">
      <w:pPr>
        <w:pStyle w:val="NoSpacing"/>
        <w:ind w:firstLine="0"/>
        <w:jc w:val="center"/>
        <w:rPr>
          <w:rFonts w:ascii="Bookman Old Style" w:hAnsi="Bookman Old Style"/>
          <w:b/>
          <w:sz w:val="28"/>
          <w:u w:val="single"/>
        </w:rPr>
      </w:pPr>
    </w:p>
    <w:p w:rsidR="005B734B" w:rsidRDefault="005B734B" w:rsidP="005B734B">
      <w:pPr>
        <w:pStyle w:val="NoSpacing"/>
        <w:ind w:firstLine="0"/>
        <w:jc w:val="center"/>
        <w:rPr>
          <w:rFonts w:ascii="Bookman Old Style" w:hAnsi="Bookman Old Style"/>
          <w:b/>
          <w:sz w:val="28"/>
          <w:u w:val="single"/>
        </w:rPr>
      </w:pPr>
    </w:p>
    <w:p w:rsidR="005B734B" w:rsidRDefault="005B734B" w:rsidP="005B734B">
      <w:pPr>
        <w:pStyle w:val="NoSpacing"/>
        <w:ind w:firstLine="0"/>
        <w:jc w:val="center"/>
        <w:rPr>
          <w:rFonts w:ascii="Bookman Old Style" w:hAnsi="Bookman Old Style"/>
          <w:b/>
          <w:sz w:val="28"/>
          <w:u w:val="single"/>
        </w:rPr>
      </w:pPr>
    </w:p>
    <w:p w:rsidR="005B734B" w:rsidRDefault="005B734B" w:rsidP="005B734B">
      <w:pPr>
        <w:pStyle w:val="NoSpacing"/>
        <w:ind w:firstLine="0"/>
        <w:jc w:val="center"/>
        <w:rPr>
          <w:rFonts w:ascii="Bookman Old Style" w:hAnsi="Bookman Old Style"/>
          <w:b/>
          <w:sz w:val="28"/>
          <w:u w:val="single"/>
        </w:rPr>
      </w:pPr>
    </w:p>
    <w:p w:rsidR="005B734B" w:rsidRDefault="005B734B" w:rsidP="005B734B">
      <w:pPr>
        <w:pStyle w:val="NoSpacing"/>
        <w:ind w:firstLine="0"/>
        <w:jc w:val="center"/>
        <w:rPr>
          <w:rFonts w:ascii="Bookman Old Style" w:hAnsi="Bookman Old Style"/>
          <w:sz w:val="28"/>
        </w:rPr>
      </w:pPr>
      <w:r>
        <w:rPr>
          <w:rFonts w:ascii="Bookman Old Style" w:hAnsi="Bookman Old Style"/>
          <w:sz w:val="28"/>
        </w:rPr>
        <w:t>…….…………………………..</w:t>
      </w:r>
    </w:p>
    <w:p w:rsidR="005B734B" w:rsidRDefault="005B734B" w:rsidP="005B734B">
      <w:pPr>
        <w:pStyle w:val="NoSpacing"/>
        <w:ind w:firstLine="0"/>
        <w:jc w:val="center"/>
        <w:rPr>
          <w:rFonts w:ascii="Bookman Old Style" w:hAnsi="Bookman Old Style"/>
          <w:sz w:val="28"/>
        </w:rPr>
      </w:pPr>
      <w:r>
        <w:rPr>
          <w:rFonts w:ascii="Bookman Old Style" w:hAnsi="Bookman Old Style"/>
          <w:sz w:val="28"/>
        </w:rPr>
        <w:t>S. S. SILOMBA (RTD)</w:t>
      </w:r>
    </w:p>
    <w:p w:rsidR="005B734B" w:rsidRDefault="005B734B" w:rsidP="005B734B">
      <w:pPr>
        <w:pStyle w:val="NoSpacing"/>
        <w:ind w:firstLine="0"/>
        <w:jc w:val="center"/>
        <w:rPr>
          <w:rFonts w:ascii="Bookman Old Style" w:hAnsi="Bookman Old Style"/>
          <w:b/>
          <w:sz w:val="28"/>
          <w:u w:val="single"/>
        </w:rPr>
      </w:pPr>
      <w:r w:rsidRPr="005B734B">
        <w:rPr>
          <w:rFonts w:ascii="Bookman Old Style" w:hAnsi="Bookman Old Style"/>
          <w:b/>
          <w:sz w:val="28"/>
          <w:u w:val="single"/>
        </w:rPr>
        <w:t>SUPREME COURT JUDGE</w:t>
      </w:r>
    </w:p>
    <w:p w:rsidR="005B734B" w:rsidRDefault="005B734B" w:rsidP="005B734B">
      <w:pPr>
        <w:pStyle w:val="NoSpacing"/>
        <w:ind w:firstLine="0"/>
        <w:jc w:val="center"/>
        <w:rPr>
          <w:rFonts w:ascii="Bookman Old Style" w:hAnsi="Bookman Old Style"/>
          <w:b/>
          <w:sz w:val="28"/>
          <w:u w:val="single"/>
        </w:rPr>
      </w:pPr>
    </w:p>
    <w:p w:rsidR="005B734B" w:rsidRDefault="005B734B" w:rsidP="005B734B">
      <w:pPr>
        <w:pStyle w:val="NoSpacing"/>
        <w:ind w:firstLine="0"/>
        <w:jc w:val="center"/>
        <w:rPr>
          <w:rFonts w:ascii="Bookman Old Style" w:hAnsi="Bookman Old Style"/>
          <w:b/>
          <w:sz w:val="28"/>
          <w:u w:val="single"/>
        </w:rPr>
      </w:pPr>
    </w:p>
    <w:p w:rsidR="005B734B" w:rsidRDefault="005B734B" w:rsidP="005B734B">
      <w:pPr>
        <w:pStyle w:val="NoSpacing"/>
        <w:ind w:firstLine="0"/>
        <w:jc w:val="center"/>
        <w:rPr>
          <w:rFonts w:ascii="Bookman Old Style" w:hAnsi="Bookman Old Style"/>
          <w:b/>
          <w:sz w:val="28"/>
          <w:u w:val="single"/>
        </w:rPr>
      </w:pPr>
    </w:p>
    <w:p w:rsidR="005B734B" w:rsidRDefault="005B734B" w:rsidP="005B734B">
      <w:pPr>
        <w:pStyle w:val="NoSpacing"/>
        <w:ind w:firstLine="0"/>
        <w:jc w:val="center"/>
        <w:rPr>
          <w:rFonts w:ascii="Bookman Old Style" w:hAnsi="Bookman Old Style"/>
          <w:b/>
          <w:sz w:val="28"/>
          <w:u w:val="single"/>
        </w:rPr>
      </w:pPr>
    </w:p>
    <w:p w:rsidR="005B734B" w:rsidRDefault="005B734B" w:rsidP="005B734B">
      <w:pPr>
        <w:pStyle w:val="NoSpacing"/>
        <w:ind w:firstLine="0"/>
        <w:jc w:val="center"/>
        <w:rPr>
          <w:rFonts w:ascii="Bookman Old Style" w:hAnsi="Bookman Old Style"/>
          <w:b/>
          <w:sz w:val="28"/>
          <w:u w:val="single"/>
        </w:rPr>
      </w:pPr>
    </w:p>
    <w:p w:rsidR="005B734B" w:rsidRDefault="005B734B" w:rsidP="005B734B">
      <w:pPr>
        <w:pStyle w:val="NoSpacing"/>
        <w:ind w:firstLine="0"/>
        <w:jc w:val="center"/>
        <w:rPr>
          <w:rFonts w:ascii="Bookman Old Style" w:hAnsi="Bookman Old Style"/>
          <w:sz w:val="28"/>
        </w:rPr>
      </w:pPr>
      <w:r>
        <w:rPr>
          <w:rFonts w:ascii="Bookman Old Style" w:hAnsi="Bookman Old Style"/>
          <w:sz w:val="28"/>
        </w:rPr>
        <w:t>…….…………………………..</w:t>
      </w:r>
    </w:p>
    <w:p w:rsidR="005B734B" w:rsidRDefault="005B734B" w:rsidP="005B734B">
      <w:pPr>
        <w:pStyle w:val="NoSpacing"/>
        <w:ind w:firstLine="0"/>
        <w:jc w:val="center"/>
        <w:rPr>
          <w:rFonts w:ascii="Bookman Old Style" w:hAnsi="Bookman Old Style"/>
          <w:sz w:val="28"/>
        </w:rPr>
      </w:pPr>
      <w:r>
        <w:rPr>
          <w:rFonts w:ascii="Bookman Old Style" w:hAnsi="Bookman Old Style"/>
          <w:sz w:val="28"/>
        </w:rPr>
        <w:t>H. CHIBOMBA</w:t>
      </w:r>
    </w:p>
    <w:p w:rsidR="005B734B" w:rsidRDefault="005B734B" w:rsidP="005B734B">
      <w:pPr>
        <w:pStyle w:val="NoSpacing"/>
        <w:ind w:firstLine="0"/>
        <w:jc w:val="center"/>
        <w:rPr>
          <w:rFonts w:ascii="Bookman Old Style" w:hAnsi="Bookman Old Style"/>
          <w:b/>
          <w:sz w:val="28"/>
          <w:u w:val="single"/>
        </w:rPr>
      </w:pPr>
      <w:r w:rsidRPr="005B734B">
        <w:rPr>
          <w:rFonts w:ascii="Bookman Old Style" w:hAnsi="Bookman Old Style"/>
          <w:b/>
          <w:sz w:val="28"/>
          <w:u w:val="single"/>
        </w:rPr>
        <w:t>SUPREME COURT JUDGE</w:t>
      </w:r>
    </w:p>
    <w:p w:rsidR="005B734B" w:rsidRDefault="005B734B" w:rsidP="005B734B">
      <w:pPr>
        <w:pStyle w:val="NoSpacing"/>
        <w:ind w:firstLine="0"/>
        <w:jc w:val="center"/>
        <w:rPr>
          <w:rFonts w:ascii="Bookman Old Style" w:hAnsi="Bookman Old Style"/>
          <w:b/>
          <w:sz w:val="28"/>
          <w:u w:val="single"/>
        </w:rPr>
      </w:pPr>
    </w:p>
    <w:p w:rsidR="005B734B" w:rsidRPr="005B734B" w:rsidRDefault="005B734B" w:rsidP="005B734B">
      <w:pPr>
        <w:pStyle w:val="NoSpacing"/>
        <w:ind w:firstLine="0"/>
        <w:jc w:val="center"/>
        <w:rPr>
          <w:rFonts w:ascii="Bookman Old Style" w:hAnsi="Bookman Old Style"/>
          <w:b/>
          <w:sz w:val="28"/>
          <w:u w:val="single"/>
        </w:rPr>
      </w:pPr>
    </w:p>
    <w:sectPr w:rsidR="005B734B" w:rsidRPr="005B734B" w:rsidSect="001F6EDD">
      <w:head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3C8" w:rsidRDefault="000773C8" w:rsidP="007A140B">
      <w:pPr>
        <w:spacing w:after="0" w:line="240" w:lineRule="auto"/>
      </w:pPr>
      <w:r>
        <w:separator/>
      </w:r>
    </w:p>
  </w:endnote>
  <w:endnote w:type="continuationSeparator" w:id="1">
    <w:p w:rsidR="000773C8" w:rsidRDefault="000773C8" w:rsidP="007A1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3C8" w:rsidRDefault="000773C8" w:rsidP="007A140B">
      <w:pPr>
        <w:spacing w:after="0" w:line="240" w:lineRule="auto"/>
      </w:pPr>
      <w:r>
        <w:separator/>
      </w:r>
    </w:p>
  </w:footnote>
  <w:footnote w:type="continuationSeparator" w:id="1">
    <w:p w:rsidR="000773C8" w:rsidRDefault="000773C8" w:rsidP="007A1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0891"/>
      <w:docPartObj>
        <w:docPartGallery w:val="Page Numbers (Top of Page)"/>
        <w:docPartUnique/>
      </w:docPartObj>
    </w:sdtPr>
    <w:sdtContent>
      <w:p w:rsidR="00097423" w:rsidRDefault="00097423">
        <w:pPr>
          <w:pStyle w:val="Header"/>
          <w:jc w:val="center"/>
        </w:pPr>
        <w:r>
          <w:t>J</w:t>
        </w:r>
        <w:fldSimple w:instr=" PAGE   \* MERGEFORMAT ">
          <w:r w:rsidR="0028142A">
            <w:rPr>
              <w:noProof/>
            </w:rPr>
            <w:t>1</w:t>
          </w:r>
        </w:fldSimple>
      </w:p>
    </w:sdtContent>
  </w:sdt>
  <w:p w:rsidR="00097423" w:rsidRDefault="000974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D6969"/>
    <w:multiLevelType w:val="hybridMultilevel"/>
    <w:tmpl w:val="730AA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851C5"/>
    <w:rsid w:val="0000122E"/>
    <w:rsid w:val="0001015E"/>
    <w:rsid w:val="0001391A"/>
    <w:rsid w:val="0001634A"/>
    <w:rsid w:val="000239B6"/>
    <w:rsid w:val="00025BDE"/>
    <w:rsid w:val="00027732"/>
    <w:rsid w:val="000308EA"/>
    <w:rsid w:val="0003609B"/>
    <w:rsid w:val="0004073D"/>
    <w:rsid w:val="0004081C"/>
    <w:rsid w:val="0004233D"/>
    <w:rsid w:val="00046BF5"/>
    <w:rsid w:val="00054A02"/>
    <w:rsid w:val="00056AC5"/>
    <w:rsid w:val="00064FA5"/>
    <w:rsid w:val="00065303"/>
    <w:rsid w:val="000661F0"/>
    <w:rsid w:val="00070907"/>
    <w:rsid w:val="000750EF"/>
    <w:rsid w:val="000773C8"/>
    <w:rsid w:val="00080363"/>
    <w:rsid w:val="000839E9"/>
    <w:rsid w:val="00084978"/>
    <w:rsid w:val="0008682C"/>
    <w:rsid w:val="00093CB7"/>
    <w:rsid w:val="00097423"/>
    <w:rsid w:val="000A1ED7"/>
    <w:rsid w:val="000B09A7"/>
    <w:rsid w:val="000B350A"/>
    <w:rsid w:val="000B51AE"/>
    <w:rsid w:val="000B587B"/>
    <w:rsid w:val="000C433D"/>
    <w:rsid w:val="000C623F"/>
    <w:rsid w:val="000D49AF"/>
    <w:rsid w:val="000D796D"/>
    <w:rsid w:val="000D7F38"/>
    <w:rsid w:val="000E1C02"/>
    <w:rsid w:val="000F1E41"/>
    <w:rsid w:val="000F6AD0"/>
    <w:rsid w:val="0010582B"/>
    <w:rsid w:val="00107E56"/>
    <w:rsid w:val="001212E5"/>
    <w:rsid w:val="001305CF"/>
    <w:rsid w:val="00136F98"/>
    <w:rsid w:val="0014048E"/>
    <w:rsid w:val="00145673"/>
    <w:rsid w:val="00150402"/>
    <w:rsid w:val="001543FB"/>
    <w:rsid w:val="0016058B"/>
    <w:rsid w:val="00161FF6"/>
    <w:rsid w:val="001620E9"/>
    <w:rsid w:val="00164BEB"/>
    <w:rsid w:val="001723A9"/>
    <w:rsid w:val="00174E6D"/>
    <w:rsid w:val="001767CE"/>
    <w:rsid w:val="00184CE2"/>
    <w:rsid w:val="00186476"/>
    <w:rsid w:val="00186E33"/>
    <w:rsid w:val="0018715E"/>
    <w:rsid w:val="00190BAE"/>
    <w:rsid w:val="00194A96"/>
    <w:rsid w:val="00196A91"/>
    <w:rsid w:val="001A2774"/>
    <w:rsid w:val="001A27F5"/>
    <w:rsid w:val="001A2A49"/>
    <w:rsid w:val="001A518D"/>
    <w:rsid w:val="001A7A84"/>
    <w:rsid w:val="001A7BEB"/>
    <w:rsid w:val="001B31BF"/>
    <w:rsid w:val="001B3305"/>
    <w:rsid w:val="001B46DA"/>
    <w:rsid w:val="001B6BD6"/>
    <w:rsid w:val="001B6C27"/>
    <w:rsid w:val="001B7CF5"/>
    <w:rsid w:val="001C0278"/>
    <w:rsid w:val="001C29C3"/>
    <w:rsid w:val="001C345B"/>
    <w:rsid w:val="001C5E68"/>
    <w:rsid w:val="001C7E5F"/>
    <w:rsid w:val="001D08D0"/>
    <w:rsid w:val="001D0AD9"/>
    <w:rsid w:val="001D59BC"/>
    <w:rsid w:val="001D67CE"/>
    <w:rsid w:val="001D6988"/>
    <w:rsid w:val="001D7577"/>
    <w:rsid w:val="001E2F1F"/>
    <w:rsid w:val="001E5F16"/>
    <w:rsid w:val="001F5799"/>
    <w:rsid w:val="001F63D0"/>
    <w:rsid w:val="001F6EDD"/>
    <w:rsid w:val="00200590"/>
    <w:rsid w:val="00210B05"/>
    <w:rsid w:val="00223356"/>
    <w:rsid w:val="00225C28"/>
    <w:rsid w:val="002268E3"/>
    <w:rsid w:val="0023328F"/>
    <w:rsid w:val="00240E48"/>
    <w:rsid w:val="00241060"/>
    <w:rsid w:val="00251EF3"/>
    <w:rsid w:val="00254BB9"/>
    <w:rsid w:val="0025657A"/>
    <w:rsid w:val="0026783F"/>
    <w:rsid w:val="00271658"/>
    <w:rsid w:val="00275A93"/>
    <w:rsid w:val="00276F1A"/>
    <w:rsid w:val="00277B8D"/>
    <w:rsid w:val="0028142A"/>
    <w:rsid w:val="00281C69"/>
    <w:rsid w:val="0028718B"/>
    <w:rsid w:val="002877A2"/>
    <w:rsid w:val="002A0DF0"/>
    <w:rsid w:val="002A1B67"/>
    <w:rsid w:val="002A407D"/>
    <w:rsid w:val="002A5E7C"/>
    <w:rsid w:val="002B0D0B"/>
    <w:rsid w:val="002B330A"/>
    <w:rsid w:val="002B3769"/>
    <w:rsid w:val="002B73FF"/>
    <w:rsid w:val="002B7743"/>
    <w:rsid w:val="002C0377"/>
    <w:rsid w:val="002C38B8"/>
    <w:rsid w:val="002C6655"/>
    <w:rsid w:val="002C7EA7"/>
    <w:rsid w:val="002D0E57"/>
    <w:rsid w:val="002D4D0F"/>
    <w:rsid w:val="002D57CD"/>
    <w:rsid w:val="002D77EC"/>
    <w:rsid w:val="002D7A62"/>
    <w:rsid w:val="002E04AA"/>
    <w:rsid w:val="002F005C"/>
    <w:rsid w:val="002F335C"/>
    <w:rsid w:val="00300AEF"/>
    <w:rsid w:val="003019E9"/>
    <w:rsid w:val="00303781"/>
    <w:rsid w:val="00303BCB"/>
    <w:rsid w:val="003058DA"/>
    <w:rsid w:val="00307FA4"/>
    <w:rsid w:val="00311D47"/>
    <w:rsid w:val="00312FBC"/>
    <w:rsid w:val="00317C9C"/>
    <w:rsid w:val="0032135E"/>
    <w:rsid w:val="0032282A"/>
    <w:rsid w:val="00323063"/>
    <w:rsid w:val="003232D6"/>
    <w:rsid w:val="00331BF7"/>
    <w:rsid w:val="00333400"/>
    <w:rsid w:val="00336295"/>
    <w:rsid w:val="003368B5"/>
    <w:rsid w:val="003373BE"/>
    <w:rsid w:val="00346BB3"/>
    <w:rsid w:val="00352CC9"/>
    <w:rsid w:val="00356364"/>
    <w:rsid w:val="0036079D"/>
    <w:rsid w:val="003663EC"/>
    <w:rsid w:val="003701BD"/>
    <w:rsid w:val="00370693"/>
    <w:rsid w:val="003774D7"/>
    <w:rsid w:val="00385C16"/>
    <w:rsid w:val="00385FA4"/>
    <w:rsid w:val="003A210C"/>
    <w:rsid w:val="003A5ED0"/>
    <w:rsid w:val="003A66D2"/>
    <w:rsid w:val="003B00F2"/>
    <w:rsid w:val="003B0E67"/>
    <w:rsid w:val="003B23F9"/>
    <w:rsid w:val="003C0D13"/>
    <w:rsid w:val="003D2147"/>
    <w:rsid w:val="003D2842"/>
    <w:rsid w:val="003D5953"/>
    <w:rsid w:val="003E51B2"/>
    <w:rsid w:val="003E56D6"/>
    <w:rsid w:val="003E758C"/>
    <w:rsid w:val="003F1FFE"/>
    <w:rsid w:val="003F2AA4"/>
    <w:rsid w:val="00406C22"/>
    <w:rsid w:val="00410C01"/>
    <w:rsid w:val="00411157"/>
    <w:rsid w:val="00412DFB"/>
    <w:rsid w:val="004208AB"/>
    <w:rsid w:val="00424206"/>
    <w:rsid w:val="00431FC4"/>
    <w:rsid w:val="00436BC7"/>
    <w:rsid w:val="004370C0"/>
    <w:rsid w:val="00446244"/>
    <w:rsid w:val="00450C42"/>
    <w:rsid w:val="00451B6A"/>
    <w:rsid w:val="00460C34"/>
    <w:rsid w:val="00461D39"/>
    <w:rsid w:val="00463DE5"/>
    <w:rsid w:val="0047089B"/>
    <w:rsid w:val="0047098B"/>
    <w:rsid w:val="00471323"/>
    <w:rsid w:val="004759FA"/>
    <w:rsid w:val="00476582"/>
    <w:rsid w:val="00476AC8"/>
    <w:rsid w:val="00477F33"/>
    <w:rsid w:val="004820AA"/>
    <w:rsid w:val="00483E73"/>
    <w:rsid w:val="00490894"/>
    <w:rsid w:val="0049102A"/>
    <w:rsid w:val="004922D1"/>
    <w:rsid w:val="00492EC0"/>
    <w:rsid w:val="00494919"/>
    <w:rsid w:val="00495A7A"/>
    <w:rsid w:val="00496FA7"/>
    <w:rsid w:val="004A2698"/>
    <w:rsid w:val="004A4CBB"/>
    <w:rsid w:val="004A5A7F"/>
    <w:rsid w:val="004B2C7B"/>
    <w:rsid w:val="004B3814"/>
    <w:rsid w:val="004B3DCF"/>
    <w:rsid w:val="004B7EC5"/>
    <w:rsid w:val="004C1548"/>
    <w:rsid w:val="004C7194"/>
    <w:rsid w:val="004D1D09"/>
    <w:rsid w:val="004D2165"/>
    <w:rsid w:val="004D5891"/>
    <w:rsid w:val="004E4354"/>
    <w:rsid w:val="004E6F33"/>
    <w:rsid w:val="004F5A22"/>
    <w:rsid w:val="004F7D3C"/>
    <w:rsid w:val="00511165"/>
    <w:rsid w:val="0051148B"/>
    <w:rsid w:val="00514026"/>
    <w:rsid w:val="00515A3A"/>
    <w:rsid w:val="00522E46"/>
    <w:rsid w:val="005277B2"/>
    <w:rsid w:val="00540C8D"/>
    <w:rsid w:val="0054132E"/>
    <w:rsid w:val="00544714"/>
    <w:rsid w:val="005454D4"/>
    <w:rsid w:val="00545625"/>
    <w:rsid w:val="005468FD"/>
    <w:rsid w:val="00553664"/>
    <w:rsid w:val="005633DB"/>
    <w:rsid w:val="00570D0A"/>
    <w:rsid w:val="00573520"/>
    <w:rsid w:val="00574B72"/>
    <w:rsid w:val="00576C6B"/>
    <w:rsid w:val="005809CF"/>
    <w:rsid w:val="005817C6"/>
    <w:rsid w:val="00587414"/>
    <w:rsid w:val="005917BB"/>
    <w:rsid w:val="00591C74"/>
    <w:rsid w:val="00595134"/>
    <w:rsid w:val="005A1B40"/>
    <w:rsid w:val="005B734B"/>
    <w:rsid w:val="005C0ACA"/>
    <w:rsid w:val="005C158E"/>
    <w:rsid w:val="005C5C5B"/>
    <w:rsid w:val="005C7620"/>
    <w:rsid w:val="005D364D"/>
    <w:rsid w:val="005D7F63"/>
    <w:rsid w:val="005E0FF2"/>
    <w:rsid w:val="005F712D"/>
    <w:rsid w:val="006027C4"/>
    <w:rsid w:val="006042B8"/>
    <w:rsid w:val="006063D4"/>
    <w:rsid w:val="006115C5"/>
    <w:rsid w:val="0062025D"/>
    <w:rsid w:val="0062192F"/>
    <w:rsid w:val="00622E05"/>
    <w:rsid w:val="0063081B"/>
    <w:rsid w:val="0063490D"/>
    <w:rsid w:val="00642372"/>
    <w:rsid w:val="00645E84"/>
    <w:rsid w:val="00651145"/>
    <w:rsid w:val="00651CC7"/>
    <w:rsid w:val="006536C5"/>
    <w:rsid w:val="00657C39"/>
    <w:rsid w:val="00660E76"/>
    <w:rsid w:val="00661E67"/>
    <w:rsid w:val="00665CA6"/>
    <w:rsid w:val="00666B2D"/>
    <w:rsid w:val="006670AA"/>
    <w:rsid w:val="00671E45"/>
    <w:rsid w:val="00672598"/>
    <w:rsid w:val="0067609F"/>
    <w:rsid w:val="00676530"/>
    <w:rsid w:val="006806C2"/>
    <w:rsid w:val="00681905"/>
    <w:rsid w:val="0068193D"/>
    <w:rsid w:val="00683F0B"/>
    <w:rsid w:val="0068660C"/>
    <w:rsid w:val="00686A6A"/>
    <w:rsid w:val="00687504"/>
    <w:rsid w:val="0069027A"/>
    <w:rsid w:val="006939E3"/>
    <w:rsid w:val="006943E2"/>
    <w:rsid w:val="00696DA9"/>
    <w:rsid w:val="006A4F0C"/>
    <w:rsid w:val="006B06E7"/>
    <w:rsid w:val="006B1A40"/>
    <w:rsid w:val="006B5685"/>
    <w:rsid w:val="006C7930"/>
    <w:rsid w:val="006D6524"/>
    <w:rsid w:val="006E3084"/>
    <w:rsid w:val="006E456C"/>
    <w:rsid w:val="006E6A39"/>
    <w:rsid w:val="006E7914"/>
    <w:rsid w:val="006F59B2"/>
    <w:rsid w:val="007019D7"/>
    <w:rsid w:val="007020CB"/>
    <w:rsid w:val="00704640"/>
    <w:rsid w:val="007057B6"/>
    <w:rsid w:val="00712642"/>
    <w:rsid w:val="00715B7B"/>
    <w:rsid w:val="00716A03"/>
    <w:rsid w:val="00731C2E"/>
    <w:rsid w:val="0074180E"/>
    <w:rsid w:val="00750CE9"/>
    <w:rsid w:val="00755865"/>
    <w:rsid w:val="00757192"/>
    <w:rsid w:val="00763875"/>
    <w:rsid w:val="007663F8"/>
    <w:rsid w:val="00776A36"/>
    <w:rsid w:val="00781DDB"/>
    <w:rsid w:val="00795256"/>
    <w:rsid w:val="00796E0B"/>
    <w:rsid w:val="007A140B"/>
    <w:rsid w:val="007A1908"/>
    <w:rsid w:val="007A7B62"/>
    <w:rsid w:val="007B3DA2"/>
    <w:rsid w:val="007B3EF8"/>
    <w:rsid w:val="007C4864"/>
    <w:rsid w:val="007C53AF"/>
    <w:rsid w:val="007C6177"/>
    <w:rsid w:val="007C76DD"/>
    <w:rsid w:val="007D0BEF"/>
    <w:rsid w:val="007D2267"/>
    <w:rsid w:val="007E0D56"/>
    <w:rsid w:val="007E4946"/>
    <w:rsid w:val="007F1215"/>
    <w:rsid w:val="007F35DB"/>
    <w:rsid w:val="007F79C1"/>
    <w:rsid w:val="007F7EBA"/>
    <w:rsid w:val="008010D5"/>
    <w:rsid w:val="00812EE6"/>
    <w:rsid w:val="00813F89"/>
    <w:rsid w:val="008165D6"/>
    <w:rsid w:val="0082249A"/>
    <w:rsid w:val="00823F50"/>
    <w:rsid w:val="00832387"/>
    <w:rsid w:val="0083743B"/>
    <w:rsid w:val="00840B0F"/>
    <w:rsid w:val="00843866"/>
    <w:rsid w:val="00846022"/>
    <w:rsid w:val="0085246B"/>
    <w:rsid w:val="00861533"/>
    <w:rsid w:val="0086282B"/>
    <w:rsid w:val="008634EA"/>
    <w:rsid w:val="008708BB"/>
    <w:rsid w:val="0087152A"/>
    <w:rsid w:val="00874F95"/>
    <w:rsid w:val="00877C9C"/>
    <w:rsid w:val="008850AA"/>
    <w:rsid w:val="0089105B"/>
    <w:rsid w:val="0089202B"/>
    <w:rsid w:val="00895D19"/>
    <w:rsid w:val="008A2167"/>
    <w:rsid w:val="008A4B0A"/>
    <w:rsid w:val="008A5979"/>
    <w:rsid w:val="008B7399"/>
    <w:rsid w:val="008C3DC1"/>
    <w:rsid w:val="008C3E59"/>
    <w:rsid w:val="008C731B"/>
    <w:rsid w:val="008D3370"/>
    <w:rsid w:val="008E134D"/>
    <w:rsid w:val="008E1B8C"/>
    <w:rsid w:val="008E2769"/>
    <w:rsid w:val="008F1898"/>
    <w:rsid w:val="008F23D6"/>
    <w:rsid w:val="008F4EC7"/>
    <w:rsid w:val="00900DD5"/>
    <w:rsid w:val="00900E69"/>
    <w:rsid w:val="00903F2F"/>
    <w:rsid w:val="009063A1"/>
    <w:rsid w:val="00907EC2"/>
    <w:rsid w:val="00920FB2"/>
    <w:rsid w:val="00923935"/>
    <w:rsid w:val="009249FF"/>
    <w:rsid w:val="00926650"/>
    <w:rsid w:val="009353B1"/>
    <w:rsid w:val="00936AF9"/>
    <w:rsid w:val="009452CB"/>
    <w:rsid w:val="00954416"/>
    <w:rsid w:val="009568F4"/>
    <w:rsid w:val="00957CA1"/>
    <w:rsid w:val="00960B4F"/>
    <w:rsid w:val="00961937"/>
    <w:rsid w:val="009626C3"/>
    <w:rsid w:val="00963FE3"/>
    <w:rsid w:val="00964197"/>
    <w:rsid w:val="00977170"/>
    <w:rsid w:val="009772A3"/>
    <w:rsid w:val="0098496B"/>
    <w:rsid w:val="00984F4D"/>
    <w:rsid w:val="00990D5F"/>
    <w:rsid w:val="00990D67"/>
    <w:rsid w:val="00993AB3"/>
    <w:rsid w:val="009B0EA1"/>
    <w:rsid w:val="009B4F3D"/>
    <w:rsid w:val="009C643D"/>
    <w:rsid w:val="009C7438"/>
    <w:rsid w:val="009D1A8A"/>
    <w:rsid w:val="009E2059"/>
    <w:rsid w:val="009F1B2A"/>
    <w:rsid w:val="009F2DC5"/>
    <w:rsid w:val="009F3F4F"/>
    <w:rsid w:val="00A00B90"/>
    <w:rsid w:val="00A021FA"/>
    <w:rsid w:val="00A0777A"/>
    <w:rsid w:val="00A1099C"/>
    <w:rsid w:val="00A12FFD"/>
    <w:rsid w:val="00A13A6E"/>
    <w:rsid w:val="00A14255"/>
    <w:rsid w:val="00A25755"/>
    <w:rsid w:val="00A262C1"/>
    <w:rsid w:val="00A26F04"/>
    <w:rsid w:val="00A27A63"/>
    <w:rsid w:val="00A3461B"/>
    <w:rsid w:val="00A3591B"/>
    <w:rsid w:val="00A35ACE"/>
    <w:rsid w:val="00A4121D"/>
    <w:rsid w:val="00A414D7"/>
    <w:rsid w:val="00A43185"/>
    <w:rsid w:val="00A44CC7"/>
    <w:rsid w:val="00A450A9"/>
    <w:rsid w:val="00A472CF"/>
    <w:rsid w:val="00A55468"/>
    <w:rsid w:val="00A60B78"/>
    <w:rsid w:val="00A612F9"/>
    <w:rsid w:val="00A80BD2"/>
    <w:rsid w:val="00A814A2"/>
    <w:rsid w:val="00A8239C"/>
    <w:rsid w:val="00A90451"/>
    <w:rsid w:val="00A909EB"/>
    <w:rsid w:val="00A9330E"/>
    <w:rsid w:val="00A955CB"/>
    <w:rsid w:val="00AA348E"/>
    <w:rsid w:val="00AA4F33"/>
    <w:rsid w:val="00AA5D0C"/>
    <w:rsid w:val="00AA77C2"/>
    <w:rsid w:val="00AA78A5"/>
    <w:rsid w:val="00AB0087"/>
    <w:rsid w:val="00AB2BF3"/>
    <w:rsid w:val="00AC1F75"/>
    <w:rsid w:val="00AC377E"/>
    <w:rsid w:val="00AC7FC6"/>
    <w:rsid w:val="00AD3AD8"/>
    <w:rsid w:val="00AD5131"/>
    <w:rsid w:val="00AD5756"/>
    <w:rsid w:val="00AE1535"/>
    <w:rsid w:val="00AE2335"/>
    <w:rsid w:val="00AE2E0E"/>
    <w:rsid w:val="00AF0C35"/>
    <w:rsid w:val="00AF0DEF"/>
    <w:rsid w:val="00AF2270"/>
    <w:rsid w:val="00AF2CF7"/>
    <w:rsid w:val="00B047C2"/>
    <w:rsid w:val="00B07F60"/>
    <w:rsid w:val="00B147A0"/>
    <w:rsid w:val="00B15937"/>
    <w:rsid w:val="00B25344"/>
    <w:rsid w:val="00B26363"/>
    <w:rsid w:val="00B305C6"/>
    <w:rsid w:val="00B32CFB"/>
    <w:rsid w:val="00B3525B"/>
    <w:rsid w:val="00B36B6C"/>
    <w:rsid w:val="00B3733A"/>
    <w:rsid w:val="00B377A6"/>
    <w:rsid w:val="00B42B06"/>
    <w:rsid w:val="00B51175"/>
    <w:rsid w:val="00B55D7D"/>
    <w:rsid w:val="00B5604B"/>
    <w:rsid w:val="00B5624E"/>
    <w:rsid w:val="00B6071A"/>
    <w:rsid w:val="00B73838"/>
    <w:rsid w:val="00B80ED7"/>
    <w:rsid w:val="00B86E6C"/>
    <w:rsid w:val="00B86F2B"/>
    <w:rsid w:val="00B87255"/>
    <w:rsid w:val="00B90194"/>
    <w:rsid w:val="00B90F8F"/>
    <w:rsid w:val="00B9645E"/>
    <w:rsid w:val="00BA099E"/>
    <w:rsid w:val="00BA2C72"/>
    <w:rsid w:val="00BA6745"/>
    <w:rsid w:val="00BA6C11"/>
    <w:rsid w:val="00BA6EAF"/>
    <w:rsid w:val="00BB2511"/>
    <w:rsid w:val="00BB4C98"/>
    <w:rsid w:val="00BB5107"/>
    <w:rsid w:val="00BB61F5"/>
    <w:rsid w:val="00BB704B"/>
    <w:rsid w:val="00BC28E9"/>
    <w:rsid w:val="00BC4795"/>
    <w:rsid w:val="00BD2915"/>
    <w:rsid w:val="00BD5387"/>
    <w:rsid w:val="00BD72BA"/>
    <w:rsid w:val="00BE1EE1"/>
    <w:rsid w:val="00BE4981"/>
    <w:rsid w:val="00BE5F95"/>
    <w:rsid w:val="00BF0734"/>
    <w:rsid w:val="00C04040"/>
    <w:rsid w:val="00C05741"/>
    <w:rsid w:val="00C157A4"/>
    <w:rsid w:val="00C1601C"/>
    <w:rsid w:val="00C22227"/>
    <w:rsid w:val="00C22E79"/>
    <w:rsid w:val="00C23AE9"/>
    <w:rsid w:val="00C253C5"/>
    <w:rsid w:val="00C26565"/>
    <w:rsid w:val="00C26F91"/>
    <w:rsid w:val="00C347FC"/>
    <w:rsid w:val="00C35A94"/>
    <w:rsid w:val="00C40BD7"/>
    <w:rsid w:val="00C42330"/>
    <w:rsid w:val="00C42D98"/>
    <w:rsid w:val="00C43969"/>
    <w:rsid w:val="00C52DD6"/>
    <w:rsid w:val="00C5349A"/>
    <w:rsid w:val="00C665AE"/>
    <w:rsid w:val="00C667F0"/>
    <w:rsid w:val="00C66B2A"/>
    <w:rsid w:val="00C67641"/>
    <w:rsid w:val="00C70CAA"/>
    <w:rsid w:val="00C7371D"/>
    <w:rsid w:val="00C77C8E"/>
    <w:rsid w:val="00C8679B"/>
    <w:rsid w:val="00C94A2A"/>
    <w:rsid w:val="00C97CA3"/>
    <w:rsid w:val="00CA070E"/>
    <w:rsid w:val="00CA1C7D"/>
    <w:rsid w:val="00CA4082"/>
    <w:rsid w:val="00CA6663"/>
    <w:rsid w:val="00CD1093"/>
    <w:rsid w:val="00CD637A"/>
    <w:rsid w:val="00CE2BA8"/>
    <w:rsid w:val="00CE4482"/>
    <w:rsid w:val="00CE5EA4"/>
    <w:rsid w:val="00CF0876"/>
    <w:rsid w:val="00CF42E7"/>
    <w:rsid w:val="00CF6099"/>
    <w:rsid w:val="00D04A65"/>
    <w:rsid w:val="00D11235"/>
    <w:rsid w:val="00D148DD"/>
    <w:rsid w:val="00D16D15"/>
    <w:rsid w:val="00D32CA2"/>
    <w:rsid w:val="00D3419B"/>
    <w:rsid w:val="00D3506E"/>
    <w:rsid w:val="00D4071D"/>
    <w:rsid w:val="00D40B11"/>
    <w:rsid w:val="00D60CA9"/>
    <w:rsid w:val="00D60E75"/>
    <w:rsid w:val="00D6158E"/>
    <w:rsid w:val="00D64368"/>
    <w:rsid w:val="00D703D0"/>
    <w:rsid w:val="00D74315"/>
    <w:rsid w:val="00D82732"/>
    <w:rsid w:val="00D851C5"/>
    <w:rsid w:val="00D875F1"/>
    <w:rsid w:val="00D940EA"/>
    <w:rsid w:val="00D95DE6"/>
    <w:rsid w:val="00DA3DAE"/>
    <w:rsid w:val="00DA6C39"/>
    <w:rsid w:val="00DA70BC"/>
    <w:rsid w:val="00DB613B"/>
    <w:rsid w:val="00DC5307"/>
    <w:rsid w:val="00DC64FC"/>
    <w:rsid w:val="00DD0C65"/>
    <w:rsid w:val="00DD32CF"/>
    <w:rsid w:val="00DD7BEA"/>
    <w:rsid w:val="00DE05C1"/>
    <w:rsid w:val="00DE3471"/>
    <w:rsid w:val="00DE42BA"/>
    <w:rsid w:val="00DF5553"/>
    <w:rsid w:val="00E028AE"/>
    <w:rsid w:val="00E03EF1"/>
    <w:rsid w:val="00E06288"/>
    <w:rsid w:val="00E1179C"/>
    <w:rsid w:val="00E12013"/>
    <w:rsid w:val="00E12638"/>
    <w:rsid w:val="00E173B3"/>
    <w:rsid w:val="00E17879"/>
    <w:rsid w:val="00E216D5"/>
    <w:rsid w:val="00E24BE1"/>
    <w:rsid w:val="00E24D5A"/>
    <w:rsid w:val="00E30F10"/>
    <w:rsid w:val="00E35E2C"/>
    <w:rsid w:val="00E37694"/>
    <w:rsid w:val="00E439FF"/>
    <w:rsid w:val="00E51F59"/>
    <w:rsid w:val="00E57974"/>
    <w:rsid w:val="00E6073B"/>
    <w:rsid w:val="00E62EF1"/>
    <w:rsid w:val="00E64639"/>
    <w:rsid w:val="00E7674C"/>
    <w:rsid w:val="00E801A2"/>
    <w:rsid w:val="00E8078B"/>
    <w:rsid w:val="00E8329C"/>
    <w:rsid w:val="00E92FD2"/>
    <w:rsid w:val="00E93136"/>
    <w:rsid w:val="00E947D0"/>
    <w:rsid w:val="00E952E8"/>
    <w:rsid w:val="00E95881"/>
    <w:rsid w:val="00EA2166"/>
    <w:rsid w:val="00EA3843"/>
    <w:rsid w:val="00EA3DA5"/>
    <w:rsid w:val="00EA3E94"/>
    <w:rsid w:val="00EB2E3E"/>
    <w:rsid w:val="00EB3060"/>
    <w:rsid w:val="00EB4C56"/>
    <w:rsid w:val="00EC23FC"/>
    <w:rsid w:val="00EC252A"/>
    <w:rsid w:val="00EC2D9C"/>
    <w:rsid w:val="00EC3A6E"/>
    <w:rsid w:val="00EC3D4D"/>
    <w:rsid w:val="00EC555A"/>
    <w:rsid w:val="00EC674B"/>
    <w:rsid w:val="00ED416E"/>
    <w:rsid w:val="00ED6D79"/>
    <w:rsid w:val="00EE119E"/>
    <w:rsid w:val="00EE19B5"/>
    <w:rsid w:val="00EE279C"/>
    <w:rsid w:val="00EF075B"/>
    <w:rsid w:val="00EF5F4E"/>
    <w:rsid w:val="00F00331"/>
    <w:rsid w:val="00F015FB"/>
    <w:rsid w:val="00F05506"/>
    <w:rsid w:val="00F062B7"/>
    <w:rsid w:val="00F068F7"/>
    <w:rsid w:val="00F13672"/>
    <w:rsid w:val="00F14356"/>
    <w:rsid w:val="00F161A0"/>
    <w:rsid w:val="00F166B1"/>
    <w:rsid w:val="00F20154"/>
    <w:rsid w:val="00F22561"/>
    <w:rsid w:val="00F232F1"/>
    <w:rsid w:val="00F24203"/>
    <w:rsid w:val="00F27792"/>
    <w:rsid w:val="00F34ACD"/>
    <w:rsid w:val="00F36FB4"/>
    <w:rsid w:val="00F461E9"/>
    <w:rsid w:val="00F502E8"/>
    <w:rsid w:val="00F56D2B"/>
    <w:rsid w:val="00F631E6"/>
    <w:rsid w:val="00F66CF4"/>
    <w:rsid w:val="00F7190A"/>
    <w:rsid w:val="00F81BEA"/>
    <w:rsid w:val="00F83E58"/>
    <w:rsid w:val="00F855F3"/>
    <w:rsid w:val="00F90648"/>
    <w:rsid w:val="00F91CB1"/>
    <w:rsid w:val="00F95491"/>
    <w:rsid w:val="00F9613C"/>
    <w:rsid w:val="00F97294"/>
    <w:rsid w:val="00FB08E8"/>
    <w:rsid w:val="00FB2323"/>
    <w:rsid w:val="00FB2650"/>
    <w:rsid w:val="00FB2C68"/>
    <w:rsid w:val="00FB3293"/>
    <w:rsid w:val="00FB549E"/>
    <w:rsid w:val="00FC08FC"/>
    <w:rsid w:val="00FC1F2A"/>
    <w:rsid w:val="00FC2C45"/>
    <w:rsid w:val="00FC7DB7"/>
    <w:rsid w:val="00FD46DC"/>
    <w:rsid w:val="00FE0288"/>
    <w:rsid w:val="00FE2A3D"/>
    <w:rsid w:val="00FE496A"/>
    <w:rsid w:val="00FE7EBF"/>
    <w:rsid w:val="00FF2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F33"/>
    <w:pPr>
      <w:spacing w:after="0" w:line="240" w:lineRule="auto"/>
    </w:pPr>
  </w:style>
  <w:style w:type="paragraph" w:styleId="Header">
    <w:name w:val="header"/>
    <w:basedOn w:val="Normal"/>
    <w:link w:val="HeaderChar"/>
    <w:uiPriority w:val="99"/>
    <w:unhideWhenUsed/>
    <w:rsid w:val="007A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40B"/>
  </w:style>
  <w:style w:type="paragraph" w:styleId="Footer">
    <w:name w:val="footer"/>
    <w:basedOn w:val="Normal"/>
    <w:link w:val="FooterChar"/>
    <w:uiPriority w:val="99"/>
    <w:semiHidden/>
    <w:unhideWhenUsed/>
    <w:rsid w:val="007A14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14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5CD5-872D-4865-BD2A-8840FD41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21</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sheba.nguni</cp:lastModifiedBy>
  <cp:revision>391</cp:revision>
  <cp:lastPrinted>2012-10-10T13:08:00Z</cp:lastPrinted>
  <dcterms:created xsi:type="dcterms:W3CDTF">2012-08-17T12:29:00Z</dcterms:created>
  <dcterms:modified xsi:type="dcterms:W3CDTF">2012-10-10T13:09:00Z</dcterms:modified>
</cp:coreProperties>
</file>