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76" w:rsidRDefault="00AC0F76" w:rsidP="00AC0F76">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r>
      <w:r w:rsidR="001560C5">
        <w:rPr>
          <w:rFonts w:ascii="Bookman Old Style" w:hAnsi="Bookman Old Style"/>
          <w:sz w:val="28"/>
          <w:szCs w:val="28"/>
        </w:rPr>
        <w:tab/>
      </w:r>
      <w:r w:rsidR="001560C5">
        <w:rPr>
          <w:rFonts w:ascii="Bookman Old Style" w:hAnsi="Bookman Old Style"/>
          <w:sz w:val="28"/>
          <w:szCs w:val="28"/>
        </w:rPr>
        <w:tab/>
      </w:r>
      <w:r w:rsidR="00285420">
        <w:rPr>
          <w:rFonts w:ascii="Bookman Old Style" w:hAnsi="Bookman Old Style"/>
          <w:sz w:val="28"/>
          <w:szCs w:val="28"/>
        </w:rPr>
        <w:t xml:space="preserve">       </w:t>
      </w:r>
      <w:r w:rsidR="00285420" w:rsidRPr="00285420">
        <w:rPr>
          <w:rFonts w:ascii="Bookman Old Style" w:hAnsi="Bookman Old Style"/>
          <w:b/>
          <w:sz w:val="28"/>
          <w:szCs w:val="28"/>
        </w:rPr>
        <w:t>2010/HP/1216</w:t>
      </w:r>
      <w:r>
        <w:rPr>
          <w:rFonts w:ascii="Bookman Old Style" w:hAnsi="Bookman Old Style"/>
          <w:sz w:val="28"/>
          <w:szCs w:val="28"/>
        </w:rPr>
        <w:tab/>
        <w:t xml:space="preserve">       </w:t>
      </w:r>
    </w:p>
    <w:p w:rsidR="00AC0F76" w:rsidRPr="00751632" w:rsidRDefault="00AC0F76" w:rsidP="00AC0F76">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AC0F76" w:rsidRDefault="00AC0F76" w:rsidP="00AC0F76">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AC0F76" w:rsidRPr="0019564D" w:rsidRDefault="00AC0F76" w:rsidP="00AC0F76">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AC0F76" w:rsidRPr="0019564D" w:rsidRDefault="00AC0F76" w:rsidP="00AC0F76">
      <w:pPr>
        <w:spacing w:after="0" w:line="240" w:lineRule="auto"/>
        <w:rPr>
          <w:rFonts w:ascii="Bookman Old Style" w:hAnsi="Bookman Old Style"/>
          <w:i/>
          <w:sz w:val="24"/>
          <w:szCs w:val="24"/>
        </w:rPr>
      </w:pPr>
    </w:p>
    <w:p w:rsidR="00AC0F76" w:rsidRDefault="00AC0F76" w:rsidP="00AC0F76">
      <w:pPr>
        <w:spacing w:after="0" w:line="240" w:lineRule="auto"/>
        <w:rPr>
          <w:rFonts w:ascii="Bookman Old Style" w:hAnsi="Bookman Old Style"/>
          <w:sz w:val="28"/>
          <w:szCs w:val="28"/>
        </w:rPr>
      </w:pPr>
      <w:r>
        <w:rPr>
          <w:rFonts w:ascii="Bookman Old Style" w:hAnsi="Bookman Old Style"/>
          <w:sz w:val="28"/>
          <w:szCs w:val="28"/>
        </w:rPr>
        <w:t>BETWEEN:</w:t>
      </w:r>
    </w:p>
    <w:p w:rsidR="00AC0F76" w:rsidRDefault="00AC0F76" w:rsidP="00AC0F76">
      <w:pPr>
        <w:spacing w:after="0" w:line="240" w:lineRule="auto"/>
        <w:rPr>
          <w:rFonts w:ascii="Bookman Old Style" w:hAnsi="Bookman Old Style"/>
          <w:sz w:val="28"/>
          <w:szCs w:val="28"/>
        </w:rPr>
      </w:pP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 xml:space="preserve">AIRTEL HOLDINGS LIMITED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1</w:t>
      </w:r>
      <w:r w:rsidRPr="00AC0F76">
        <w:rPr>
          <w:rFonts w:ascii="Bookman Old Style" w:hAnsi="Bookman Old Style"/>
          <w:b/>
          <w:sz w:val="28"/>
          <w:szCs w:val="28"/>
          <w:vertAlign w:val="superscript"/>
        </w:rPr>
        <w:t>ST</w:t>
      </w:r>
      <w:r>
        <w:rPr>
          <w:rFonts w:ascii="Bookman Old Style" w:hAnsi="Bookman Old Style"/>
          <w:b/>
          <w:sz w:val="28"/>
          <w:szCs w:val="28"/>
        </w:rPr>
        <w:t xml:space="preserve"> PLAINTIFF</w:t>
      </w: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AIRTEL LIMITED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2</w:t>
      </w:r>
      <w:r w:rsidRPr="00AC0F76">
        <w:rPr>
          <w:rFonts w:ascii="Bookman Old Style" w:hAnsi="Bookman Old Style"/>
          <w:b/>
          <w:sz w:val="28"/>
          <w:szCs w:val="28"/>
          <w:vertAlign w:val="superscript"/>
        </w:rPr>
        <w:t>ND</w:t>
      </w:r>
      <w:r>
        <w:rPr>
          <w:rFonts w:ascii="Bookman Old Style" w:hAnsi="Bookman Old Style"/>
          <w:b/>
          <w:sz w:val="28"/>
          <w:szCs w:val="28"/>
        </w:rPr>
        <w:t xml:space="preserve"> PLAINTIFF</w:t>
      </w: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AIRTEL HIGH DEFINITION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3</w:t>
      </w:r>
      <w:r w:rsidRPr="00AC0F76">
        <w:rPr>
          <w:rFonts w:ascii="Bookman Old Style" w:hAnsi="Bookman Old Style"/>
          <w:b/>
          <w:sz w:val="28"/>
          <w:szCs w:val="28"/>
          <w:vertAlign w:val="superscript"/>
        </w:rPr>
        <w:t>RD</w:t>
      </w:r>
      <w:r>
        <w:rPr>
          <w:rFonts w:ascii="Bookman Old Style" w:hAnsi="Bookman Old Style"/>
          <w:b/>
          <w:sz w:val="28"/>
          <w:szCs w:val="28"/>
        </w:rPr>
        <w:t xml:space="preserve"> PLAINTIFF</w:t>
      </w: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TELEVISION LIMITED</w:t>
      </w:r>
    </w:p>
    <w:p w:rsidR="00AC0F76" w:rsidRDefault="00AC0F76" w:rsidP="00AC0F76">
      <w:pPr>
        <w:spacing w:after="0" w:line="240" w:lineRule="auto"/>
        <w:rPr>
          <w:rFonts w:ascii="Bookman Old Style" w:hAnsi="Bookman Old Style"/>
          <w:b/>
          <w:sz w:val="28"/>
          <w:szCs w:val="28"/>
        </w:rPr>
      </w:pP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ab/>
        <w:t>AND</w:t>
      </w:r>
    </w:p>
    <w:p w:rsidR="00AC0F76" w:rsidRDefault="00AC0F76" w:rsidP="00AC0F76">
      <w:pPr>
        <w:spacing w:after="0" w:line="240" w:lineRule="auto"/>
        <w:rPr>
          <w:rFonts w:ascii="Bookman Old Style" w:hAnsi="Bookman Old Style"/>
          <w:b/>
          <w:sz w:val="28"/>
          <w:szCs w:val="28"/>
        </w:rPr>
      </w:pP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 xml:space="preserve">PATENTS AND COMPANIES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1</w:t>
      </w:r>
      <w:r w:rsidRPr="00AC0F76">
        <w:rPr>
          <w:rFonts w:ascii="Bookman Old Style" w:hAnsi="Bookman Old Style"/>
          <w:b/>
          <w:sz w:val="28"/>
          <w:szCs w:val="28"/>
          <w:vertAlign w:val="superscript"/>
        </w:rPr>
        <w:t>ST</w:t>
      </w:r>
      <w:r>
        <w:rPr>
          <w:rFonts w:ascii="Bookman Old Style" w:hAnsi="Bookman Old Style"/>
          <w:b/>
          <w:sz w:val="28"/>
          <w:szCs w:val="28"/>
        </w:rPr>
        <w:t xml:space="preserve"> DEFENDANT </w:t>
      </w: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 xml:space="preserve">REGISTRATION AGENCY </w:t>
      </w:r>
    </w:p>
    <w:p w:rsidR="00AC0F76" w:rsidRDefault="00AC0F76" w:rsidP="00AC0F76">
      <w:pPr>
        <w:spacing w:after="0" w:line="240" w:lineRule="auto"/>
        <w:rPr>
          <w:rFonts w:ascii="Bookman Old Style" w:hAnsi="Bookman Old Style"/>
          <w:b/>
          <w:sz w:val="28"/>
          <w:szCs w:val="28"/>
        </w:rPr>
      </w:pP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 xml:space="preserve">BHARTI AIRTEL DEVELOPERS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2</w:t>
      </w:r>
      <w:r w:rsidRPr="00AC0F76">
        <w:rPr>
          <w:rFonts w:ascii="Bookman Old Style" w:hAnsi="Bookman Old Style"/>
          <w:b/>
          <w:sz w:val="28"/>
          <w:szCs w:val="28"/>
          <w:vertAlign w:val="superscript"/>
        </w:rPr>
        <w:t>ND</w:t>
      </w:r>
      <w:r>
        <w:rPr>
          <w:rFonts w:ascii="Bookman Old Style" w:hAnsi="Bookman Old Style"/>
          <w:b/>
          <w:sz w:val="28"/>
          <w:szCs w:val="28"/>
        </w:rPr>
        <w:t xml:space="preserve"> DEFENDANT </w:t>
      </w:r>
    </w:p>
    <w:p w:rsidR="00AC0F76" w:rsidRDefault="00AC0F76" w:rsidP="00AC0F76">
      <w:pPr>
        <w:spacing w:after="0" w:line="240" w:lineRule="auto"/>
        <w:rPr>
          <w:rFonts w:ascii="Bookman Old Style" w:hAnsi="Bookman Old Style"/>
          <w:b/>
          <w:sz w:val="28"/>
          <w:szCs w:val="28"/>
        </w:rPr>
      </w:pPr>
      <w:r>
        <w:rPr>
          <w:rFonts w:ascii="Bookman Old Style" w:hAnsi="Bookman Old Style"/>
          <w:b/>
          <w:sz w:val="28"/>
          <w:szCs w:val="28"/>
        </w:rPr>
        <w:t>FORUM LIMITED</w:t>
      </w:r>
    </w:p>
    <w:p w:rsidR="00AC0F76" w:rsidRPr="00E31E82" w:rsidRDefault="00AC0F76" w:rsidP="00AC0F76">
      <w:pPr>
        <w:spacing w:after="0" w:line="240" w:lineRule="auto"/>
        <w:rPr>
          <w:rFonts w:ascii="Bookman Old Style" w:hAnsi="Bookman Old Style"/>
          <w:sz w:val="28"/>
          <w:szCs w:val="28"/>
        </w:rPr>
      </w:pPr>
      <w:r w:rsidRPr="007264DE">
        <w:rPr>
          <w:rFonts w:ascii="Bookman Old Style" w:hAnsi="Bookman Old Style"/>
          <w:b/>
          <w:sz w:val="28"/>
          <w:szCs w:val="28"/>
        </w:rPr>
        <w:t xml:space="preserve">   </w:t>
      </w:r>
      <w:r>
        <w:rPr>
          <w:rFonts w:ascii="Bookman Old Style" w:hAnsi="Bookman Old Style"/>
          <w:b/>
          <w:sz w:val="28"/>
          <w:szCs w:val="28"/>
        </w:rPr>
        <w:tab/>
        <w:t xml:space="preserve"> </w:t>
      </w:r>
    </w:p>
    <w:p w:rsidR="00AC0F76" w:rsidRPr="000526A4" w:rsidRDefault="00AC0F76" w:rsidP="00AC0F76">
      <w:pPr>
        <w:spacing w:after="0" w:line="240" w:lineRule="auto"/>
        <w:rPr>
          <w:rFonts w:ascii="Bookman Old Style" w:hAnsi="Bookman Old Style"/>
          <w:b/>
          <w:sz w:val="28"/>
          <w:szCs w:val="28"/>
        </w:rPr>
      </w:pPr>
    </w:p>
    <w:p w:rsidR="00AC0F76" w:rsidRDefault="00AC0F76" w:rsidP="00AC0F76">
      <w:pPr>
        <w:spacing w:after="0" w:line="240" w:lineRule="auto"/>
        <w:ind w:left="720" w:firstLine="720"/>
        <w:rPr>
          <w:rFonts w:ascii="Bookman Old Style" w:hAnsi="Bookman Old Style"/>
          <w:b/>
          <w:sz w:val="28"/>
          <w:szCs w:val="28"/>
          <w:u w:val="single"/>
        </w:rPr>
      </w:pPr>
    </w:p>
    <w:p w:rsidR="00AC0F76" w:rsidRDefault="00AC0F76" w:rsidP="00AC0F76">
      <w:pPr>
        <w:spacing w:after="0" w:line="240" w:lineRule="auto"/>
        <w:rPr>
          <w:rFonts w:ascii="Bookman Old Style" w:hAnsi="Bookman Old Style"/>
          <w:i/>
          <w:sz w:val="20"/>
          <w:szCs w:val="20"/>
        </w:rPr>
      </w:pPr>
      <w:proofErr w:type="gramStart"/>
      <w:r w:rsidRPr="00676A5D">
        <w:rPr>
          <w:rFonts w:ascii="Bookman Old Style" w:hAnsi="Bookman Old Style"/>
          <w:i/>
          <w:sz w:val="20"/>
          <w:szCs w:val="20"/>
        </w:rPr>
        <w:t xml:space="preserve">Before the Hon. </w:t>
      </w:r>
      <w:r>
        <w:rPr>
          <w:rFonts w:ascii="Bookman Old Style" w:hAnsi="Bookman Old Style"/>
          <w:i/>
          <w:sz w:val="20"/>
          <w:szCs w:val="20"/>
        </w:rPr>
        <w:t xml:space="preserve">Mr. Justice Dr. P. </w:t>
      </w:r>
      <w:proofErr w:type="spellStart"/>
      <w:r>
        <w:rPr>
          <w:rFonts w:ascii="Bookman Old Style" w:hAnsi="Bookman Old Style"/>
          <w:i/>
          <w:sz w:val="20"/>
          <w:szCs w:val="20"/>
        </w:rPr>
        <w:t>Matibini</w:t>
      </w:r>
      <w:proofErr w:type="spellEnd"/>
      <w:r>
        <w:rPr>
          <w:rFonts w:ascii="Bookman Old Style" w:hAnsi="Bookman Old Style"/>
          <w:i/>
          <w:sz w:val="20"/>
          <w:szCs w:val="20"/>
        </w:rPr>
        <w:t>, SC, t</w:t>
      </w:r>
      <w:r w:rsidRPr="00676A5D">
        <w:rPr>
          <w:rFonts w:ascii="Bookman Old Style" w:hAnsi="Bookman Old Style"/>
          <w:i/>
          <w:sz w:val="20"/>
          <w:szCs w:val="20"/>
        </w:rPr>
        <w:t>hi</w:t>
      </w:r>
      <w:r w:rsidR="006C3B10">
        <w:rPr>
          <w:rFonts w:ascii="Bookman Old Style" w:hAnsi="Bookman Old Style"/>
          <w:i/>
          <w:sz w:val="20"/>
          <w:szCs w:val="20"/>
        </w:rPr>
        <w:t>s 27</w:t>
      </w:r>
      <w:r w:rsidR="006C3B10" w:rsidRPr="006C3B10">
        <w:rPr>
          <w:rFonts w:ascii="Bookman Old Style" w:hAnsi="Bookman Old Style"/>
          <w:i/>
          <w:sz w:val="20"/>
          <w:szCs w:val="20"/>
          <w:vertAlign w:val="superscript"/>
        </w:rPr>
        <w:t>th</w:t>
      </w:r>
      <w:r>
        <w:rPr>
          <w:rFonts w:ascii="Bookman Old Style" w:hAnsi="Bookman Old Style"/>
          <w:i/>
          <w:sz w:val="20"/>
          <w:szCs w:val="20"/>
        </w:rPr>
        <w:t xml:space="preserve"> d</w:t>
      </w:r>
      <w:r w:rsidRPr="00676A5D">
        <w:rPr>
          <w:rFonts w:ascii="Bookman Old Style" w:hAnsi="Bookman Old Style"/>
          <w:i/>
          <w:sz w:val="20"/>
          <w:szCs w:val="20"/>
        </w:rPr>
        <w:t>ay of</w:t>
      </w:r>
      <w:r w:rsidR="00951228">
        <w:rPr>
          <w:rFonts w:ascii="Bookman Old Style" w:hAnsi="Bookman Old Style"/>
          <w:i/>
          <w:sz w:val="20"/>
          <w:szCs w:val="20"/>
        </w:rPr>
        <w:t xml:space="preserve"> August 2012</w:t>
      </w:r>
      <w:r w:rsidRPr="00676A5D">
        <w:rPr>
          <w:rFonts w:ascii="Bookman Old Style" w:hAnsi="Bookman Old Style"/>
          <w:i/>
          <w:sz w:val="20"/>
          <w:szCs w:val="20"/>
        </w:rPr>
        <w:t>.</w:t>
      </w:r>
      <w:proofErr w:type="gramEnd"/>
    </w:p>
    <w:p w:rsidR="00AC0F76" w:rsidRDefault="00C824E9" w:rsidP="00AC0F76">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AC0F76" w:rsidRPr="00676A5D" w:rsidRDefault="00AC0F76" w:rsidP="00AC0F76">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AB5ED9" w:rsidRDefault="00AB5ED9" w:rsidP="00AC0F76">
      <w:pPr>
        <w:spacing w:after="0" w:line="240" w:lineRule="auto"/>
        <w:rPr>
          <w:rFonts w:ascii="Bookman Old Style" w:hAnsi="Bookman Old Style"/>
          <w:i/>
          <w:sz w:val="20"/>
          <w:szCs w:val="20"/>
        </w:rPr>
      </w:pPr>
      <w:r>
        <w:rPr>
          <w:rFonts w:ascii="Bookman Old Style" w:hAnsi="Bookman Old Style"/>
          <w:i/>
          <w:sz w:val="20"/>
          <w:szCs w:val="20"/>
        </w:rPr>
        <w:t>For the plaintiff:</w:t>
      </w:r>
      <w:r>
        <w:rPr>
          <w:rFonts w:ascii="Bookman Old Style" w:hAnsi="Bookman Old Style"/>
          <w:i/>
          <w:sz w:val="20"/>
          <w:szCs w:val="20"/>
        </w:rPr>
        <w:tab/>
      </w:r>
      <w:r>
        <w:rPr>
          <w:rFonts w:ascii="Bookman Old Style" w:hAnsi="Bookman Old Style"/>
          <w:i/>
          <w:sz w:val="20"/>
          <w:szCs w:val="20"/>
        </w:rPr>
        <w:tab/>
        <w:t xml:space="preserve">Mr. N. J. </w:t>
      </w:r>
      <w:proofErr w:type="spellStart"/>
      <w:r>
        <w:rPr>
          <w:rFonts w:ascii="Bookman Old Style" w:hAnsi="Bookman Old Style"/>
          <w:i/>
          <w:sz w:val="20"/>
          <w:szCs w:val="20"/>
        </w:rPr>
        <w:t>Katolo</w:t>
      </w:r>
      <w:proofErr w:type="spellEnd"/>
      <w:r>
        <w:rPr>
          <w:rFonts w:ascii="Bookman Old Style" w:hAnsi="Bookman Old Style"/>
          <w:i/>
          <w:sz w:val="20"/>
          <w:szCs w:val="20"/>
        </w:rPr>
        <w:t xml:space="preserve"> of Messrs Milner </w:t>
      </w:r>
      <w:proofErr w:type="spellStart"/>
      <w:r>
        <w:rPr>
          <w:rFonts w:ascii="Bookman Old Style" w:hAnsi="Bookman Old Style"/>
          <w:i/>
          <w:sz w:val="20"/>
          <w:szCs w:val="20"/>
        </w:rPr>
        <w:t>Katolo</w:t>
      </w:r>
      <w:proofErr w:type="spellEnd"/>
      <w:r>
        <w:rPr>
          <w:rFonts w:ascii="Bookman Old Style" w:hAnsi="Bookman Old Style"/>
          <w:i/>
          <w:sz w:val="20"/>
          <w:szCs w:val="20"/>
        </w:rPr>
        <w:t xml:space="preserve"> and Associates</w:t>
      </w:r>
      <w:r w:rsidR="00285420">
        <w:rPr>
          <w:rFonts w:ascii="Bookman Old Style" w:hAnsi="Bookman Old Style"/>
          <w:i/>
          <w:sz w:val="20"/>
          <w:szCs w:val="20"/>
        </w:rPr>
        <w:t>.</w:t>
      </w:r>
    </w:p>
    <w:p w:rsidR="00AB5ED9" w:rsidRDefault="00AB5ED9" w:rsidP="00AC0F76">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gramStart"/>
      <w:r>
        <w:rPr>
          <w:rFonts w:ascii="Bookman Old Style" w:hAnsi="Bookman Old Style"/>
          <w:i/>
          <w:sz w:val="20"/>
          <w:szCs w:val="20"/>
        </w:rPr>
        <w:t>1</w:t>
      </w:r>
      <w:r w:rsidRPr="00AB5ED9">
        <w:rPr>
          <w:rFonts w:ascii="Bookman Old Style" w:hAnsi="Bookman Old Style"/>
          <w:i/>
          <w:sz w:val="20"/>
          <w:szCs w:val="20"/>
          <w:vertAlign w:val="superscript"/>
        </w:rPr>
        <w:t>st</w:t>
      </w:r>
      <w:proofErr w:type="gramEnd"/>
      <w:r>
        <w:rPr>
          <w:rFonts w:ascii="Bookman Old Style" w:hAnsi="Bookman Old Style"/>
          <w:i/>
          <w:sz w:val="20"/>
          <w:szCs w:val="20"/>
        </w:rPr>
        <w:t xml:space="preserve"> defendant:</w:t>
      </w:r>
      <w:r>
        <w:rPr>
          <w:rFonts w:ascii="Bookman Old Style" w:hAnsi="Bookman Old Style"/>
          <w:i/>
          <w:sz w:val="20"/>
          <w:szCs w:val="20"/>
        </w:rPr>
        <w:tab/>
      </w:r>
      <w:r>
        <w:rPr>
          <w:rFonts w:ascii="Bookman Old Style" w:hAnsi="Bookman Old Style"/>
          <w:i/>
          <w:sz w:val="20"/>
          <w:szCs w:val="20"/>
        </w:rPr>
        <w:tab/>
        <w:t>Mr. C</w:t>
      </w:r>
      <w:r w:rsidR="00951228">
        <w:rPr>
          <w:rFonts w:ascii="Bookman Old Style" w:hAnsi="Bookman Old Style"/>
          <w:i/>
          <w:sz w:val="20"/>
          <w:szCs w:val="20"/>
        </w:rPr>
        <w:t xml:space="preserve">. </w:t>
      </w:r>
      <w:proofErr w:type="spellStart"/>
      <w:r w:rsidR="00951228">
        <w:rPr>
          <w:rFonts w:ascii="Bookman Old Style" w:hAnsi="Bookman Old Style"/>
          <w:i/>
          <w:sz w:val="20"/>
          <w:szCs w:val="20"/>
        </w:rPr>
        <w:t>Mapani</w:t>
      </w:r>
      <w:proofErr w:type="spellEnd"/>
      <w:r w:rsidR="00285420">
        <w:rPr>
          <w:rFonts w:ascii="Bookman Old Style" w:hAnsi="Bookman Old Style"/>
          <w:i/>
          <w:sz w:val="20"/>
          <w:szCs w:val="20"/>
        </w:rPr>
        <w:t>,</w:t>
      </w:r>
      <w:r w:rsidR="00951228">
        <w:rPr>
          <w:rFonts w:ascii="Bookman Old Style" w:hAnsi="Bookman Old Style"/>
          <w:i/>
          <w:sz w:val="20"/>
          <w:szCs w:val="20"/>
        </w:rPr>
        <w:t xml:space="preserve"> Legal Counsel for the P</w:t>
      </w:r>
      <w:r>
        <w:rPr>
          <w:rFonts w:ascii="Bookman Old Style" w:hAnsi="Bookman Old Style"/>
          <w:i/>
          <w:sz w:val="20"/>
          <w:szCs w:val="20"/>
        </w:rPr>
        <w:t xml:space="preserve">atents and Companies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Registration Agency.</w:t>
      </w:r>
      <w:r>
        <w:rPr>
          <w:rFonts w:ascii="Bookman Old Style" w:hAnsi="Bookman Old Style"/>
          <w:i/>
          <w:sz w:val="20"/>
          <w:szCs w:val="20"/>
        </w:rPr>
        <w:tab/>
      </w:r>
    </w:p>
    <w:p w:rsidR="00AC0F76" w:rsidRPr="00676A5D" w:rsidRDefault="00AB5ED9" w:rsidP="00AC0F76">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gramStart"/>
      <w:r>
        <w:rPr>
          <w:rFonts w:ascii="Bookman Old Style" w:hAnsi="Bookman Old Style"/>
          <w:i/>
          <w:sz w:val="20"/>
          <w:szCs w:val="20"/>
        </w:rPr>
        <w:t>2</w:t>
      </w:r>
      <w:r w:rsidRPr="00AB5ED9">
        <w:rPr>
          <w:rFonts w:ascii="Bookman Old Style" w:hAnsi="Bookman Old Style"/>
          <w:i/>
          <w:sz w:val="20"/>
          <w:szCs w:val="20"/>
          <w:vertAlign w:val="superscript"/>
        </w:rPr>
        <w:t>nd</w:t>
      </w:r>
      <w:proofErr w:type="gramEnd"/>
      <w:r>
        <w:rPr>
          <w:rFonts w:ascii="Bookman Old Style" w:hAnsi="Bookman Old Style"/>
          <w:i/>
          <w:sz w:val="20"/>
          <w:szCs w:val="20"/>
        </w:rPr>
        <w:t xml:space="preserve"> defendant:</w:t>
      </w:r>
      <w:r>
        <w:rPr>
          <w:rFonts w:ascii="Bookman Old Style" w:hAnsi="Bookman Old Style"/>
          <w:i/>
          <w:sz w:val="20"/>
          <w:szCs w:val="20"/>
        </w:rPr>
        <w:tab/>
      </w:r>
      <w:r>
        <w:rPr>
          <w:rFonts w:ascii="Bookman Old Style" w:hAnsi="Bookman Old Style"/>
          <w:i/>
          <w:sz w:val="20"/>
          <w:szCs w:val="20"/>
        </w:rPr>
        <w:tab/>
        <w:t xml:space="preserve">Mr. M </w:t>
      </w:r>
      <w:proofErr w:type="spellStart"/>
      <w:r>
        <w:rPr>
          <w:rFonts w:ascii="Bookman Old Style" w:hAnsi="Bookman Old Style"/>
          <w:i/>
          <w:sz w:val="20"/>
          <w:szCs w:val="20"/>
        </w:rPr>
        <w:t>Mutembo</w:t>
      </w:r>
      <w:proofErr w:type="spellEnd"/>
      <w:r>
        <w:rPr>
          <w:rFonts w:ascii="Bookman Old Style" w:hAnsi="Bookman Old Style"/>
          <w:i/>
          <w:sz w:val="20"/>
          <w:szCs w:val="20"/>
        </w:rPr>
        <w:t xml:space="preserve"> with Mr. </w:t>
      </w:r>
      <w:proofErr w:type="spellStart"/>
      <w:r>
        <w:rPr>
          <w:rFonts w:ascii="Bookman Old Style" w:hAnsi="Bookman Old Style"/>
          <w:i/>
          <w:sz w:val="20"/>
          <w:szCs w:val="20"/>
        </w:rPr>
        <w:t>Hamweela</w:t>
      </w:r>
      <w:proofErr w:type="spellEnd"/>
      <w:r>
        <w:rPr>
          <w:rFonts w:ascii="Bookman Old Style" w:hAnsi="Bookman Old Style"/>
          <w:i/>
          <w:sz w:val="20"/>
          <w:szCs w:val="20"/>
        </w:rPr>
        <w:t xml:space="preserve"> of Messrs MNB Legal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Practitioners.</w:t>
      </w:r>
      <w:r w:rsidR="00AC0F76">
        <w:rPr>
          <w:rFonts w:ascii="Bookman Old Style" w:hAnsi="Bookman Old Style"/>
          <w:i/>
          <w:sz w:val="20"/>
          <w:szCs w:val="20"/>
        </w:rPr>
        <w:t xml:space="preserve">   </w:t>
      </w:r>
    </w:p>
    <w:p w:rsidR="00AC0F76" w:rsidRDefault="00AC0F76" w:rsidP="00AC0F76">
      <w:pPr>
        <w:pBdr>
          <w:bottom w:val="single" w:sz="12" w:space="1" w:color="auto"/>
        </w:pBdr>
        <w:spacing w:after="0" w:line="240" w:lineRule="auto"/>
      </w:pPr>
    </w:p>
    <w:p w:rsidR="00AC0F76" w:rsidRDefault="00AC0F76" w:rsidP="00AC0F76">
      <w:pPr>
        <w:spacing w:after="0" w:line="240" w:lineRule="auto"/>
        <w:rPr>
          <w:rFonts w:ascii="Bookman Old Style" w:hAnsi="Bookman Old Style"/>
          <w:sz w:val="28"/>
          <w:szCs w:val="28"/>
        </w:rPr>
      </w:pPr>
    </w:p>
    <w:p w:rsidR="00AC0F76" w:rsidRPr="009E3905" w:rsidRDefault="00AC0F76" w:rsidP="00AC0F76">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proofErr w:type="gramStart"/>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proofErr w:type="gramEnd"/>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AC0F76" w:rsidRDefault="00AC0F76" w:rsidP="00AC0F76">
      <w:pPr>
        <w:spacing w:after="0" w:line="240" w:lineRule="auto"/>
        <w:rPr>
          <w:rFonts w:ascii="Bookman Old Style" w:hAnsi="Bookman Old Style"/>
          <w:sz w:val="28"/>
          <w:szCs w:val="28"/>
        </w:rPr>
      </w:pPr>
    </w:p>
    <w:p w:rsidR="00AC0F76" w:rsidRPr="00EA6D30" w:rsidRDefault="00AC0F76" w:rsidP="00AC0F76">
      <w:pPr>
        <w:spacing w:after="0" w:line="480" w:lineRule="auto"/>
        <w:rPr>
          <w:rFonts w:ascii="Bookman Old Style" w:hAnsi="Bookman Old Style"/>
          <w:sz w:val="24"/>
          <w:szCs w:val="24"/>
        </w:rPr>
      </w:pPr>
      <w:r w:rsidRPr="004C060A">
        <w:rPr>
          <w:rFonts w:ascii="Bookman Old Style" w:hAnsi="Bookman Old Style"/>
          <w:b/>
          <w:i/>
          <w:sz w:val="24"/>
          <w:szCs w:val="24"/>
          <w:u w:val="single"/>
        </w:rPr>
        <w:t xml:space="preserve">Cases referred </w:t>
      </w:r>
      <w:proofErr w:type="gramStart"/>
      <w:r w:rsidRPr="004C060A">
        <w:rPr>
          <w:rFonts w:ascii="Bookman Old Style" w:hAnsi="Bookman Old Style"/>
          <w:b/>
          <w:i/>
          <w:sz w:val="24"/>
          <w:szCs w:val="24"/>
          <w:u w:val="single"/>
        </w:rPr>
        <w:t>to</w:t>
      </w:r>
      <w:proofErr w:type="gramEnd"/>
      <w:r w:rsidRPr="004C060A">
        <w:rPr>
          <w:rFonts w:ascii="Bookman Old Style" w:hAnsi="Bookman Old Style"/>
          <w:sz w:val="24"/>
          <w:szCs w:val="24"/>
        </w:rPr>
        <w:t>:</w:t>
      </w:r>
    </w:p>
    <w:p w:rsidR="00B730D0" w:rsidRPr="00B730D0" w:rsidRDefault="00B95DCE" w:rsidP="00B730D0">
      <w:pPr>
        <w:pStyle w:val="ListParagraph"/>
        <w:numPr>
          <w:ilvl w:val="0"/>
          <w:numId w:val="3"/>
        </w:numPr>
        <w:spacing w:after="0" w:line="240" w:lineRule="auto"/>
        <w:rPr>
          <w:rFonts w:ascii="Arial Unicode MS" w:eastAsia="Arial Unicode MS" w:hAnsi="Arial Unicode MS" w:cs="Arial Unicode MS"/>
          <w:sz w:val="24"/>
          <w:szCs w:val="24"/>
        </w:rPr>
      </w:pPr>
      <w:r w:rsidRPr="00B730D0">
        <w:rPr>
          <w:rFonts w:ascii="Arial Unicode MS" w:eastAsia="Arial Unicode MS" w:hAnsi="Arial Unicode MS" w:cs="Arial Unicode MS"/>
          <w:sz w:val="24"/>
          <w:szCs w:val="24"/>
        </w:rPr>
        <w:t xml:space="preserve">R Johnston and Company v Archibald Orr </w:t>
      </w:r>
      <w:proofErr w:type="spellStart"/>
      <w:r w:rsidRPr="00B730D0">
        <w:rPr>
          <w:rFonts w:ascii="Arial Unicode MS" w:eastAsia="Arial Unicode MS" w:hAnsi="Arial Unicode MS" w:cs="Arial Unicode MS"/>
          <w:sz w:val="24"/>
          <w:szCs w:val="24"/>
        </w:rPr>
        <w:t>Ewika</w:t>
      </w:r>
      <w:proofErr w:type="spellEnd"/>
      <w:r w:rsidRPr="00B730D0">
        <w:rPr>
          <w:rFonts w:ascii="Arial Unicode MS" w:eastAsia="Arial Unicode MS" w:hAnsi="Arial Unicode MS" w:cs="Arial Unicode MS"/>
          <w:sz w:val="24"/>
          <w:szCs w:val="24"/>
        </w:rPr>
        <w:t xml:space="preserve"> and Company </w:t>
      </w:r>
      <w:r w:rsidRPr="00B730D0">
        <w:rPr>
          <w:rFonts w:ascii="Arial Unicode MS" w:eastAsia="Arial Unicode MS" w:hAnsi="Arial Unicode MS" w:cs="Arial Unicode MS"/>
          <w:sz w:val="24"/>
          <w:szCs w:val="24"/>
        </w:rPr>
        <w:tab/>
        <w:t xml:space="preserve">[1882] </w:t>
      </w:r>
      <w:proofErr w:type="gramStart"/>
      <w:r w:rsidRPr="00B730D0">
        <w:rPr>
          <w:rFonts w:ascii="Arial Unicode MS" w:eastAsia="Arial Unicode MS" w:hAnsi="Arial Unicode MS" w:cs="Arial Unicode MS"/>
          <w:sz w:val="24"/>
          <w:szCs w:val="24"/>
        </w:rPr>
        <w:t>7</w:t>
      </w:r>
      <w:proofErr w:type="gramEnd"/>
      <w:r w:rsidRPr="00B730D0">
        <w:rPr>
          <w:rFonts w:ascii="Arial Unicode MS" w:eastAsia="Arial Unicode MS" w:hAnsi="Arial Unicode MS" w:cs="Arial Unicode MS"/>
          <w:sz w:val="24"/>
          <w:szCs w:val="24"/>
        </w:rPr>
        <w:t xml:space="preserve"> A.C.219.</w:t>
      </w:r>
    </w:p>
    <w:p w:rsidR="00B730D0" w:rsidRPr="00B730D0" w:rsidRDefault="00B730D0" w:rsidP="00B730D0">
      <w:pPr>
        <w:pStyle w:val="ListParagraph"/>
        <w:numPr>
          <w:ilvl w:val="0"/>
          <w:numId w:val="3"/>
        </w:numPr>
        <w:spacing w:after="0" w:line="240" w:lineRule="auto"/>
        <w:rPr>
          <w:rFonts w:ascii="Arial Unicode MS" w:eastAsia="Arial Unicode MS" w:hAnsi="Arial Unicode MS" w:cs="Arial Unicode MS"/>
          <w:sz w:val="24"/>
          <w:szCs w:val="24"/>
        </w:rPr>
      </w:pPr>
      <w:proofErr w:type="spellStart"/>
      <w:r w:rsidRPr="00B730D0">
        <w:rPr>
          <w:rFonts w:ascii="Arial Unicode MS" w:eastAsia="Arial Unicode MS" w:hAnsi="Arial Unicode MS" w:cs="Arial Unicode MS"/>
          <w:sz w:val="24"/>
          <w:szCs w:val="24"/>
        </w:rPr>
        <w:t>Meux’s</w:t>
      </w:r>
      <w:proofErr w:type="spellEnd"/>
      <w:r w:rsidRPr="00B730D0">
        <w:rPr>
          <w:rFonts w:ascii="Arial Unicode MS" w:eastAsia="Arial Unicode MS" w:hAnsi="Arial Unicode MS" w:cs="Arial Unicode MS"/>
          <w:sz w:val="24"/>
          <w:szCs w:val="24"/>
        </w:rPr>
        <w:t xml:space="preserve"> Brewery Company v City of London Electric Lighting Company Shelter v Same [1891 – 94] ALL E.R. 838</w:t>
      </w:r>
    </w:p>
    <w:p w:rsidR="00B95DCE" w:rsidRPr="00B730D0" w:rsidRDefault="00B95DCE" w:rsidP="00B95DCE">
      <w:pPr>
        <w:pStyle w:val="ListParagraph"/>
        <w:numPr>
          <w:ilvl w:val="0"/>
          <w:numId w:val="3"/>
        </w:numPr>
        <w:spacing w:after="0" w:line="240" w:lineRule="auto"/>
        <w:rPr>
          <w:rFonts w:ascii="Arial Unicode MS" w:eastAsia="Arial Unicode MS" w:hAnsi="Arial Unicode MS" w:cs="Arial Unicode MS"/>
          <w:sz w:val="24"/>
          <w:szCs w:val="24"/>
        </w:rPr>
      </w:pPr>
      <w:proofErr w:type="spellStart"/>
      <w:proofErr w:type="gramStart"/>
      <w:r w:rsidRPr="00B730D0">
        <w:rPr>
          <w:rFonts w:ascii="Arial Unicode MS" w:eastAsia="Arial Unicode MS" w:hAnsi="Arial Unicode MS" w:cs="Arial Unicode MS"/>
          <w:sz w:val="24"/>
          <w:szCs w:val="24"/>
        </w:rPr>
        <w:lastRenderedPageBreak/>
        <w:t>Buirberrys</w:t>
      </w:r>
      <w:proofErr w:type="spellEnd"/>
      <w:r w:rsidRPr="00B730D0">
        <w:rPr>
          <w:rFonts w:ascii="Arial Unicode MS" w:eastAsia="Arial Unicode MS" w:hAnsi="Arial Unicode MS" w:cs="Arial Unicode MS"/>
          <w:sz w:val="24"/>
          <w:szCs w:val="24"/>
        </w:rPr>
        <w:t xml:space="preserve"> v Cording [1909] 26 R.P.C. 693.</w:t>
      </w:r>
      <w:proofErr w:type="gramEnd"/>
    </w:p>
    <w:p w:rsidR="00B95DCE" w:rsidRPr="00B730D0" w:rsidRDefault="00285420" w:rsidP="00B95DCE">
      <w:pPr>
        <w:pStyle w:val="ListParagraph"/>
        <w:numPr>
          <w:ilvl w:val="0"/>
          <w:numId w:val="3"/>
        </w:numPr>
        <w:spacing w:after="0" w:line="240" w:lineRule="auto"/>
        <w:rPr>
          <w:rFonts w:ascii="Arial Unicode MS" w:eastAsia="Arial Unicode MS" w:hAnsi="Arial Unicode MS" w:cs="Arial Unicode MS"/>
          <w:sz w:val="24"/>
          <w:szCs w:val="24"/>
        </w:rPr>
      </w:pPr>
      <w:r w:rsidRPr="00B730D0">
        <w:rPr>
          <w:rFonts w:ascii="Arial Unicode MS" w:eastAsia="Arial Unicode MS" w:hAnsi="Arial Unicode MS" w:cs="Arial Unicode MS"/>
          <w:sz w:val="24"/>
          <w:szCs w:val="24"/>
        </w:rPr>
        <w:t>Draper v Tri</w:t>
      </w:r>
      <w:r w:rsidR="00B95DCE" w:rsidRPr="00B730D0">
        <w:rPr>
          <w:rFonts w:ascii="Arial Unicode MS" w:eastAsia="Arial Unicode MS" w:hAnsi="Arial Unicode MS" w:cs="Arial Unicode MS"/>
          <w:sz w:val="24"/>
          <w:szCs w:val="24"/>
        </w:rPr>
        <w:t xml:space="preserve">st [1939] </w:t>
      </w:r>
      <w:proofErr w:type="gramStart"/>
      <w:r w:rsidR="00B95DCE" w:rsidRPr="00B730D0">
        <w:rPr>
          <w:rFonts w:ascii="Arial Unicode MS" w:eastAsia="Arial Unicode MS" w:hAnsi="Arial Unicode MS" w:cs="Arial Unicode MS"/>
          <w:sz w:val="24"/>
          <w:szCs w:val="24"/>
        </w:rPr>
        <w:t>3</w:t>
      </w:r>
      <w:proofErr w:type="gramEnd"/>
      <w:r w:rsidR="00B95DCE" w:rsidRPr="00B730D0">
        <w:rPr>
          <w:rFonts w:ascii="Arial Unicode MS" w:eastAsia="Arial Unicode MS" w:hAnsi="Arial Unicode MS" w:cs="Arial Unicode MS"/>
          <w:sz w:val="24"/>
          <w:szCs w:val="24"/>
        </w:rPr>
        <w:t xml:space="preserve"> ALL E.R. 513.</w:t>
      </w:r>
    </w:p>
    <w:p w:rsidR="00527B55" w:rsidRPr="00B730D0" w:rsidRDefault="00527B55"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 xml:space="preserve">American </w:t>
      </w:r>
      <w:proofErr w:type="spellStart"/>
      <w:r w:rsidRPr="00B730D0">
        <w:rPr>
          <w:rFonts w:ascii="Arial Unicode MS" w:eastAsia="Arial Unicode MS" w:hAnsi="Arial Unicode MS" w:cs="Arial Unicode MS"/>
          <w:sz w:val="24"/>
          <w:szCs w:val="24"/>
        </w:rPr>
        <w:t>Cynamid</w:t>
      </w:r>
      <w:proofErr w:type="spellEnd"/>
      <w:r w:rsidRPr="00B730D0">
        <w:rPr>
          <w:rFonts w:ascii="Arial Unicode MS" w:eastAsia="Arial Unicode MS" w:hAnsi="Arial Unicode MS" w:cs="Arial Unicode MS"/>
          <w:sz w:val="24"/>
          <w:szCs w:val="24"/>
        </w:rPr>
        <w:t xml:space="preserve"> Company v Ethicon Limited [1975].</w:t>
      </w:r>
      <w:proofErr w:type="gramEnd"/>
      <w:r w:rsidRPr="00B730D0">
        <w:rPr>
          <w:rFonts w:ascii="Arial Unicode MS" w:eastAsia="Arial Unicode MS" w:hAnsi="Arial Unicode MS" w:cs="Arial Unicode MS"/>
          <w:sz w:val="24"/>
          <w:szCs w:val="24"/>
        </w:rPr>
        <w:t xml:space="preserve"> </w:t>
      </w:r>
      <w:proofErr w:type="gramStart"/>
      <w:r w:rsidRPr="00B730D0">
        <w:rPr>
          <w:rFonts w:ascii="Arial Unicode MS" w:eastAsia="Arial Unicode MS" w:hAnsi="Arial Unicode MS" w:cs="Arial Unicode MS"/>
          <w:sz w:val="24"/>
          <w:szCs w:val="24"/>
        </w:rPr>
        <w:t>A.C. 396.</w:t>
      </w:r>
      <w:proofErr w:type="gramEnd"/>
    </w:p>
    <w:p w:rsidR="00CB40C8" w:rsidRPr="00B730D0" w:rsidRDefault="00CB40C8" w:rsidP="00B95DCE">
      <w:pPr>
        <w:pStyle w:val="ListParagraph"/>
        <w:numPr>
          <w:ilvl w:val="0"/>
          <w:numId w:val="3"/>
        </w:numPr>
        <w:spacing w:after="0" w:line="240" w:lineRule="auto"/>
        <w:rPr>
          <w:rFonts w:ascii="Arial Unicode MS" w:eastAsia="Arial Unicode MS" w:hAnsi="Arial Unicode MS" w:cs="Arial Unicode MS"/>
          <w:sz w:val="24"/>
          <w:szCs w:val="24"/>
        </w:rPr>
      </w:pPr>
      <w:proofErr w:type="spellStart"/>
      <w:r w:rsidRPr="00B730D0">
        <w:rPr>
          <w:rFonts w:ascii="Arial Unicode MS" w:eastAsia="Arial Unicode MS" w:hAnsi="Arial Unicode MS" w:cs="Arial Unicode MS"/>
          <w:sz w:val="24"/>
          <w:szCs w:val="24"/>
        </w:rPr>
        <w:t>Erven</w:t>
      </w:r>
      <w:proofErr w:type="spellEnd"/>
      <w:r w:rsidRPr="00B730D0">
        <w:rPr>
          <w:rFonts w:ascii="Arial Unicode MS" w:eastAsia="Arial Unicode MS" w:hAnsi="Arial Unicode MS" w:cs="Arial Unicode MS"/>
          <w:sz w:val="24"/>
          <w:szCs w:val="24"/>
        </w:rPr>
        <w:t xml:space="preserve"> </w:t>
      </w:r>
      <w:proofErr w:type="spellStart"/>
      <w:r w:rsidRPr="00B730D0">
        <w:rPr>
          <w:rFonts w:ascii="Arial Unicode MS" w:eastAsia="Arial Unicode MS" w:hAnsi="Arial Unicode MS" w:cs="Arial Unicode MS"/>
          <w:sz w:val="24"/>
          <w:szCs w:val="24"/>
        </w:rPr>
        <w:t>Waranink</w:t>
      </w:r>
      <w:proofErr w:type="spellEnd"/>
      <w:r w:rsidRPr="00B730D0">
        <w:rPr>
          <w:rFonts w:ascii="Arial Unicode MS" w:eastAsia="Arial Unicode MS" w:hAnsi="Arial Unicode MS" w:cs="Arial Unicode MS"/>
          <w:sz w:val="24"/>
          <w:szCs w:val="24"/>
        </w:rPr>
        <w:t xml:space="preserve"> BV </w:t>
      </w:r>
      <w:r w:rsidR="00285420" w:rsidRPr="00B730D0">
        <w:rPr>
          <w:rFonts w:ascii="Arial Unicode MS" w:eastAsia="Arial Unicode MS" w:hAnsi="Arial Unicode MS" w:cs="Arial Unicode MS"/>
          <w:sz w:val="24"/>
          <w:szCs w:val="24"/>
        </w:rPr>
        <w:t>v J Townsend and Sons Hu</w:t>
      </w:r>
      <w:r w:rsidRPr="00B730D0">
        <w:rPr>
          <w:rFonts w:ascii="Arial Unicode MS" w:eastAsia="Arial Unicode MS" w:hAnsi="Arial Unicode MS" w:cs="Arial Unicode MS"/>
          <w:sz w:val="24"/>
          <w:szCs w:val="24"/>
        </w:rPr>
        <w:t xml:space="preserve">ll </w:t>
      </w:r>
      <w:r w:rsidRPr="00B730D0">
        <w:rPr>
          <w:rFonts w:ascii="Arial Unicode MS" w:eastAsia="Arial Unicode MS" w:hAnsi="Arial Unicode MS" w:cs="Arial Unicode MS"/>
          <w:sz w:val="24"/>
          <w:szCs w:val="24"/>
        </w:rPr>
        <w:tab/>
      </w:r>
      <w:proofErr w:type="gramStart"/>
      <w:r w:rsidRPr="00B730D0">
        <w:rPr>
          <w:rFonts w:ascii="Arial Unicode MS" w:eastAsia="Arial Unicode MS" w:hAnsi="Arial Unicode MS" w:cs="Arial Unicode MS"/>
          <w:sz w:val="24"/>
          <w:szCs w:val="24"/>
        </w:rPr>
        <w:t xml:space="preserve">Limited </w:t>
      </w:r>
      <w:r w:rsidR="00B730D0" w:rsidRPr="00B730D0">
        <w:rPr>
          <w:rFonts w:ascii="Arial Unicode MS" w:eastAsia="Arial Unicode MS" w:hAnsi="Arial Unicode MS" w:cs="Arial Unicode MS"/>
          <w:sz w:val="24"/>
          <w:szCs w:val="24"/>
        </w:rPr>
        <w:t xml:space="preserve"> </w:t>
      </w:r>
      <w:proofErr w:type="gramEnd"/>
      <w:r w:rsidR="00B730D0" w:rsidRPr="00B730D0">
        <w:rPr>
          <w:rFonts w:ascii="Arial Unicode MS" w:eastAsia="Arial Unicode MS" w:hAnsi="Arial Unicode MS" w:cs="Arial Unicode MS"/>
          <w:sz w:val="24"/>
          <w:szCs w:val="24"/>
        </w:rPr>
        <w:br/>
      </w:r>
      <w:r w:rsidR="00285420" w:rsidRPr="00B730D0">
        <w:rPr>
          <w:rFonts w:ascii="Arial Unicode MS" w:eastAsia="Arial Unicode MS" w:hAnsi="Arial Unicode MS" w:cs="Arial Unicode MS"/>
          <w:sz w:val="24"/>
          <w:szCs w:val="24"/>
        </w:rPr>
        <w:t>Advocates” [1979] A.C. 731.</w:t>
      </w:r>
    </w:p>
    <w:p w:rsidR="00B95DCE" w:rsidRPr="00B730D0" w:rsidRDefault="00B95DCE" w:rsidP="00B95DCE">
      <w:pPr>
        <w:pStyle w:val="ListParagraph"/>
        <w:numPr>
          <w:ilvl w:val="0"/>
          <w:numId w:val="3"/>
        </w:numPr>
        <w:spacing w:after="0" w:line="240" w:lineRule="auto"/>
        <w:rPr>
          <w:rFonts w:ascii="Arial Unicode MS" w:eastAsia="Arial Unicode MS" w:hAnsi="Arial Unicode MS" w:cs="Arial Unicode MS"/>
          <w:sz w:val="24"/>
          <w:szCs w:val="24"/>
        </w:rPr>
      </w:pPr>
      <w:proofErr w:type="spellStart"/>
      <w:r w:rsidRPr="00B730D0">
        <w:rPr>
          <w:rFonts w:ascii="Arial Unicode MS" w:eastAsia="Arial Unicode MS" w:hAnsi="Arial Unicode MS" w:cs="Arial Unicode MS"/>
          <w:sz w:val="24"/>
          <w:szCs w:val="24"/>
        </w:rPr>
        <w:t>Porzelack</w:t>
      </w:r>
      <w:proofErr w:type="spellEnd"/>
      <w:r w:rsidRPr="00B730D0">
        <w:rPr>
          <w:rFonts w:ascii="Arial Unicode MS" w:eastAsia="Arial Unicode MS" w:hAnsi="Arial Unicode MS" w:cs="Arial Unicode MS"/>
          <w:sz w:val="24"/>
          <w:szCs w:val="24"/>
        </w:rPr>
        <w:t xml:space="preserve"> K.G. v </w:t>
      </w:r>
      <w:proofErr w:type="spellStart"/>
      <w:r w:rsidRPr="00B730D0">
        <w:rPr>
          <w:rFonts w:ascii="Arial Unicode MS" w:eastAsia="Arial Unicode MS" w:hAnsi="Arial Unicode MS" w:cs="Arial Unicode MS"/>
          <w:sz w:val="24"/>
          <w:szCs w:val="24"/>
        </w:rPr>
        <w:t>Porzelack</w:t>
      </w:r>
      <w:proofErr w:type="spellEnd"/>
      <w:r w:rsidRPr="00B730D0">
        <w:rPr>
          <w:rFonts w:ascii="Arial Unicode MS" w:eastAsia="Arial Unicode MS" w:hAnsi="Arial Unicode MS" w:cs="Arial Unicode MS"/>
          <w:sz w:val="24"/>
          <w:szCs w:val="24"/>
        </w:rPr>
        <w:t xml:space="preserve"> (U.K) </w:t>
      </w:r>
      <w:proofErr w:type="gramStart"/>
      <w:r w:rsidRPr="00B730D0">
        <w:rPr>
          <w:rFonts w:ascii="Arial Unicode MS" w:eastAsia="Arial Unicode MS" w:hAnsi="Arial Unicode MS" w:cs="Arial Unicode MS"/>
          <w:sz w:val="24"/>
          <w:szCs w:val="24"/>
        </w:rPr>
        <w:t>Limited</w:t>
      </w:r>
      <w:proofErr w:type="gramEnd"/>
      <w:r w:rsidRPr="00B730D0">
        <w:rPr>
          <w:rFonts w:ascii="Arial Unicode MS" w:eastAsia="Arial Unicode MS" w:hAnsi="Arial Unicode MS" w:cs="Arial Unicode MS"/>
          <w:sz w:val="24"/>
          <w:szCs w:val="24"/>
        </w:rPr>
        <w:t xml:space="preserve"> [1987] F.S.R. 353.</w:t>
      </w:r>
    </w:p>
    <w:p w:rsidR="00527B55" w:rsidRPr="00B730D0" w:rsidRDefault="00527B55" w:rsidP="00CB40C8">
      <w:pPr>
        <w:pStyle w:val="ListParagraph"/>
        <w:numPr>
          <w:ilvl w:val="0"/>
          <w:numId w:val="3"/>
        </w:numPr>
        <w:spacing w:after="0" w:line="240" w:lineRule="auto"/>
        <w:rPr>
          <w:rFonts w:ascii="Arial Unicode MS" w:eastAsia="Arial Unicode MS" w:hAnsi="Arial Unicode MS" w:cs="Arial Unicode MS"/>
          <w:sz w:val="24"/>
          <w:szCs w:val="24"/>
        </w:rPr>
      </w:pPr>
      <w:r w:rsidRPr="00B730D0">
        <w:rPr>
          <w:rFonts w:ascii="Arial Unicode MS" w:eastAsia="Arial Unicode MS" w:hAnsi="Arial Unicode MS" w:cs="Arial Unicode MS"/>
          <w:sz w:val="24"/>
          <w:szCs w:val="24"/>
        </w:rPr>
        <w:t xml:space="preserve">Reckitt and Coleman Products Limited v Barden Inc. [1990] </w:t>
      </w:r>
      <w:proofErr w:type="gramStart"/>
      <w:r w:rsidR="00B730D0" w:rsidRPr="00B730D0">
        <w:rPr>
          <w:rFonts w:ascii="Arial Unicode MS" w:eastAsia="Arial Unicode MS" w:hAnsi="Arial Unicode MS" w:cs="Arial Unicode MS"/>
          <w:sz w:val="24"/>
          <w:szCs w:val="24"/>
        </w:rPr>
        <w:t>1</w:t>
      </w:r>
      <w:proofErr w:type="gramEnd"/>
      <w:r w:rsidR="00B730D0" w:rsidRPr="00B730D0">
        <w:rPr>
          <w:rFonts w:ascii="Arial Unicode MS" w:eastAsia="Arial Unicode MS" w:hAnsi="Arial Unicode MS" w:cs="Arial Unicode MS"/>
          <w:sz w:val="24"/>
          <w:szCs w:val="24"/>
        </w:rPr>
        <w:t xml:space="preserve"> W.L.R. </w:t>
      </w:r>
      <w:r w:rsidRPr="00B730D0">
        <w:rPr>
          <w:rFonts w:ascii="Arial Unicode MS" w:eastAsia="Arial Unicode MS" w:hAnsi="Arial Unicode MS" w:cs="Arial Unicode MS"/>
          <w:sz w:val="24"/>
          <w:szCs w:val="24"/>
        </w:rPr>
        <w:t>491.</w:t>
      </w:r>
      <w:r w:rsidRPr="00B730D0">
        <w:rPr>
          <w:rFonts w:ascii="Arial Unicode MS" w:eastAsia="Arial Unicode MS" w:hAnsi="Arial Unicode MS" w:cs="Arial Unicode MS"/>
          <w:sz w:val="24"/>
          <w:szCs w:val="24"/>
        </w:rPr>
        <w:tab/>
      </w:r>
    </w:p>
    <w:p w:rsidR="00527B55" w:rsidRPr="00B730D0" w:rsidRDefault="00527B55" w:rsidP="00527B55">
      <w:pPr>
        <w:pStyle w:val="ListParagraph"/>
        <w:numPr>
          <w:ilvl w:val="0"/>
          <w:numId w:val="3"/>
        </w:numPr>
        <w:spacing w:after="0" w:line="240" w:lineRule="auto"/>
        <w:rPr>
          <w:rFonts w:ascii="Arial Unicode MS" w:eastAsia="Arial Unicode MS" w:hAnsi="Arial Unicode MS" w:cs="Arial Unicode MS"/>
          <w:sz w:val="24"/>
          <w:szCs w:val="24"/>
        </w:rPr>
      </w:pPr>
      <w:r w:rsidRPr="00B730D0">
        <w:rPr>
          <w:rFonts w:ascii="Arial Unicode MS" w:eastAsia="Arial Unicode MS" w:hAnsi="Arial Unicode MS" w:cs="Arial Unicode MS"/>
          <w:sz w:val="24"/>
          <w:szCs w:val="24"/>
        </w:rPr>
        <w:t>British Telecommunications Plc v On</w:t>
      </w:r>
      <w:r w:rsidR="00B730D0" w:rsidRPr="00B730D0">
        <w:rPr>
          <w:rFonts w:ascii="Arial Unicode MS" w:eastAsia="Arial Unicode MS" w:hAnsi="Arial Unicode MS" w:cs="Arial Unicode MS"/>
          <w:sz w:val="24"/>
          <w:szCs w:val="24"/>
        </w:rPr>
        <w:t xml:space="preserve">e Million Limited [1998] </w:t>
      </w:r>
      <w:proofErr w:type="gramStart"/>
      <w:r w:rsidR="00B730D0" w:rsidRPr="00B730D0">
        <w:rPr>
          <w:rFonts w:ascii="Arial Unicode MS" w:eastAsia="Arial Unicode MS" w:hAnsi="Arial Unicode MS" w:cs="Arial Unicode MS"/>
          <w:sz w:val="24"/>
          <w:szCs w:val="24"/>
        </w:rPr>
        <w:t>4</w:t>
      </w:r>
      <w:proofErr w:type="gramEnd"/>
      <w:r w:rsidR="00B730D0" w:rsidRPr="00B730D0">
        <w:rPr>
          <w:rFonts w:ascii="Arial Unicode MS" w:eastAsia="Arial Unicode MS" w:hAnsi="Arial Unicode MS" w:cs="Arial Unicode MS"/>
          <w:sz w:val="24"/>
          <w:szCs w:val="24"/>
        </w:rPr>
        <w:t xml:space="preserve"> ALL </w:t>
      </w:r>
      <w:r w:rsidRPr="00B730D0">
        <w:rPr>
          <w:rFonts w:ascii="Arial Unicode MS" w:eastAsia="Arial Unicode MS" w:hAnsi="Arial Unicode MS" w:cs="Arial Unicode MS"/>
          <w:sz w:val="24"/>
          <w:szCs w:val="24"/>
        </w:rPr>
        <w:t>E.R. 476.</w:t>
      </w:r>
    </w:p>
    <w:p w:rsidR="00CB40C8" w:rsidRPr="00B730D0" w:rsidRDefault="00CB40C8" w:rsidP="00CB40C8">
      <w:pPr>
        <w:pStyle w:val="ListParagraph"/>
        <w:numPr>
          <w:ilvl w:val="0"/>
          <w:numId w:val="3"/>
        </w:numPr>
        <w:spacing w:after="0" w:line="240" w:lineRule="auto"/>
        <w:rPr>
          <w:rFonts w:ascii="Arial Unicode MS" w:eastAsia="Arial Unicode MS" w:hAnsi="Arial Unicode MS" w:cs="Arial Unicode MS"/>
          <w:sz w:val="24"/>
          <w:szCs w:val="24"/>
        </w:rPr>
      </w:pPr>
      <w:proofErr w:type="spellStart"/>
      <w:r w:rsidRPr="00B730D0">
        <w:rPr>
          <w:rFonts w:ascii="Arial Unicode MS" w:eastAsia="Arial Unicode MS" w:hAnsi="Arial Unicode MS" w:cs="Arial Unicode MS"/>
          <w:sz w:val="24"/>
          <w:szCs w:val="24"/>
        </w:rPr>
        <w:t>Caterham</w:t>
      </w:r>
      <w:proofErr w:type="spellEnd"/>
      <w:r w:rsidRPr="00B730D0">
        <w:rPr>
          <w:rFonts w:ascii="Arial Unicode MS" w:eastAsia="Arial Unicode MS" w:hAnsi="Arial Unicode MS" w:cs="Arial Unicode MS"/>
          <w:sz w:val="24"/>
          <w:szCs w:val="24"/>
        </w:rPr>
        <w:t xml:space="preserve"> Car Sales v </w:t>
      </w:r>
      <w:proofErr w:type="spellStart"/>
      <w:r w:rsidRPr="00B730D0">
        <w:rPr>
          <w:rFonts w:ascii="Arial Unicode MS" w:eastAsia="Arial Unicode MS" w:hAnsi="Arial Unicode MS" w:cs="Arial Unicode MS"/>
          <w:sz w:val="24"/>
          <w:szCs w:val="24"/>
        </w:rPr>
        <w:t>Birikin</w:t>
      </w:r>
      <w:proofErr w:type="spellEnd"/>
      <w:r w:rsidRPr="00B730D0">
        <w:rPr>
          <w:rFonts w:ascii="Arial Unicode MS" w:eastAsia="Arial Unicode MS" w:hAnsi="Arial Unicode MS" w:cs="Arial Unicode MS"/>
          <w:sz w:val="24"/>
          <w:szCs w:val="24"/>
        </w:rPr>
        <w:t xml:space="preserve"> Cars (Pty) </w:t>
      </w:r>
      <w:proofErr w:type="gramStart"/>
      <w:r w:rsidRPr="00B730D0">
        <w:rPr>
          <w:rFonts w:ascii="Arial Unicode MS" w:eastAsia="Arial Unicode MS" w:hAnsi="Arial Unicode MS" w:cs="Arial Unicode MS"/>
          <w:sz w:val="24"/>
          <w:szCs w:val="24"/>
        </w:rPr>
        <w:t>Limited</w:t>
      </w:r>
      <w:proofErr w:type="gramEnd"/>
      <w:r w:rsidRPr="00B730D0">
        <w:rPr>
          <w:rFonts w:ascii="Arial Unicode MS" w:eastAsia="Arial Unicode MS" w:hAnsi="Arial Unicode MS" w:cs="Arial Unicode MS"/>
          <w:sz w:val="24"/>
          <w:szCs w:val="24"/>
        </w:rPr>
        <w:t xml:space="preserve"> [1998] SA 938.</w:t>
      </w:r>
    </w:p>
    <w:p w:rsidR="00CB40C8" w:rsidRPr="00B730D0" w:rsidRDefault="00CB40C8" w:rsidP="00527B55">
      <w:pPr>
        <w:pStyle w:val="ListParagraph"/>
        <w:numPr>
          <w:ilvl w:val="0"/>
          <w:numId w:val="3"/>
        </w:numPr>
        <w:spacing w:after="0" w:line="240" w:lineRule="auto"/>
        <w:rPr>
          <w:rFonts w:ascii="Arial Unicode MS" w:eastAsia="Arial Unicode MS" w:hAnsi="Arial Unicode MS" w:cs="Arial Unicode MS"/>
          <w:sz w:val="24"/>
          <w:szCs w:val="24"/>
        </w:rPr>
      </w:pPr>
      <w:r w:rsidRPr="00B730D0">
        <w:rPr>
          <w:rFonts w:ascii="Arial Unicode MS" w:eastAsia="Arial Unicode MS" w:hAnsi="Arial Unicode MS" w:cs="Arial Unicode MS"/>
          <w:sz w:val="24"/>
          <w:szCs w:val="24"/>
        </w:rPr>
        <w:t xml:space="preserve">Maxis </w:t>
      </w:r>
      <w:proofErr w:type="spellStart"/>
      <w:r w:rsidRPr="00B730D0">
        <w:rPr>
          <w:rFonts w:ascii="Arial Unicode MS" w:eastAsia="Arial Unicode MS" w:hAnsi="Arial Unicode MS" w:cs="Arial Unicode MS"/>
          <w:sz w:val="24"/>
          <w:szCs w:val="24"/>
        </w:rPr>
        <w:t>Sdn</w:t>
      </w:r>
      <w:proofErr w:type="spellEnd"/>
      <w:r w:rsidRPr="00B730D0">
        <w:rPr>
          <w:rFonts w:ascii="Arial Unicode MS" w:eastAsia="Arial Unicode MS" w:hAnsi="Arial Unicode MS" w:cs="Arial Unicode MS"/>
          <w:sz w:val="24"/>
          <w:szCs w:val="24"/>
        </w:rPr>
        <w:t xml:space="preserve"> </w:t>
      </w:r>
      <w:proofErr w:type="spellStart"/>
      <w:r w:rsidRPr="00B730D0">
        <w:rPr>
          <w:rFonts w:ascii="Arial Unicode MS" w:eastAsia="Arial Unicode MS" w:hAnsi="Arial Unicode MS" w:cs="Arial Unicode MS"/>
          <w:sz w:val="24"/>
          <w:szCs w:val="24"/>
        </w:rPr>
        <w:t>Bhad</w:t>
      </w:r>
      <w:proofErr w:type="spellEnd"/>
      <w:r w:rsidRPr="00B730D0">
        <w:rPr>
          <w:rFonts w:ascii="Arial Unicode MS" w:eastAsia="Arial Unicode MS" w:hAnsi="Arial Unicode MS" w:cs="Arial Unicode MS"/>
          <w:sz w:val="24"/>
          <w:szCs w:val="24"/>
        </w:rPr>
        <w:t xml:space="preserve"> </w:t>
      </w:r>
      <w:proofErr w:type="spellStart"/>
      <w:r w:rsidRPr="00B730D0">
        <w:rPr>
          <w:rFonts w:ascii="Arial Unicode MS" w:eastAsia="Arial Unicode MS" w:hAnsi="Arial Unicode MS" w:cs="Arial Unicode MS"/>
          <w:sz w:val="24"/>
          <w:szCs w:val="24"/>
        </w:rPr>
        <w:t>Bhd</w:t>
      </w:r>
      <w:proofErr w:type="spellEnd"/>
      <w:r w:rsidRPr="00B730D0">
        <w:rPr>
          <w:rFonts w:ascii="Arial Unicode MS" w:eastAsia="Arial Unicode MS" w:hAnsi="Arial Unicode MS" w:cs="Arial Unicode MS"/>
          <w:sz w:val="24"/>
          <w:szCs w:val="24"/>
        </w:rPr>
        <w:t xml:space="preserve"> v The Registrar of Companies Malaysia [2004] </w:t>
      </w:r>
      <w:r w:rsidRPr="00B730D0">
        <w:rPr>
          <w:rFonts w:ascii="Arial Unicode MS" w:eastAsia="Arial Unicode MS" w:hAnsi="Arial Unicode MS" w:cs="Arial Unicode MS"/>
          <w:sz w:val="24"/>
          <w:szCs w:val="24"/>
        </w:rPr>
        <w:tab/>
        <w:t>part 1 case 6 [Hem].</w:t>
      </w:r>
    </w:p>
    <w:p w:rsidR="00CB40C8" w:rsidRPr="00B730D0" w:rsidRDefault="00CB40C8"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spellStart"/>
      <w:r w:rsidRPr="00B730D0">
        <w:rPr>
          <w:rFonts w:ascii="Arial Unicode MS" w:eastAsia="Arial Unicode MS" w:hAnsi="Arial Unicode MS" w:cs="Arial Unicode MS"/>
          <w:sz w:val="24"/>
          <w:szCs w:val="24"/>
        </w:rPr>
        <w:t>Contech</w:t>
      </w:r>
      <w:proofErr w:type="spellEnd"/>
      <w:r w:rsidRPr="00B730D0">
        <w:rPr>
          <w:rFonts w:ascii="Arial Unicode MS" w:eastAsia="Arial Unicode MS" w:hAnsi="Arial Unicode MS" w:cs="Arial Unicode MS"/>
          <w:sz w:val="24"/>
          <w:szCs w:val="24"/>
        </w:rPr>
        <w:t xml:space="preserve"> Building Products Ltd v Walsh and Others [2006] </w:t>
      </w:r>
      <w:proofErr w:type="gramStart"/>
      <w:r w:rsidRPr="00B730D0">
        <w:rPr>
          <w:rFonts w:ascii="Arial Unicode MS" w:eastAsia="Arial Unicode MS" w:hAnsi="Arial Unicode MS" w:cs="Arial Unicode MS"/>
          <w:sz w:val="24"/>
          <w:szCs w:val="24"/>
        </w:rPr>
        <w:t>1</w:t>
      </w:r>
      <w:proofErr w:type="gramEnd"/>
      <w:r w:rsidRPr="00B730D0">
        <w:rPr>
          <w:rFonts w:ascii="Arial Unicode MS" w:eastAsia="Arial Unicode MS" w:hAnsi="Arial Unicode MS" w:cs="Arial Unicode MS"/>
          <w:sz w:val="24"/>
          <w:szCs w:val="24"/>
        </w:rPr>
        <w:t xml:space="preserve"> EHC 45.</w:t>
      </w:r>
    </w:p>
    <w:p w:rsidR="00CB40C8" w:rsidRPr="00B730D0" w:rsidRDefault="00CB40C8" w:rsidP="00CB40C8">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 xml:space="preserve">Shell BP Zambia Limited v </w:t>
      </w:r>
      <w:proofErr w:type="spellStart"/>
      <w:r w:rsidRPr="00B730D0">
        <w:rPr>
          <w:rFonts w:ascii="Arial Unicode MS" w:eastAsia="Arial Unicode MS" w:hAnsi="Arial Unicode MS" w:cs="Arial Unicode MS"/>
          <w:sz w:val="24"/>
          <w:szCs w:val="24"/>
        </w:rPr>
        <w:t>Conidaris</w:t>
      </w:r>
      <w:proofErr w:type="spellEnd"/>
      <w:r w:rsidRPr="00B730D0">
        <w:rPr>
          <w:rFonts w:ascii="Arial Unicode MS" w:eastAsia="Arial Unicode MS" w:hAnsi="Arial Unicode MS" w:cs="Arial Unicode MS"/>
          <w:sz w:val="24"/>
          <w:szCs w:val="24"/>
        </w:rPr>
        <w:t xml:space="preserve"> and Others (1975) Z.R. 174.</w:t>
      </w:r>
      <w:proofErr w:type="gramEnd"/>
    </w:p>
    <w:p w:rsidR="00CB40C8" w:rsidRPr="00B730D0" w:rsidRDefault="00CB40C8" w:rsidP="00CB40C8">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 xml:space="preserve">Star Industrial Company Limited v Yap </w:t>
      </w:r>
      <w:proofErr w:type="spellStart"/>
      <w:r w:rsidRPr="00B730D0">
        <w:rPr>
          <w:rFonts w:ascii="Arial Unicode MS" w:eastAsia="Arial Unicode MS" w:hAnsi="Arial Unicode MS" w:cs="Arial Unicode MS"/>
          <w:sz w:val="24"/>
          <w:szCs w:val="24"/>
        </w:rPr>
        <w:t>Kwe</w:t>
      </w:r>
      <w:proofErr w:type="spellEnd"/>
      <w:r w:rsidRPr="00B730D0">
        <w:rPr>
          <w:rFonts w:ascii="Arial Unicode MS" w:eastAsia="Arial Unicode MS" w:hAnsi="Arial Unicode MS" w:cs="Arial Unicode MS"/>
          <w:sz w:val="24"/>
          <w:szCs w:val="24"/>
        </w:rPr>
        <w:t xml:space="preserve"> </w:t>
      </w:r>
      <w:proofErr w:type="spellStart"/>
      <w:r w:rsidRPr="00B730D0">
        <w:rPr>
          <w:rFonts w:ascii="Arial Unicode MS" w:eastAsia="Arial Unicode MS" w:hAnsi="Arial Unicode MS" w:cs="Arial Unicode MS"/>
          <w:sz w:val="24"/>
          <w:szCs w:val="24"/>
        </w:rPr>
        <w:t>Kor</w:t>
      </w:r>
      <w:proofErr w:type="spellEnd"/>
      <w:r w:rsidRPr="00B730D0">
        <w:rPr>
          <w:rFonts w:ascii="Arial Unicode MS" w:eastAsia="Arial Unicode MS" w:hAnsi="Arial Unicode MS" w:cs="Arial Unicode MS"/>
          <w:sz w:val="24"/>
          <w:szCs w:val="24"/>
        </w:rPr>
        <w:t xml:space="preserve"> (1976) FRS 256.</w:t>
      </w:r>
      <w:proofErr w:type="gramEnd"/>
    </w:p>
    <w:p w:rsidR="00527B55" w:rsidRPr="00B730D0" w:rsidRDefault="00CB40C8" w:rsidP="00CB40C8">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Imperial Group v Phillip Morris [1982] F.S.R. 72.</w:t>
      </w:r>
      <w:proofErr w:type="gramEnd"/>
      <w:r w:rsidR="00527B55" w:rsidRPr="00B730D0">
        <w:rPr>
          <w:rFonts w:ascii="Arial Unicode MS" w:eastAsia="Arial Unicode MS" w:hAnsi="Arial Unicode MS" w:cs="Arial Unicode MS"/>
          <w:sz w:val="24"/>
          <w:szCs w:val="24"/>
        </w:rPr>
        <w:tab/>
      </w:r>
    </w:p>
    <w:p w:rsidR="00527B55" w:rsidRPr="00B730D0" w:rsidRDefault="00527B55"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Mobil Zam</w:t>
      </w:r>
      <w:r w:rsidR="00285420" w:rsidRPr="00B730D0">
        <w:rPr>
          <w:rFonts w:ascii="Arial Unicode MS" w:eastAsia="Arial Unicode MS" w:hAnsi="Arial Unicode MS" w:cs="Arial Unicode MS"/>
          <w:sz w:val="24"/>
          <w:szCs w:val="24"/>
        </w:rPr>
        <w:t xml:space="preserve">bia Limited v </w:t>
      </w:r>
      <w:proofErr w:type="spellStart"/>
      <w:r w:rsidR="00285420" w:rsidRPr="00B730D0">
        <w:rPr>
          <w:rFonts w:ascii="Arial Unicode MS" w:eastAsia="Arial Unicode MS" w:hAnsi="Arial Unicode MS" w:cs="Arial Unicode MS"/>
          <w:sz w:val="24"/>
          <w:szCs w:val="24"/>
        </w:rPr>
        <w:t>Msiska</w:t>
      </w:r>
      <w:proofErr w:type="spellEnd"/>
      <w:r w:rsidR="00285420" w:rsidRPr="00B730D0">
        <w:rPr>
          <w:rFonts w:ascii="Arial Unicode MS" w:eastAsia="Arial Unicode MS" w:hAnsi="Arial Unicode MS" w:cs="Arial Unicode MS"/>
          <w:sz w:val="24"/>
          <w:szCs w:val="24"/>
        </w:rPr>
        <w:t xml:space="preserve"> (1983) Z.R. 66.</w:t>
      </w:r>
      <w:proofErr w:type="gramEnd"/>
    </w:p>
    <w:p w:rsidR="00CB40C8" w:rsidRPr="00B730D0" w:rsidRDefault="00CB40C8" w:rsidP="00CB40C8">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 xml:space="preserve">Turnkey Properties v Lusaka West Development and Others (1984) </w:t>
      </w:r>
      <w:r w:rsidRPr="00B730D0">
        <w:rPr>
          <w:rFonts w:ascii="Arial Unicode MS" w:eastAsia="Arial Unicode MS" w:hAnsi="Arial Unicode MS" w:cs="Arial Unicode MS"/>
          <w:sz w:val="24"/>
          <w:szCs w:val="24"/>
        </w:rPr>
        <w:tab/>
        <w:t>Z.R. 85.</w:t>
      </w:r>
      <w:proofErr w:type="gramEnd"/>
    </w:p>
    <w:p w:rsidR="00285420" w:rsidRPr="00B730D0" w:rsidRDefault="00285420" w:rsidP="00285420">
      <w:pPr>
        <w:pStyle w:val="ListParagraph"/>
        <w:numPr>
          <w:ilvl w:val="0"/>
          <w:numId w:val="3"/>
        </w:numPr>
        <w:spacing w:after="0" w:line="240" w:lineRule="auto"/>
        <w:rPr>
          <w:rFonts w:ascii="Arial Unicode MS" w:eastAsia="Arial Unicode MS" w:hAnsi="Arial Unicode MS" w:cs="Arial Unicode MS"/>
          <w:sz w:val="24"/>
          <w:szCs w:val="24"/>
        </w:rPr>
      </w:pPr>
      <w:proofErr w:type="spellStart"/>
      <w:proofErr w:type="gramStart"/>
      <w:r w:rsidRPr="00B730D0">
        <w:rPr>
          <w:rFonts w:ascii="Arial Unicode MS" w:eastAsia="Arial Unicode MS" w:hAnsi="Arial Unicode MS" w:cs="Arial Unicode MS"/>
          <w:sz w:val="24"/>
          <w:szCs w:val="24"/>
        </w:rPr>
        <w:t>Shamwana</w:t>
      </w:r>
      <w:proofErr w:type="spellEnd"/>
      <w:r w:rsidRPr="00B730D0">
        <w:rPr>
          <w:rFonts w:ascii="Arial Unicode MS" w:eastAsia="Arial Unicode MS" w:hAnsi="Arial Unicode MS" w:cs="Arial Unicode MS"/>
          <w:sz w:val="24"/>
          <w:szCs w:val="24"/>
        </w:rPr>
        <w:t xml:space="preserve"> v </w:t>
      </w:r>
      <w:proofErr w:type="spellStart"/>
      <w:r w:rsidRPr="00B730D0">
        <w:rPr>
          <w:rFonts w:ascii="Arial Unicode MS" w:eastAsia="Arial Unicode MS" w:hAnsi="Arial Unicode MS" w:cs="Arial Unicode MS"/>
          <w:sz w:val="24"/>
          <w:szCs w:val="24"/>
        </w:rPr>
        <w:t>Mwanawasa</w:t>
      </w:r>
      <w:proofErr w:type="spellEnd"/>
      <w:r w:rsidRPr="00B730D0">
        <w:rPr>
          <w:rFonts w:ascii="Arial Unicode MS" w:eastAsia="Arial Unicode MS" w:hAnsi="Arial Unicode MS" w:cs="Arial Unicode MS"/>
          <w:sz w:val="24"/>
          <w:szCs w:val="24"/>
        </w:rPr>
        <w:t xml:space="preserve"> (1993 – 1994) Z.R. 149.</w:t>
      </w:r>
      <w:proofErr w:type="gramEnd"/>
      <w:r w:rsidRPr="00B730D0">
        <w:rPr>
          <w:rFonts w:ascii="Arial Unicode MS" w:eastAsia="Arial Unicode MS" w:hAnsi="Arial Unicode MS" w:cs="Arial Unicode MS"/>
          <w:sz w:val="24"/>
          <w:szCs w:val="24"/>
        </w:rPr>
        <w:t xml:space="preserve"> </w:t>
      </w:r>
    </w:p>
    <w:p w:rsidR="00527B55" w:rsidRPr="00B730D0" w:rsidRDefault="00527B55" w:rsidP="00285420">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 xml:space="preserve">Trade Kings Limited v </w:t>
      </w:r>
      <w:proofErr w:type="spellStart"/>
      <w:r w:rsidRPr="00B730D0">
        <w:rPr>
          <w:rFonts w:ascii="Arial Unicode MS" w:eastAsia="Arial Unicode MS" w:hAnsi="Arial Unicode MS" w:cs="Arial Unicode MS"/>
          <w:sz w:val="24"/>
          <w:szCs w:val="24"/>
        </w:rPr>
        <w:t>Uniliver</w:t>
      </w:r>
      <w:proofErr w:type="spellEnd"/>
      <w:r w:rsidRPr="00B730D0">
        <w:rPr>
          <w:rFonts w:ascii="Arial Unicode MS" w:eastAsia="Arial Unicode MS" w:hAnsi="Arial Unicode MS" w:cs="Arial Unicode MS"/>
          <w:sz w:val="24"/>
          <w:szCs w:val="24"/>
        </w:rPr>
        <w:t xml:space="preserve"> (2000) Z.R. 16.</w:t>
      </w:r>
      <w:proofErr w:type="gramEnd"/>
    </w:p>
    <w:p w:rsidR="00527B55" w:rsidRPr="00B730D0" w:rsidRDefault="00527B55"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A.G.</w:t>
      </w:r>
      <w:r w:rsidR="00285420" w:rsidRPr="00B730D0">
        <w:rPr>
          <w:rFonts w:ascii="Arial Unicode MS" w:eastAsia="Arial Unicode MS" w:hAnsi="Arial Unicode MS" w:cs="Arial Unicode MS"/>
          <w:sz w:val="24"/>
          <w:szCs w:val="24"/>
        </w:rPr>
        <w:t xml:space="preserve"> Spalding and Brothers v A. W. </w:t>
      </w:r>
      <w:proofErr w:type="spellStart"/>
      <w:r w:rsidR="00285420" w:rsidRPr="00B730D0">
        <w:rPr>
          <w:rFonts w:ascii="Arial Unicode MS" w:eastAsia="Arial Unicode MS" w:hAnsi="Arial Unicode MS" w:cs="Arial Unicode MS"/>
          <w:sz w:val="24"/>
          <w:szCs w:val="24"/>
        </w:rPr>
        <w:t>G</w:t>
      </w:r>
      <w:r w:rsidRPr="00B730D0">
        <w:rPr>
          <w:rFonts w:ascii="Arial Unicode MS" w:eastAsia="Arial Unicode MS" w:hAnsi="Arial Unicode MS" w:cs="Arial Unicode MS"/>
          <w:sz w:val="24"/>
          <w:szCs w:val="24"/>
        </w:rPr>
        <w:t>amage</w:t>
      </w:r>
      <w:proofErr w:type="spellEnd"/>
      <w:r w:rsidRPr="00B730D0">
        <w:rPr>
          <w:rFonts w:ascii="Arial Unicode MS" w:eastAsia="Arial Unicode MS" w:hAnsi="Arial Unicode MS" w:cs="Arial Unicode MS"/>
          <w:sz w:val="24"/>
          <w:szCs w:val="24"/>
        </w:rPr>
        <w:t xml:space="preserve"> Limited </w:t>
      </w:r>
      <w:r w:rsidR="00B730D0" w:rsidRPr="00B730D0">
        <w:rPr>
          <w:rFonts w:ascii="Arial Unicode MS" w:eastAsia="Arial Unicode MS" w:hAnsi="Arial Unicode MS" w:cs="Arial Unicode MS"/>
          <w:sz w:val="24"/>
          <w:szCs w:val="24"/>
        </w:rPr>
        <w:t xml:space="preserve">[1915] 32 BPC </w:t>
      </w:r>
      <w:r w:rsidR="00B730D0" w:rsidRPr="00B730D0">
        <w:rPr>
          <w:rFonts w:ascii="Arial Unicode MS" w:eastAsia="Arial Unicode MS" w:hAnsi="Arial Unicode MS" w:cs="Arial Unicode MS"/>
          <w:sz w:val="24"/>
          <w:szCs w:val="24"/>
        </w:rPr>
        <w:br/>
      </w:r>
      <w:r w:rsidR="00285420" w:rsidRPr="00B730D0">
        <w:rPr>
          <w:rFonts w:ascii="Arial Unicode MS" w:eastAsia="Arial Unicode MS" w:hAnsi="Arial Unicode MS" w:cs="Arial Unicode MS"/>
          <w:sz w:val="24"/>
          <w:szCs w:val="24"/>
        </w:rPr>
        <w:t>273.</w:t>
      </w:r>
      <w:proofErr w:type="gramEnd"/>
    </w:p>
    <w:p w:rsidR="00527B55" w:rsidRPr="00B730D0" w:rsidRDefault="00285420"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Tau Capital</w:t>
      </w:r>
      <w:r w:rsidR="00B730D0" w:rsidRPr="00B730D0">
        <w:rPr>
          <w:rFonts w:ascii="Arial Unicode MS" w:eastAsia="Arial Unicode MS" w:hAnsi="Arial Unicode MS" w:cs="Arial Unicode MS"/>
          <w:sz w:val="24"/>
          <w:szCs w:val="24"/>
        </w:rPr>
        <w:t xml:space="preserve"> Partners Incorporation and A</w:t>
      </w:r>
      <w:r w:rsidR="00B730D0">
        <w:rPr>
          <w:rFonts w:ascii="Arial Unicode MS" w:eastAsia="Arial Unicode MS" w:hAnsi="Arial Unicode MS" w:cs="Arial Unicode MS"/>
          <w:sz w:val="24"/>
          <w:szCs w:val="24"/>
        </w:rPr>
        <w:t xml:space="preserve">nother v </w:t>
      </w:r>
      <w:proofErr w:type="spellStart"/>
      <w:r w:rsidR="00B730D0">
        <w:rPr>
          <w:rFonts w:ascii="Arial Unicode MS" w:eastAsia="Arial Unicode MS" w:hAnsi="Arial Unicode MS" w:cs="Arial Unicode MS"/>
          <w:sz w:val="24"/>
          <w:szCs w:val="24"/>
        </w:rPr>
        <w:t>Mushinge</w:t>
      </w:r>
      <w:proofErr w:type="spellEnd"/>
      <w:r w:rsidR="00B730D0">
        <w:rPr>
          <w:rFonts w:ascii="Arial Unicode MS" w:eastAsia="Arial Unicode MS" w:hAnsi="Arial Unicode MS" w:cs="Arial Unicode MS"/>
          <w:sz w:val="24"/>
          <w:szCs w:val="24"/>
        </w:rPr>
        <w:t xml:space="preserve"> and </w:t>
      </w:r>
      <w:r w:rsidR="00527B55" w:rsidRPr="00B730D0">
        <w:rPr>
          <w:rFonts w:ascii="Arial Unicode MS" w:eastAsia="Arial Unicode MS" w:hAnsi="Arial Unicode MS" w:cs="Arial Unicode MS"/>
          <w:sz w:val="24"/>
          <w:szCs w:val="24"/>
        </w:rPr>
        <w:t>Others (2008) Z.R. Vol. 2, 179.</w:t>
      </w:r>
      <w:proofErr w:type="gramEnd"/>
    </w:p>
    <w:p w:rsidR="00D14503" w:rsidRPr="00B730D0" w:rsidRDefault="00D14503"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spellStart"/>
      <w:proofErr w:type="gramStart"/>
      <w:r w:rsidRPr="00B730D0">
        <w:rPr>
          <w:rFonts w:ascii="Arial Unicode MS" w:eastAsia="Arial Unicode MS" w:hAnsi="Arial Unicode MS" w:cs="Arial Unicode MS"/>
          <w:sz w:val="24"/>
          <w:szCs w:val="24"/>
        </w:rPr>
        <w:t>Calieanese</w:t>
      </w:r>
      <w:proofErr w:type="spellEnd"/>
      <w:r w:rsidRPr="00B730D0">
        <w:rPr>
          <w:rFonts w:ascii="Arial Unicode MS" w:eastAsia="Arial Unicode MS" w:hAnsi="Arial Unicode MS" w:cs="Arial Unicode MS"/>
          <w:sz w:val="24"/>
          <w:szCs w:val="24"/>
        </w:rPr>
        <w:t xml:space="preserve"> Corporation v A.K. </w:t>
      </w:r>
      <w:proofErr w:type="spellStart"/>
      <w:r w:rsidRPr="00B730D0">
        <w:rPr>
          <w:rFonts w:ascii="Arial Unicode MS" w:eastAsia="Arial Unicode MS" w:hAnsi="Arial Unicode MS" w:cs="Arial Unicode MS"/>
          <w:sz w:val="24"/>
          <w:szCs w:val="24"/>
        </w:rPr>
        <w:t>Chemie</w:t>
      </w:r>
      <w:proofErr w:type="spellEnd"/>
      <w:r w:rsidRPr="00B730D0">
        <w:rPr>
          <w:rFonts w:ascii="Arial Unicode MS" w:eastAsia="Arial Unicode MS" w:hAnsi="Arial Unicode MS" w:cs="Arial Unicode MS"/>
          <w:sz w:val="24"/>
          <w:szCs w:val="24"/>
        </w:rPr>
        <w:t xml:space="preserve"> U</w:t>
      </w:r>
      <w:r w:rsidR="00B730D0" w:rsidRPr="00B730D0">
        <w:rPr>
          <w:rFonts w:ascii="Arial Unicode MS" w:eastAsia="Arial Unicode MS" w:hAnsi="Arial Unicode MS" w:cs="Arial Unicode MS"/>
          <w:sz w:val="24"/>
          <w:szCs w:val="24"/>
        </w:rPr>
        <w:t xml:space="preserve">.K. Limited [1976] F.S.R. </w:t>
      </w:r>
      <w:r w:rsidR="00B730D0" w:rsidRPr="00B730D0">
        <w:rPr>
          <w:rFonts w:ascii="Arial Unicode MS" w:eastAsia="Arial Unicode MS" w:hAnsi="Arial Unicode MS" w:cs="Arial Unicode MS"/>
          <w:sz w:val="24"/>
          <w:szCs w:val="24"/>
        </w:rPr>
        <w:br/>
        <w:t xml:space="preserve">  </w:t>
      </w:r>
      <w:r w:rsidRPr="00B730D0">
        <w:rPr>
          <w:rFonts w:ascii="Arial Unicode MS" w:eastAsia="Arial Unicode MS" w:hAnsi="Arial Unicode MS" w:cs="Arial Unicode MS"/>
          <w:sz w:val="24"/>
          <w:szCs w:val="24"/>
        </w:rPr>
        <w:t>273.</w:t>
      </w:r>
      <w:proofErr w:type="gramEnd"/>
      <w:r w:rsidRPr="00B730D0">
        <w:rPr>
          <w:rFonts w:ascii="Arial Unicode MS" w:eastAsia="Arial Unicode MS" w:hAnsi="Arial Unicode MS" w:cs="Arial Unicode MS"/>
          <w:sz w:val="24"/>
          <w:szCs w:val="24"/>
        </w:rPr>
        <w:t xml:space="preserve"> </w:t>
      </w:r>
    </w:p>
    <w:p w:rsidR="00D14503" w:rsidRPr="00B730D0" w:rsidRDefault="00D14503" w:rsidP="00527B55">
      <w:pPr>
        <w:pStyle w:val="ListParagraph"/>
        <w:numPr>
          <w:ilvl w:val="0"/>
          <w:numId w:val="3"/>
        </w:numPr>
        <w:spacing w:after="0" w:line="240" w:lineRule="auto"/>
        <w:rPr>
          <w:rFonts w:ascii="Arial Unicode MS" w:eastAsia="Arial Unicode MS" w:hAnsi="Arial Unicode MS" w:cs="Arial Unicode MS"/>
          <w:sz w:val="24"/>
          <w:szCs w:val="24"/>
        </w:rPr>
      </w:pPr>
      <w:r w:rsidRPr="00B730D0">
        <w:rPr>
          <w:rFonts w:ascii="Arial Unicode MS" w:eastAsia="Arial Unicode MS" w:hAnsi="Arial Unicode MS" w:cs="Arial Unicode MS"/>
          <w:sz w:val="24"/>
          <w:szCs w:val="24"/>
        </w:rPr>
        <w:t xml:space="preserve">Series 5 Software v Clarke [1996] </w:t>
      </w:r>
      <w:proofErr w:type="gramStart"/>
      <w:r w:rsidRPr="00B730D0">
        <w:rPr>
          <w:rFonts w:ascii="Arial Unicode MS" w:eastAsia="Arial Unicode MS" w:hAnsi="Arial Unicode MS" w:cs="Arial Unicode MS"/>
          <w:sz w:val="24"/>
          <w:szCs w:val="24"/>
        </w:rPr>
        <w:t>1</w:t>
      </w:r>
      <w:proofErr w:type="gramEnd"/>
      <w:r w:rsidRPr="00B730D0">
        <w:rPr>
          <w:rFonts w:ascii="Arial Unicode MS" w:eastAsia="Arial Unicode MS" w:hAnsi="Arial Unicode MS" w:cs="Arial Unicode MS"/>
          <w:sz w:val="24"/>
          <w:szCs w:val="24"/>
        </w:rPr>
        <w:t xml:space="preserve"> ALL E.R. 853. </w:t>
      </w:r>
    </w:p>
    <w:p w:rsidR="00D14503" w:rsidRDefault="00D14503" w:rsidP="00527B55">
      <w:pPr>
        <w:pStyle w:val="ListParagraph"/>
        <w:numPr>
          <w:ilvl w:val="0"/>
          <w:numId w:val="3"/>
        </w:numPr>
        <w:spacing w:after="0" w:line="240" w:lineRule="auto"/>
        <w:rPr>
          <w:rFonts w:ascii="Arial Unicode MS" w:eastAsia="Arial Unicode MS" w:hAnsi="Arial Unicode MS" w:cs="Arial Unicode MS"/>
          <w:sz w:val="24"/>
          <w:szCs w:val="24"/>
        </w:rPr>
      </w:pPr>
      <w:proofErr w:type="gramStart"/>
      <w:r w:rsidRPr="00B730D0">
        <w:rPr>
          <w:rFonts w:ascii="Arial Unicode MS" w:eastAsia="Arial Unicode MS" w:hAnsi="Arial Unicode MS" w:cs="Arial Unicode MS"/>
          <w:sz w:val="24"/>
          <w:szCs w:val="24"/>
        </w:rPr>
        <w:t>Stacy v 2020 Communications PLC (1991) F.S.R. 49.</w:t>
      </w:r>
      <w:proofErr w:type="gramEnd"/>
      <w:r w:rsidRPr="00B730D0">
        <w:rPr>
          <w:rFonts w:ascii="Arial Unicode MS" w:eastAsia="Arial Unicode MS" w:hAnsi="Arial Unicode MS" w:cs="Arial Unicode MS"/>
          <w:sz w:val="24"/>
          <w:szCs w:val="24"/>
        </w:rPr>
        <w:t xml:space="preserve"> </w:t>
      </w:r>
    </w:p>
    <w:p w:rsidR="00B7026D" w:rsidRDefault="00B7026D" w:rsidP="00B7026D">
      <w:pPr>
        <w:spacing w:after="0" w:line="240" w:lineRule="auto"/>
        <w:rPr>
          <w:rFonts w:ascii="Arial Unicode MS" w:eastAsia="Arial Unicode MS" w:hAnsi="Arial Unicode MS" w:cs="Arial Unicode MS"/>
          <w:sz w:val="24"/>
          <w:szCs w:val="24"/>
        </w:rPr>
      </w:pPr>
    </w:p>
    <w:p w:rsidR="00B7026D" w:rsidRPr="00B7026D" w:rsidRDefault="00B7026D" w:rsidP="00B7026D">
      <w:pPr>
        <w:spacing w:after="0" w:line="240" w:lineRule="auto"/>
        <w:rPr>
          <w:rFonts w:ascii="Arial Unicode MS" w:eastAsia="Arial Unicode MS" w:hAnsi="Arial Unicode MS" w:cs="Arial Unicode MS"/>
          <w:sz w:val="24"/>
          <w:szCs w:val="24"/>
        </w:rPr>
      </w:pPr>
    </w:p>
    <w:p w:rsidR="00AC0F76" w:rsidRPr="00B730D0" w:rsidRDefault="00AC0F76" w:rsidP="00527B55">
      <w:pPr>
        <w:pStyle w:val="ListParagraph"/>
        <w:spacing w:after="0" w:line="240" w:lineRule="auto"/>
        <w:ind w:left="1080"/>
        <w:rPr>
          <w:rFonts w:cstheme="minorHAnsi"/>
          <w:i/>
          <w:sz w:val="24"/>
          <w:szCs w:val="24"/>
        </w:rPr>
      </w:pPr>
      <w:r w:rsidRPr="00B730D0">
        <w:rPr>
          <w:rFonts w:cstheme="minorHAnsi"/>
          <w:i/>
          <w:sz w:val="24"/>
          <w:szCs w:val="24"/>
        </w:rPr>
        <w:tab/>
      </w:r>
    </w:p>
    <w:p w:rsidR="00AC0F76" w:rsidRPr="00B7026D" w:rsidRDefault="00AC0F76" w:rsidP="00AC0F76">
      <w:pPr>
        <w:spacing w:after="0" w:line="480" w:lineRule="auto"/>
        <w:rPr>
          <w:rFonts w:ascii="Arial Unicode MS" w:eastAsia="Arial Unicode MS" w:hAnsi="Arial Unicode MS" w:cs="Arial Unicode MS"/>
          <w:sz w:val="24"/>
          <w:szCs w:val="24"/>
        </w:rPr>
      </w:pPr>
      <w:r w:rsidRPr="00B7026D">
        <w:rPr>
          <w:rFonts w:ascii="Arial Unicode MS" w:eastAsia="Arial Unicode MS" w:hAnsi="Arial Unicode MS" w:cs="Arial Unicode MS"/>
          <w:b/>
          <w:sz w:val="24"/>
          <w:szCs w:val="24"/>
          <w:u w:val="single"/>
        </w:rPr>
        <w:lastRenderedPageBreak/>
        <w:t xml:space="preserve">Legislation referred </w:t>
      </w:r>
      <w:proofErr w:type="gramStart"/>
      <w:r w:rsidRPr="00B7026D">
        <w:rPr>
          <w:rFonts w:ascii="Arial Unicode MS" w:eastAsia="Arial Unicode MS" w:hAnsi="Arial Unicode MS" w:cs="Arial Unicode MS"/>
          <w:b/>
          <w:sz w:val="24"/>
          <w:szCs w:val="24"/>
          <w:u w:val="single"/>
        </w:rPr>
        <w:t>to</w:t>
      </w:r>
      <w:proofErr w:type="gramEnd"/>
      <w:r w:rsidRPr="00B7026D">
        <w:rPr>
          <w:rFonts w:ascii="Arial Unicode MS" w:eastAsia="Arial Unicode MS" w:hAnsi="Arial Unicode MS" w:cs="Arial Unicode MS"/>
          <w:sz w:val="24"/>
          <w:szCs w:val="24"/>
        </w:rPr>
        <w:t>:</w:t>
      </w:r>
    </w:p>
    <w:p w:rsidR="00B7026D" w:rsidRPr="00B7026D" w:rsidRDefault="00B7026D" w:rsidP="00B7026D">
      <w:pPr>
        <w:pStyle w:val="ListParagraph"/>
        <w:numPr>
          <w:ilvl w:val="0"/>
          <w:numId w:val="2"/>
        </w:numPr>
        <w:spacing w:after="0" w:line="240" w:lineRule="auto"/>
        <w:rPr>
          <w:rFonts w:ascii="Arial Unicode MS" w:eastAsia="Arial Unicode MS" w:hAnsi="Arial Unicode MS" w:cs="Arial Unicode MS"/>
          <w:sz w:val="24"/>
          <w:szCs w:val="24"/>
        </w:rPr>
      </w:pPr>
      <w:proofErr w:type="gramStart"/>
      <w:r w:rsidRPr="00B7026D">
        <w:rPr>
          <w:rFonts w:ascii="Arial Unicode MS" w:eastAsia="Arial Unicode MS" w:hAnsi="Arial Unicode MS" w:cs="Arial Unicode MS"/>
          <w:sz w:val="24"/>
          <w:szCs w:val="24"/>
        </w:rPr>
        <w:t>Patents and Companies Registration Agency Act Number 15 of 2010.</w:t>
      </w:r>
      <w:proofErr w:type="gramEnd"/>
    </w:p>
    <w:p w:rsidR="00B7026D" w:rsidRPr="00B7026D" w:rsidRDefault="00B7026D" w:rsidP="00B7026D">
      <w:pPr>
        <w:pStyle w:val="ListParagraph"/>
        <w:numPr>
          <w:ilvl w:val="0"/>
          <w:numId w:val="2"/>
        </w:numPr>
        <w:spacing w:after="0" w:line="240" w:lineRule="auto"/>
        <w:rPr>
          <w:rFonts w:ascii="Arial Unicode MS" w:eastAsia="Arial Unicode MS" w:hAnsi="Arial Unicode MS" w:cs="Arial Unicode MS"/>
          <w:sz w:val="24"/>
          <w:szCs w:val="24"/>
        </w:rPr>
      </w:pPr>
      <w:proofErr w:type="gramStart"/>
      <w:r w:rsidRPr="00B7026D">
        <w:rPr>
          <w:rFonts w:ascii="Arial Unicode MS" w:eastAsia="Arial Unicode MS" w:hAnsi="Arial Unicode MS" w:cs="Arial Unicode MS"/>
          <w:sz w:val="24"/>
          <w:szCs w:val="24"/>
        </w:rPr>
        <w:t>Trade Marks Act cap 401, s.9.</w:t>
      </w:r>
      <w:proofErr w:type="gramEnd"/>
    </w:p>
    <w:p w:rsidR="00AC0F76" w:rsidRDefault="00D14503" w:rsidP="00AC0F76">
      <w:pPr>
        <w:pStyle w:val="ListParagraph"/>
        <w:numPr>
          <w:ilvl w:val="0"/>
          <w:numId w:val="2"/>
        </w:numPr>
        <w:spacing w:after="0" w:line="240" w:lineRule="auto"/>
        <w:rPr>
          <w:rFonts w:ascii="Arial Unicode MS" w:eastAsia="Arial Unicode MS" w:hAnsi="Arial Unicode MS" w:cs="Arial Unicode MS"/>
          <w:sz w:val="24"/>
          <w:szCs w:val="24"/>
        </w:rPr>
      </w:pPr>
      <w:proofErr w:type="gramStart"/>
      <w:r w:rsidRPr="00B7026D">
        <w:rPr>
          <w:rFonts w:ascii="Arial Unicode MS" w:eastAsia="Arial Unicode MS" w:hAnsi="Arial Unicode MS" w:cs="Arial Unicode MS"/>
          <w:sz w:val="24"/>
          <w:szCs w:val="24"/>
        </w:rPr>
        <w:t>Companies Act, cap 88, ss.11, 22</w:t>
      </w:r>
      <w:r w:rsidR="00B7026D" w:rsidRPr="00B7026D">
        <w:rPr>
          <w:rFonts w:ascii="Arial Unicode MS" w:eastAsia="Arial Unicode MS" w:hAnsi="Arial Unicode MS" w:cs="Arial Unicode MS"/>
          <w:sz w:val="24"/>
          <w:szCs w:val="24"/>
        </w:rPr>
        <w:t>,</w:t>
      </w:r>
      <w:r w:rsidRPr="00B7026D">
        <w:rPr>
          <w:rFonts w:ascii="Arial Unicode MS" w:eastAsia="Arial Unicode MS" w:hAnsi="Arial Unicode MS" w:cs="Arial Unicode MS"/>
          <w:sz w:val="24"/>
          <w:szCs w:val="24"/>
        </w:rPr>
        <w:t xml:space="preserve"> and 37.</w:t>
      </w:r>
      <w:proofErr w:type="gramEnd"/>
    </w:p>
    <w:p w:rsidR="00B7026D" w:rsidRPr="00B7026D" w:rsidRDefault="00B7026D" w:rsidP="00B7026D">
      <w:pPr>
        <w:pStyle w:val="ListParagraph"/>
        <w:numPr>
          <w:ilvl w:val="0"/>
          <w:numId w:val="2"/>
        </w:numPr>
        <w:spacing w:after="0" w:line="240" w:lineRule="auto"/>
        <w:rPr>
          <w:rFonts w:ascii="Arial Unicode MS" w:eastAsia="Arial Unicode MS" w:hAnsi="Arial Unicode MS" w:cs="Arial Unicode MS"/>
          <w:sz w:val="24"/>
          <w:szCs w:val="24"/>
        </w:rPr>
      </w:pPr>
      <w:proofErr w:type="gramStart"/>
      <w:r w:rsidRPr="00B7026D">
        <w:rPr>
          <w:rFonts w:ascii="Arial Unicode MS" w:eastAsia="Arial Unicode MS" w:hAnsi="Arial Unicode MS" w:cs="Arial Unicode MS"/>
          <w:sz w:val="24"/>
          <w:szCs w:val="24"/>
        </w:rPr>
        <w:t>Companies Act Number 2006 of the United Kingdom s. 66 (1).</w:t>
      </w:r>
      <w:proofErr w:type="gramEnd"/>
    </w:p>
    <w:p w:rsidR="00D14503" w:rsidRPr="00B7026D" w:rsidRDefault="00B7026D" w:rsidP="00AC0F76">
      <w:pPr>
        <w:pStyle w:val="ListParagraph"/>
        <w:numPr>
          <w:ilvl w:val="0"/>
          <w:numId w:val="2"/>
        </w:numPr>
        <w:spacing w:after="0" w:line="240" w:lineRule="auto"/>
        <w:rPr>
          <w:rFonts w:ascii="Arial Unicode MS" w:eastAsia="Arial Unicode MS" w:hAnsi="Arial Unicode MS" w:cs="Arial Unicode MS"/>
          <w:sz w:val="24"/>
          <w:szCs w:val="24"/>
        </w:rPr>
      </w:pPr>
      <w:r w:rsidRPr="00B7026D">
        <w:rPr>
          <w:rFonts w:ascii="Arial Unicode MS" w:eastAsia="Arial Unicode MS" w:hAnsi="Arial Unicode MS" w:cs="Arial Unicode MS"/>
          <w:sz w:val="24"/>
          <w:szCs w:val="24"/>
        </w:rPr>
        <w:t>High Court Act, c</w:t>
      </w:r>
      <w:r w:rsidR="00D14503" w:rsidRPr="00B7026D">
        <w:rPr>
          <w:rFonts w:ascii="Arial Unicode MS" w:eastAsia="Arial Unicode MS" w:hAnsi="Arial Unicode MS" w:cs="Arial Unicode MS"/>
          <w:sz w:val="24"/>
          <w:szCs w:val="24"/>
        </w:rPr>
        <w:t xml:space="preserve">ap 27, Order 27, rule </w:t>
      </w:r>
      <w:proofErr w:type="gramStart"/>
      <w:r w:rsidR="00D14503" w:rsidRPr="00B7026D">
        <w:rPr>
          <w:rFonts w:ascii="Arial Unicode MS" w:eastAsia="Arial Unicode MS" w:hAnsi="Arial Unicode MS" w:cs="Arial Unicode MS"/>
          <w:sz w:val="24"/>
          <w:szCs w:val="24"/>
        </w:rPr>
        <w:t>4</w:t>
      </w:r>
      <w:proofErr w:type="gramEnd"/>
      <w:r w:rsidR="00D14503" w:rsidRPr="00B7026D">
        <w:rPr>
          <w:rFonts w:ascii="Arial Unicode MS" w:eastAsia="Arial Unicode MS" w:hAnsi="Arial Unicode MS" w:cs="Arial Unicode MS"/>
          <w:sz w:val="24"/>
          <w:szCs w:val="24"/>
        </w:rPr>
        <w:t xml:space="preserve">. </w:t>
      </w:r>
    </w:p>
    <w:p w:rsidR="00F0175B" w:rsidRPr="00B7026D" w:rsidRDefault="00F0175B" w:rsidP="00F0175B">
      <w:pPr>
        <w:spacing w:after="0" w:line="240" w:lineRule="auto"/>
        <w:rPr>
          <w:rFonts w:ascii="Arial Unicode MS" w:eastAsia="Arial Unicode MS" w:hAnsi="Arial Unicode MS" w:cs="Arial Unicode MS"/>
          <w:i/>
          <w:sz w:val="24"/>
          <w:szCs w:val="24"/>
        </w:rPr>
      </w:pPr>
    </w:p>
    <w:p w:rsidR="00D14503" w:rsidRPr="00D14503" w:rsidRDefault="00D14503" w:rsidP="00F0175B">
      <w:pPr>
        <w:spacing w:after="0" w:line="240" w:lineRule="auto"/>
        <w:rPr>
          <w:rFonts w:ascii="Bookman Old Style" w:hAnsi="Bookman Old Style"/>
          <w:b/>
          <w:i/>
          <w:sz w:val="24"/>
          <w:szCs w:val="24"/>
          <w:u w:val="single"/>
        </w:rPr>
      </w:pPr>
      <w:r w:rsidRPr="00D14503">
        <w:rPr>
          <w:rFonts w:ascii="Bookman Old Style" w:hAnsi="Bookman Old Style"/>
          <w:b/>
          <w:i/>
          <w:sz w:val="24"/>
          <w:szCs w:val="24"/>
          <w:u w:val="single"/>
        </w:rPr>
        <w:t xml:space="preserve">Woks referred </w:t>
      </w:r>
      <w:proofErr w:type="gramStart"/>
      <w:r w:rsidRPr="00D14503">
        <w:rPr>
          <w:rFonts w:ascii="Bookman Old Style" w:hAnsi="Bookman Old Style"/>
          <w:b/>
          <w:i/>
          <w:sz w:val="24"/>
          <w:szCs w:val="24"/>
          <w:u w:val="single"/>
        </w:rPr>
        <w:t>to</w:t>
      </w:r>
      <w:proofErr w:type="gramEnd"/>
      <w:r w:rsidRPr="00D14503">
        <w:rPr>
          <w:rFonts w:ascii="Bookman Old Style" w:hAnsi="Bookman Old Style"/>
          <w:b/>
          <w:i/>
          <w:sz w:val="24"/>
          <w:szCs w:val="24"/>
          <w:u w:val="single"/>
        </w:rPr>
        <w:t>:</w:t>
      </w:r>
    </w:p>
    <w:p w:rsidR="00D14503" w:rsidRDefault="00D14503" w:rsidP="00F0175B">
      <w:pPr>
        <w:spacing w:after="0" w:line="240" w:lineRule="auto"/>
        <w:rPr>
          <w:rFonts w:ascii="Bookman Old Style" w:hAnsi="Bookman Old Style"/>
          <w:i/>
          <w:sz w:val="24"/>
          <w:szCs w:val="24"/>
        </w:rPr>
      </w:pPr>
    </w:p>
    <w:p w:rsidR="005416B3" w:rsidRDefault="00D14503" w:rsidP="00D14503">
      <w:pPr>
        <w:pStyle w:val="ListParagraph"/>
        <w:numPr>
          <w:ilvl w:val="0"/>
          <w:numId w:val="8"/>
        </w:numPr>
        <w:spacing w:after="0" w:line="240" w:lineRule="auto"/>
        <w:rPr>
          <w:rFonts w:ascii="Bookman Old Style" w:hAnsi="Bookman Old Style"/>
          <w:i/>
          <w:sz w:val="24"/>
          <w:szCs w:val="24"/>
        </w:rPr>
      </w:pPr>
      <w:proofErr w:type="gramStart"/>
      <w:r>
        <w:rPr>
          <w:rFonts w:ascii="Bookman Old Style" w:hAnsi="Bookman Old Style"/>
          <w:i/>
          <w:sz w:val="24"/>
          <w:szCs w:val="24"/>
        </w:rPr>
        <w:t xml:space="preserve">W.R. </w:t>
      </w:r>
      <w:r w:rsidR="00061677">
        <w:rPr>
          <w:rFonts w:ascii="Bookman Old Style" w:hAnsi="Bookman Old Style"/>
          <w:i/>
          <w:sz w:val="24"/>
          <w:szCs w:val="24"/>
        </w:rPr>
        <w:t>Co</w:t>
      </w:r>
      <w:r w:rsidR="005416B3">
        <w:rPr>
          <w:rFonts w:ascii="Bookman Old Style" w:hAnsi="Bookman Old Style"/>
          <w:i/>
          <w:sz w:val="24"/>
          <w:szCs w:val="24"/>
        </w:rPr>
        <w:t xml:space="preserve">rnish </w:t>
      </w:r>
      <w:r w:rsidRPr="00D14503">
        <w:rPr>
          <w:rFonts w:ascii="Bookman Old Style" w:hAnsi="Bookman Old Style"/>
          <w:i/>
          <w:sz w:val="24"/>
          <w:szCs w:val="24"/>
          <w:u w:val="single"/>
        </w:rPr>
        <w:t xml:space="preserve">Intellectual Property; Patents, </w:t>
      </w:r>
      <w:r w:rsidR="005416B3">
        <w:rPr>
          <w:rFonts w:ascii="Bookman Old Style" w:hAnsi="Bookman Old Style"/>
          <w:i/>
          <w:sz w:val="24"/>
          <w:szCs w:val="24"/>
          <w:u w:val="single"/>
        </w:rPr>
        <w:t>Copy</w:t>
      </w:r>
      <w:r w:rsidRPr="00D14503">
        <w:rPr>
          <w:rFonts w:ascii="Bookman Old Style" w:hAnsi="Bookman Old Style"/>
          <w:i/>
          <w:sz w:val="24"/>
          <w:szCs w:val="24"/>
          <w:u w:val="single"/>
        </w:rPr>
        <w:t>right, Trademarks and Allied Rights 3</w:t>
      </w:r>
      <w:r w:rsidRPr="00D14503">
        <w:rPr>
          <w:rFonts w:ascii="Bookman Old Style" w:hAnsi="Bookman Old Style"/>
          <w:i/>
          <w:sz w:val="24"/>
          <w:szCs w:val="24"/>
          <w:u w:val="single"/>
          <w:vertAlign w:val="superscript"/>
        </w:rPr>
        <w:t>rd</w:t>
      </w:r>
      <w:r w:rsidRPr="00D14503">
        <w:rPr>
          <w:rFonts w:ascii="Bookman Old Style" w:hAnsi="Bookman Old Style"/>
          <w:i/>
          <w:sz w:val="24"/>
          <w:szCs w:val="24"/>
          <w:u w:val="single"/>
        </w:rPr>
        <w:t xml:space="preserve"> Edition</w:t>
      </w:r>
      <w:r>
        <w:rPr>
          <w:rFonts w:ascii="Bookman Old Style" w:hAnsi="Bookman Old Style"/>
          <w:i/>
          <w:sz w:val="24"/>
          <w:szCs w:val="24"/>
        </w:rPr>
        <w:t xml:space="preserve"> (London, Sweet and Maxwell 1996)</w:t>
      </w:r>
      <w:r w:rsidR="005416B3">
        <w:rPr>
          <w:rFonts w:ascii="Bookman Old Style" w:hAnsi="Bookman Old Style"/>
          <w:i/>
          <w:sz w:val="24"/>
          <w:szCs w:val="24"/>
        </w:rPr>
        <w:t>.</w:t>
      </w:r>
      <w:proofErr w:type="gramEnd"/>
    </w:p>
    <w:p w:rsidR="00D14503" w:rsidRPr="005416B3" w:rsidRDefault="005416B3" w:rsidP="005416B3">
      <w:pPr>
        <w:pStyle w:val="ListParagraph"/>
        <w:numPr>
          <w:ilvl w:val="0"/>
          <w:numId w:val="8"/>
        </w:numPr>
        <w:spacing w:after="0" w:line="240" w:lineRule="auto"/>
        <w:rPr>
          <w:rFonts w:ascii="Bookman Old Style" w:hAnsi="Bookman Old Style"/>
          <w:i/>
          <w:sz w:val="24"/>
          <w:szCs w:val="24"/>
        </w:rPr>
      </w:pPr>
      <w:proofErr w:type="spellStart"/>
      <w:proofErr w:type="gramStart"/>
      <w:r>
        <w:rPr>
          <w:rFonts w:ascii="Bookman Old Style" w:hAnsi="Bookman Old Style"/>
          <w:i/>
          <w:sz w:val="24"/>
          <w:szCs w:val="24"/>
        </w:rPr>
        <w:t>Salmond</w:t>
      </w:r>
      <w:proofErr w:type="spellEnd"/>
      <w:r>
        <w:rPr>
          <w:rFonts w:ascii="Bookman Old Style" w:hAnsi="Bookman Old Style"/>
          <w:i/>
          <w:sz w:val="24"/>
          <w:szCs w:val="24"/>
        </w:rPr>
        <w:t xml:space="preserve"> and </w:t>
      </w:r>
      <w:proofErr w:type="spellStart"/>
      <w:r>
        <w:rPr>
          <w:rFonts w:ascii="Bookman Old Style" w:hAnsi="Bookman Old Style"/>
          <w:i/>
          <w:sz w:val="24"/>
          <w:szCs w:val="24"/>
        </w:rPr>
        <w:t>Henston</w:t>
      </w:r>
      <w:proofErr w:type="spellEnd"/>
      <w:r>
        <w:rPr>
          <w:rFonts w:ascii="Bookman Old Style" w:hAnsi="Bookman Old Style"/>
          <w:i/>
          <w:sz w:val="24"/>
          <w:szCs w:val="24"/>
        </w:rPr>
        <w:t xml:space="preserve"> </w:t>
      </w:r>
      <w:r w:rsidRPr="00D14503">
        <w:rPr>
          <w:rFonts w:ascii="Bookman Old Style" w:hAnsi="Bookman Old Style"/>
          <w:i/>
          <w:sz w:val="24"/>
          <w:szCs w:val="24"/>
          <w:u w:val="single"/>
        </w:rPr>
        <w:t>Law of Torts</w:t>
      </w:r>
      <w:r>
        <w:rPr>
          <w:rFonts w:ascii="Bookman Old Style" w:hAnsi="Bookman Old Style"/>
          <w:i/>
          <w:sz w:val="24"/>
          <w:szCs w:val="24"/>
        </w:rPr>
        <w:t xml:space="preserve"> 12</w:t>
      </w:r>
      <w:r w:rsidRPr="00D14503">
        <w:rPr>
          <w:rFonts w:ascii="Bookman Old Style" w:hAnsi="Bookman Old Style"/>
          <w:i/>
          <w:sz w:val="24"/>
          <w:szCs w:val="24"/>
          <w:vertAlign w:val="superscript"/>
        </w:rPr>
        <w:t>th</w:t>
      </w:r>
      <w:r>
        <w:rPr>
          <w:rFonts w:ascii="Bookman Old Style" w:hAnsi="Bookman Old Style"/>
          <w:i/>
          <w:sz w:val="24"/>
          <w:szCs w:val="24"/>
        </w:rPr>
        <w:t xml:space="preserve"> Edition.</w:t>
      </w:r>
      <w:proofErr w:type="gramEnd"/>
      <w:r w:rsidR="00D14503" w:rsidRPr="005416B3">
        <w:rPr>
          <w:rFonts w:ascii="Bookman Old Style" w:hAnsi="Bookman Old Style"/>
          <w:i/>
          <w:sz w:val="24"/>
          <w:szCs w:val="24"/>
        </w:rPr>
        <w:t xml:space="preserve"> </w:t>
      </w:r>
    </w:p>
    <w:p w:rsidR="00D14503" w:rsidRDefault="00D14503" w:rsidP="00D14503">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 xml:space="preserve">T.A.B. White and R Jacob </w:t>
      </w:r>
      <w:proofErr w:type="spellStart"/>
      <w:r w:rsidR="005416B3">
        <w:rPr>
          <w:rFonts w:ascii="Bookman Old Style" w:hAnsi="Bookman Old Style"/>
          <w:i/>
          <w:sz w:val="24"/>
          <w:szCs w:val="24"/>
          <w:u w:val="single"/>
        </w:rPr>
        <w:t>Kerlys</w:t>
      </w:r>
      <w:proofErr w:type="spellEnd"/>
      <w:r w:rsidR="005416B3">
        <w:rPr>
          <w:rFonts w:ascii="Bookman Old Style" w:hAnsi="Bookman Old Style"/>
          <w:i/>
          <w:sz w:val="24"/>
          <w:szCs w:val="24"/>
          <w:u w:val="single"/>
        </w:rPr>
        <w:t xml:space="preserve"> Law of Trademarks and Trade N</w:t>
      </w:r>
      <w:r w:rsidRPr="00D14503">
        <w:rPr>
          <w:rFonts w:ascii="Bookman Old Style" w:hAnsi="Bookman Old Style"/>
          <w:i/>
          <w:sz w:val="24"/>
          <w:szCs w:val="24"/>
          <w:u w:val="single"/>
        </w:rPr>
        <w:t>ames 11</w:t>
      </w:r>
      <w:r w:rsidRPr="00D14503">
        <w:rPr>
          <w:rFonts w:ascii="Bookman Old Style" w:hAnsi="Bookman Old Style"/>
          <w:i/>
          <w:sz w:val="24"/>
          <w:szCs w:val="24"/>
          <w:u w:val="single"/>
          <w:vertAlign w:val="superscript"/>
        </w:rPr>
        <w:t>th</w:t>
      </w:r>
      <w:r w:rsidRPr="00D14503">
        <w:rPr>
          <w:rFonts w:ascii="Bookman Old Style" w:hAnsi="Bookman Old Style"/>
          <w:i/>
          <w:sz w:val="24"/>
          <w:szCs w:val="24"/>
          <w:u w:val="single"/>
        </w:rPr>
        <w:t xml:space="preserve"> Edition</w:t>
      </w:r>
      <w:r w:rsidRPr="00D14503">
        <w:rPr>
          <w:rFonts w:ascii="Bookman Old Style" w:hAnsi="Bookman Old Style"/>
          <w:i/>
          <w:sz w:val="24"/>
          <w:szCs w:val="24"/>
        </w:rPr>
        <w:t xml:space="preserve"> (</w:t>
      </w:r>
      <w:r>
        <w:rPr>
          <w:rFonts w:ascii="Bookman Old Style" w:hAnsi="Bookman Old Style"/>
          <w:i/>
          <w:sz w:val="24"/>
          <w:szCs w:val="24"/>
        </w:rPr>
        <w:t xml:space="preserve">London, Sweet and Maxwell) </w:t>
      </w:r>
    </w:p>
    <w:p w:rsidR="00D14503" w:rsidRDefault="00942D0C" w:rsidP="00D14503">
      <w:pPr>
        <w:pStyle w:val="ListParagraph"/>
        <w:numPr>
          <w:ilvl w:val="0"/>
          <w:numId w:val="8"/>
        </w:numPr>
        <w:spacing w:after="0" w:line="240" w:lineRule="auto"/>
        <w:rPr>
          <w:rFonts w:ascii="Bookman Old Style" w:hAnsi="Bookman Old Style"/>
          <w:i/>
          <w:sz w:val="24"/>
          <w:szCs w:val="24"/>
        </w:rPr>
      </w:pPr>
      <w:proofErr w:type="gramStart"/>
      <w:r>
        <w:rPr>
          <w:rFonts w:ascii="Bookman Old Style" w:hAnsi="Bookman Old Style"/>
          <w:i/>
          <w:sz w:val="24"/>
          <w:szCs w:val="24"/>
        </w:rPr>
        <w:t xml:space="preserve">Gower and Davies </w:t>
      </w:r>
      <w:r w:rsidRPr="00942D0C">
        <w:rPr>
          <w:rFonts w:ascii="Bookman Old Style" w:hAnsi="Bookman Old Style"/>
          <w:i/>
          <w:sz w:val="24"/>
          <w:szCs w:val="24"/>
          <w:u w:val="single"/>
        </w:rPr>
        <w:t>Principles of Modern Company Law</w:t>
      </w:r>
      <w:r>
        <w:rPr>
          <w:rFonts w:ascii="Bookman Old Style" w:hAnsi="Bookman Old Style"/>
          <w:i/>
          <w:sz w:val="24"/>
          <w:szCs w:val="24"/>
        </w:rPr>
        <w:t>, 7</w:t>
      </w:r>
      <w:r w:rsidRPr="00942D0C">
        <w:rPr>
          <w:rFonts w:ascii="Bookman Old Style" w:hAnsi="Bookman Old Style"/>
          <w:i/>
          <w:sz w:val="24"/>
          <w:szCs w:val="24"/>
          <w:vertAlign w:val="superscript"/>
        </w:rPr>
        <w:t>th</w:t>
      </w:r>
      <w:r>
        <w:rPr>
          <w:rFonts w:ascii="Bookman Old Style" w:hAnsi="Bookman Old Style"/>
          <w:i/>
          <w:sz w:val="24"/>
          <w:szCs w:val="24"/>
        </w:rPr>
        <w:t xml:space="preserve"> Edition (London, Sweet and Maxwell).</w:t>
      </w:r>
      <w:proofErr w:type="gramEnd"/>
    </w:p>
    <w:p w:rsidR="00942D0C" w:rsidRDefault="00942D0C" w:rsidP="00D14503">
      <w:pPr>
        <w:pStyle w:val="ListParagraph"/>
        <w:numPr>
          <w:ilvl w:val="0"/>
          <w:numId w:val="8"/>
        </w:numPr>
        <w:spacing w:after="0" w:line="240" w:lineRule="auto"/>
        <w:rPr>
          <w:rFonts w:ascii="Bookman Old Style" w:hAnsi="Bookman Old Style"/>
          <w:i/>
          <w:sz w:val="24"/>
          <w:szCs w:val="24"/>
        </w:rPr>
      </w:pPr>
      <w:proofErr w:type="gramStart"/>
      <w:r>
        <w:rPr>
          <w:rFonts w:ascii="Bookman Old Style" w:hAnsi="Bookman Old Style"/>
          <w:i/>
          <w:sz w:val="24"/>
          <w:szCs w:val="24"/>
        </w:rPr>
        <w:t xml:space="preserve">Michael A. Jones, </w:t>
      </w:r>
      <w:r w:rsidRPr="00942D0C">
        <w:rPr>
          <w:rFonts w:ascii="Bookman Old Style" w:hAnsi="Bookman Old Style"/>
          <w:i/>
          <w:sz w:val="24"/>
          <w:szCs w:val="24"/>
          <w:u w:val="single"/>
        </w:rPr>
        <w:t xml:space="preserve">Clerk and </w:t>
      </w:r>
      <w:proofErr w:type="spellStart"/>
      <w:r w:rsidRPr="00942D0C">
        <w:rPr>
          <w:rFonts w:ascii="Bookman Old Style" w:hAnsi="Bookman Old Style"/>
          <w:i/>
          <w:sz w:val="24"/>
          <w:szCs w:val="24"/>
          <w:u w:val="single"/>
        </w:rPr>
        <w:t>Lindsell</w:t>
      </w:r>
      <w:proofErr w:type="spellEnd"/>
      <w:r w:rsidRPr="00942D0C">
        <w:rPr>
          <w:rFonts w:ascii="Bookman Old Style" w:hAnsi="Bookman Old Style"/>
          <w:i/>
          <w:sz w:val="24"/>
          <w:szCs w:val="24"/>
          <w:u w:val="single"/>
        </w:rPr>
        <w:t xml:space="preserve"> on Torts</w:t>
      </w:r>
      <w:r>
        <w:rPr>
          <w:rFonts w:ascii="Bookman Old Style" w:hAnsi="Bookman Old Style"/>
          <w:i/>
          <w:sz w:val="24"/>
          <w:szCs w:val="24"/>
        </w:rPr>
        <w:t xml:space="preserve"> Twentieth Edition (London, Sweet and Maxwell</w:t>
      </w:r>
      <w:r w:rsidR="005416B3">
        <w:rPr>
          <w:rFonts w:ascii="Bookman Old Style" w:hAnsi="Bookman Old Style"/>
          <w:i/>
          <w:sz w:val="24"/>
          <w:szCs w:val="24"/>
        </w:rPr>
        <w:t>,</w:t>
      </w:r>
      <w:r>
        <w:rPr>
          <w:rFonts w:ascii="Bookman Old Style" w:hAnsi="Bookman Old Style"/>
          <w:i/>
          <w:sz w:val="24"/>
          <w:szCs w:val="24"/>
        </w:rPr>
        <w:t xml:space="preserve"> 2010).</w:t>
      </w:r>
      <w:proofErr w:type="gramEnd"/>
    </w:p>
    <w:p w:rsidR="00CD41AD" w:rsidRDefault="00CD41AD" w:rsidP="00D14503">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 xml:space="preserve">David Bean, </w:t>
      </w:r>
      <w:r w:rsidRPr="005416B3">
        <w:rPr>
          <w:rFonts w:ascii="Bookman Old Style" w:hAnsi="Bookman Old Style"/>
          <w:i/>
          <w:sz w:val="24"/>
          <w:szCs w:val="24"/>
          <w:u w:val="single"/>
        </w:rPr>
        <w:t xml:space="preserve">Injunctions </w:t>
      </w:r>
      <w:r>
        <w:rPr>
          <w:rFonts w:ascii="Bookman Old Style" w:hAnsi="Bookman Old Style"/>
          <w:i/>
          <w:sz w:val="24"/>
          <w:szCs w:val="24"/>
        </w:rPr>
        <w:t>10</w:t>
      </w:r>
      <w:r w:rsidRPr="00CD41AD">
        <w:rPr>
          <w:rFonts w:ascii="Bookman Old Style" w:hAnsi="Bookman Old Style"/>
          <w:i/>
          <w:sz w:val="24"/>
          <w:szCs w:val="24"/>
          <w:vertAlign w:val="superscript"/>
        </w:rPr>
        <w:t>th</w:t>
      </w:r>
      <w:r>
        <w:rPr>
          <w:rFonts w:ascii="Bookman Old Style" w:hAnsi="Bookman Old Style"/>
          <w:i/>
          <w:sz w:val="24"/>
          <w:szCs w:val="24"/>
        </w:rPr>
        <w:t xml:space="preserve"> Edition (London</w:t>
      </w:r>
      <w:r w:rsidR="005416B3">
        <w:rPr>
          <w:rFonts w:ascii="Bookman Old Style" w:hAnsi="Bookman Old Style"/>
          <w:i/>
          <w:sz w:val="24"/>
          <w:szCs w:val="24"/>
        </w:rPr>
        <w:t>,</w:t>
      </w:r>
      <w:r w:rsidR="00912745">
        <w:rPr>
          <w:rFonts w:ascii="Bookman Old Style" w:hAnsi="Bookman Old Style"/>
          <w:i/>
          <w:sz w:val="24"/>
          <w:szCs w:val="24"/>
        </w:rPr>
        <w:t xml:space="preserve"> </w:t>
      </w:r>
      <w:r w:rsidR="009853B8">
        <w:rPr>
          <w:rFonts w:ascii="Bookman Old Style" w:hAnsi="Bookman Old Style"/>
          <w:i/>
          <w:sz w:val="24"/>
          <w:szCs w:val="24"/>
        </w:rPr>
        <w:t xml:space="preserve">Sweet and Maxwell, 2010). </w:t>
      </w:r>
    </w:p>
    <w:p w:rsidR="005416B3" w:rsidRDefault="005416B3" w:rsidP="005416B3">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 xml:space="preserve">Rules of the Supreme Court Order 29, Rule 1. </w:t>
      </w:r>
    </w:p>
    <w:p w:rsidR="005416B3" w:rsidRPr="00D14503" w:rsidRDefault="005416B3" w:rsidP="005416B3">
      <w:pPr>
        <w:pStyle w:val="ListParagraph"/>
        <w:spacing w:after="0" w:line="240" w:lineRule="auto"/>
        <w:rPr>
          <w:rFonts w:ascii="Bookman Old Style" w:hAnsi="Bookman Old Style"/>
          <w:i/>
          <w:sz w:val="24"/>
          <w:szCs w:val="24"/>
        </w:rPr>
      </w:pPr>
    </w:p>
    <w:p w:rsidR="00C824E9" w:rsidRPr="009C4EED" w:rsidRDefault="00AC0F76" w:rsidP="009C4EED">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C824E9" w:rsidRPr="009C4EED">
        <w:rPr>
          <w:rFonts w:ascii="Bookman Old Style" w:hAnsi="Bookman Old Style"/>
          <w:sz w:val="24"/>
          <w:szCs w:val="24"/>
        </w:rPr>
        <w:t xml:space="preserve">This action </w:t>
      </w:r>
      <w:proofErr w:type="gramStart"/>
      <w:r w:rsidR="00C824E9" w:rsidRPr="009C4EED">
        <w:rPr>
          <w:rFonts w:ascii="Bookman Old Style" w:hAnsi="Bookman Old Style"/>
          <w:sz w:val="24"/>
          <w:szCs w:val="24"/>
        </w:rPr>
        <w:t>was commenced</w:t>
      </w:r>
      <w:proofErr w:type="gramEnd"/>
      <w:r w:rsidR="00C824E9" w:rsidRPr="009C4EED">
        <w:rPr>
          <w:rFonts w:ascii="Bookman Old Style" w:hAnsi="Bookman Old Style"/>
          <w:sz w:val="24"/>
          <w:szCs w:val="24"/>
        </w:rPr>
        <w:t xml:space="preserve"> by way of writ of summons. </w:t>
      </w:r>
      <w:proofErr w:type="gramStart"/>
      <w:r w:rsidR="00C824E9" w:rsidRPr="009C4EED">
        <w:rPr>
          <w:rFonts w:ascii="Bookman Old Style" w:hAnsi="Bookman Old Style"/>
          <w:sz w:val="24"/>
          <w:szCs w:val="24"/>
        </w:rPr>
        <w:t>And</w:t>
      </w:r>
      <w:proofErr w:type="gramEnd"/>
      <w:r w:rsidR="00C824E9" w:rsidRPr="009C4EED">
        <w:rPr>
          <w:rFonts w:ascii="Bookman Old Style" w:hAnsi="Bookman Old Style"/>
          <w:sz w:val="24"/>
          <w:szCs w:val="24"/>
        </w:rPr>
        <w:t xml:space="preserve"> the plaintiff’s claims are for the following:</w:t>
      </w:r>
    </w:p>
    <w:p w:rsidR="00C824E9" w:rsidRPr="009C4EED" w:rsidRDefault="009853B8" w:rsidP="009C4EED">
      <w:pPr>
        <w:pStyle w:val="ListParagraph"/>
        <w:numPr>
          <w:ilvl w:val="0"/>
          <w:numId w:val="4"/>
        </w:numPr>
        <w:spacing w:after="0" w:line="360" w:lineRule="auto"/>
        <w:jc w:val="both"/>
        <w:rPr>
          <w:rFonts w:ascii="Bookman Old Style" w:hAnsi="Bookman Old Style"/>
          <w:sz w:val="24"/>
          <w:szCs w:val="24"/>
        </w:rPr>
      </w:pPr>
      <w:r>
        <w:rPr>
          <w:rFonts w:ascii="Bookman Old Style" w:hAnsi="Bookman Old Style"/>
          <w:sz w:val="24"/>
          <w:szCs w:val="24"/>
        </w:rPr>
        <w:t xml:space="preserve"> An order that the plaintiff</w:t>
      </w:r>
      <w:r w:rsidR="00C824E9" w:rsidRPr="009C4EED">
        <w:rPr>
          <w:rFonts w:ascii="Bookman Old Style" w:hAnsi="Bookman Old Style"/>
          <w:sz w:val="24"/>
          <w:szCs w:val="24"/>
        </w:rPr>
        <w:t xml:space="preserve">s are the only duly registered companies in Zambia entitled to operate and use the name </w:t>
      </w:r>
      <w:r w:rsidRPr="009853B8">
        <w:rPr>
          <w:rFonts w:ascii="Bookman Old Style" w:hAnsi="Bookman Old Style"/>
          <w:i/>
          <w:sz w:val="24"/>
          <w:szCs w:val="24"/>
        </w:rPr>
        <w:t>“</w:t>
      </w:r>
      <w:proofErr w:type="spellStart"/>
      <w:r w:rsidR="00C824E9" w:rsidRPr="009853B8">
        <w:rPr>
          <w:rFonts w:ascii="Bookman Old Style" w:hAnsi="Bookman Old Style"/>
          <w:i/>
          <w:sz w:val="24"/>
          <w:szCs w:val="24"/>
        </w:rPr>
        <w:t>Airtel</w:t>
      </w:r>
      <w:proofErr w:type="spellEnd"/>
      <w:r>
        <w:rPr>
          <w:rFonts w:ascii="Bookman Old Style" w:hAnsi="Bookman Old Style"/>
          <w:sz w:val="24"/>
          <w:szCs w:val="24"/>
        </w:rPr>
        <w:t>”</w:t>
      </w:r>
      <w:r w:rsidR="00C824E9" w:rsidRPr="009C4EED">
        <w:rPr>
          <w:rFonts w:ascii="Bookman Old Style" w:hAnsi="Bookman Old Style"/>
          <w:sz w:val="24"/>
          <w:szCs w:val="24"/>
        </w:rPr>
        <w:t xml:space="preserve"> as part of a group of companies;</w:t>
      </w:r>
    </w:p>
    <w:p w:rsidR="00C824E9" w:rsidRPr="009C4EED" w:rsidRDefault="00C824E9" w:rsidP="009C4EED">
      <w:pPr>
        <w:pStyle w:val="ListParagraph"/>
        <w:numPr>
          <w:ilvl w:val="0"/>
          <w:numId w:val="4"/>
        </w:num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 An order that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defendant be prohibited from registering another company in Zambia bearing the name</w:t>
      </w:r>
      <w:r w:rsidR="009853B8">
        <w:rPr>
          <w:rFonts w:ascii="Bookman Old Style" w:hAnsi="Bookman Old Style"/>
          <w:sz w:val="24"/>
          <w:szCs w:val="24"/>
        </w:rPr>
        <w:t>(s)</w:t>
      </w:r>
      <w:r w:rsidRPr="009C4EED">
        <w:rPr>
          <w:rFonts w:ascii="Bookman Old Style" w:hAnsi="Bookman Old Style"/>
          <w:sz w:val="24"/>
          <w:szCs w:val="24"/>
        </w:rPr>
        <w:t xml:space="preserve"> </w:t>
      </w:r>
      <w:r w:rsidR="009853B8" w:rsidRPr="009853B8">
        <w:rPr>
          <w:rFonts w:ascii="Bookman Old Style" w:hAnsi="Bookman Old Style"/>
          <w:i/>
          <w:sz w:val="24"/>
          <w:szCs w:val="24"/>
        </w:rPr>
        <w:t>“</w:t>
      </w:r>
      <w:proofErr w:type="spellStart"/>
      <w:r w:rsidRPr="009853B8">
        <w:rPr>
          <w:rFonts w:ascii="Bookman Old Style" w:hAnsi="Bookman Old Style"/>
          <w:i/>
          <w:sz w:val="24"/>
          <w:szCs w:val="24"/>
        </w:rPr>
        <w:t>Airtel</w:t>
      </w:r>
      <w:proofErr w:type="spellEnd"/>
      <w:r w:rsidRPr="009853B8">
        <w:rPr>
          <w:rFonts w:ascii="Bookman Old Style" w:hAnsi="Bookman Old Style"/>
          <w:i/>
          <w:sz w:val="24"/>
          <w:szCs w:val="24"/>
        </w:rPr>
        <w:t xml:space="preserve"> Networks Zambia Limited</w:t>
      </w:r>
      <w:r w:rsidR="009853B8" w:rsidRPr="009853B8">
        <w:rPr>
          <w:rFonts w:ascii="Bookman Old Style" w:hAnsi="Bookman Old Style"/>
          <w:i/>
          <w:sz w:val="24"/>
          <w:szCs w:val="24"/>
        </w:rPr>
        <w:t>”</w:t>
      </w:r>
      <w:r w:rsidR="00951228" w:rsidRPr="009853B8">
        <w:rPr>
          <w:rFonts w:ascii="Bookman Old Style" w:hAnsi="Bookman Old Style"/>
          <w:i/>
          <w:sz w:val="24"/>
          <w:szCs w:val="24"/>
        </w:rPr>
        <w:t>,</w:t>
      </w:r>
      <w:r w:rsidRPr="009C4EED">
        <w:rPr>
          <w:rFonts w:ascii="Bookman Old Style" w:hAnsi="Bookman Old Style"/>
          <w:sz w:val="24"/>
          <w:szCs w:val="24"/>
        </w:rPr>
        <w:t xml:space="preserve"> or </w:t>
      </w:r>
      <w:r w:rsidR="009853B8" w:rsidRPr="009853B8">
        <w:rPr>
          <w:rFonts w:ascii="Bookman Old Style" w:hAnsi="Bookman Old Style"/>
          <w:i/>
          <w:sz w:val="24"/>
          <w:szCs w:val="24"/>
        </w:rPr>
        <w:t>“</w:t>
      </w:r>
      <w:proofErr w:type="spellStart"/>
      <w:r w:rsidRPr="009853B8">
        <w:rPr>
          <w:rFonts w:ascii="Bookman Old Style" w:hAnsi="Bookman Old Style"/>
          <w:i/>
          <w:sz w:val="24"/>
          <w:szCs w:val="24"/>
        </w:rPr>
        <w:t>Airtel</w:t>
      </w:r>
      <w:proofErr w:type="spellEnd"/>
      <w:r w:rsidRPr="009853B8">
        <w:rPr>
          <w:rFonts w:ascii="Bookman Old Style" w:hAnsi="Bookman Old Style"/>
          <w:i/>
          <w:sz w:val="24"/>
          <w:szCs w:val="24"/>
        </w:rPr>
        <w:t xml:space="preserve"> Money Limited</w:t>
      </w:r>
      <w:r w:rsidR="009853B8" w:rsidRPr="009853B8">
        <w:rPr>
          <w:rFonts w:ascii="Bookman Old Style" w:hAnsi="Bookman Old Style"/>
          <w:i/>
          <w:sz w:val="24"/>
          <w:szCs w:val="24"/>
        </w:rPr>
        <w:t>”</w:t>
      </w:r>
      <w:r w:rsidR="00951228" w:rsidRPr="009853B8">
        <w:rPr>
          <w:rFonts w:ascii="Bookman Old Style" w:hAnsi="Bookman Old Style"/>
          <w:i/>
          <w:sz w:val="24"/>
          <w:szCs w:val="24"/>
        </w:rPr>
        <w:t>,</w:t>
      </w:r>
      <w:r w:rsidRPr="009C4EED">
        <w:rPr>
          <w:rFonts w:ascii="Bookman Old Style" w:hAnsi="Bookman Old Style"/>
          <w:sz w:val="24"/>
          <w:szCs w:val="24"/>
        </w:rPr>
        <w:t xml:space="preserve"> or such other similar name</w:t>
      </w:r>
      <w:r w:rsidR="001B40B8">
        <w:rPr>
          <w:rFonts w:ascii="Bookman Old Style" w:hAnsi="Bookman Old Style"/>
          <w:sz w:val="24"/>
          <w:szCs w:val="24"/>
        </w:rPr>
        <w:t>(s)</w:t>
      </w:r>
      <w:r w:rsidRPr="009C4EED">
        <w:rPr>
          <w:rFonts w:ascii="Bookman Old Style" w:hAnsi="Bookman Old Style"/>
          <w:sz w:val="24"/>
          <w:szCs w:val="24"/>
        </w:rPr>
        <w:t xml:space="preserve"> to that of the plaintiffs;</w:t>
      </w:r>
    </w:p>
    <w:p w:rsidR="00D42558" w:rsidRPr="009C4EED" w:rsidRDefault="00C824E9" w:rsidP="009C4EED">
      <w:pPr>
        <w:pStyle w:val="ListParagraph"/>
        <w:numPr>
          <w:ilvl w:val="0"/>
          <w:numId w:val="4"/>
        </w:num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 An order of injunction restraining the defendant and each one of them whether by themselves</w:t>
      </w:r>
      <w:r w:rsidR="009853B8">
        <w:rPr>
          <w:rFonts w:ascii="Bookman Old Style" w:hAnsi="Bookman Old Style"/>
          <w:sz w:val="24"/>
          <w:szCs w:val="24"/>
        </w:rPr>
        <w:t>,</w:t>
      </w:r>
      <w:r w:rsidR="00D42558" w:rsidRPr="009C4EED">
        <w:rPr>
          <w:rFonts w:ascii="Bookman Old Style" w:hAnsi="Bookman Old Style"/>
          <w:sz w:val="24"/>
          <w:szCs w:val="24"/>
        </w:rPr>
        <w:t xml:space="preserve"> their servants or agents or who</w:t>
      </w:r>
      <w:r w:rsidR="009853B8">
        <w:rPr>
          <w:rFonts w:ascii="Bookman Old Style" w:hAnsi="Bookman Old Style"/>
          <w:sz w:val="24"/>
          <w:szCs w:val="24"/>
        </w:rPr>
        <w:t>m</w:t>
      </w:r>
      <w:r w:rsidR="00D42558" w:rsidRPr="009C4EED">
        <w:rPr>
          <w:rFonts w:ascii="Bookman Old Style" w:hAnsi="Bookman Old Style"/>
          <w:sz w:val="24"/>
          <w:szCs w:val="24"/>
        </w:rPr>
        <w:t xml:space="preserve">soever from either registering or attempting to register using in any way in Zambia </w:t>
      </w:r>
      <w:r w:rsidR="00D42558" w:rsidRPr="009C4EED">
        <w:rPr>
          <w:rFonts w:ascii="Bookman Old Style" w:hAnsi="Bookman Old Style"/>
          <w:sz w:val="24"/>
          <w:szCs w:val="24"/>
        </w:rPr>
        <w:lastRenderedPageBreak/>
        <w:t xml:space="preserve">the </w:t>
      </w:r>
      <w:r w:rsidR="00951228">
        <w:rPr>
          <w:rFonts w:ascii="Bookman Old Style" w:hAnsi="Bookman Old Style"/>
          <w:sz w:val="24"/>
          <w:szCs w:val="24"/>
        </w:rPr>
        <w:t xml:space="preserve">name </w:t>
      </w:r>
      <w:r w:rsidR="008A52EB" w:rsidRPr="008A52EB">
        <w:rPr>
          <w:rFonts w:ascii="Bookman Old Style" w:hAnsi="Bookman Old Style"/>
          <w:i/>
          <w:sz w:val="24"/>
          <w:szCs w:val="24"/>
        </w:rPr>
        <w:t>“</w:t>
      </w:r>
      <w:proofErr w:type="spellStart"/>
      <w:r w:rsidR="00951228" w:rsidRPr="008A52EB">
        <w:rPr>
          <w:rFonts w:ascii="Bookman Old Style" w:hAnsi="Bookman Old Style"/>
          <w:i/>
          <w:sz w:val="24"/>
          <w:szCs w:val="24"/>
        </w:rPr>
        <w:t>Airtel</w:t>
      </w:r>
      <w:proofErr w:type="spellEnd"/>
      <w:r w:rsidR="00951228" w:rsidRPr="008A52EB">
        <w:rPr>
          <w:rFonts w:ascii="Bookman Old Style" w:hAnsi="Bookman Old Style"/>
          <w:i/>
          <w:sz w:val="24"/>
          <w:szCs w:val="24"/>
        </w:rPr>
        <w:t xml:space="preserve"> Networks</w:t>
      </w:r>
      <w:r w:rsidR="008A52EB" w:rsidRPr="008A52EB">
        <w:rPr>
          <w:rFonts w:ascii="Bookman Old Style" w:hAnsi="Bookman Old Style"/>
          <w:i/>
          <w:sz w:val="24"/>
          <w:szCs w:val="24"/>
        </w:rPr>
        <w:t>”</w:t>
      </w:r>
      <w:r w:rsidR="001B40B8">
        <w:rPr>
          <w:rFonts w:ascii="Bookman Old Style" w:hAnsi="Bookman Old Style"/>
          <w:i/>
          <w:sz w:val="24"/>
          <w:szCs w:val="24"/>
        </w:rPr>
        <w:t>,</w:t>
      </w:r>
      <w:r w:rsidR="00951228">
        <w:rPr>
          <w:rFonts w:ascii="Bookman Old Style" w:hAnsi="Bookman Old Style"/>
          <w:sz w:val="24"/>
          <w:szCs w:val="24"/>
        </w:rPr>
        <w:t xml:space="preserve"> or </w:t>
      </w:r>
      <w:r w:rsidR="008A52EB" w:rsidRPr="008A52EB">
        <w:rPr>
          <w:rFonts w:ascii="Bookman Old Style" w:hAnsi="Bookman Old Style"/>
          <w:i/>
          <w:sz w:val="24"/>
          <w:szCs w:val="24"/>
        </w:rPr>
        <w:t>“</w:t>
      </w:r>
      <w:proofErr w:type="spellStart"/>
      <w:r w:rsidR="00951228" w:rsidRPr="008A52EB">
        <w:rPr>
          <w:rFonts w:ascii="Bookman Old Style" w:hAnsi="Bookman Old Style"/>
          <w:i/>
          <w:sz w:val="24"/>
          <w:szCs w:val="24"/>
        </w:rPr>
        <w:t>Airtel</w:t>
      </w:r>
      <w:proofErr w:type="spellEnd"/>
      <w:r w:rsidR="00951228" w:rsidRPr="008A52EB">
        <w:rPr>
          <w:rFonts w:ascii="Bookman Old Style" w:hAnsi="Bookman Old Style"/>
          <w:i/>
          <w:sz w:val="24"/>
          <w:szCs w:val="24"/>
        </w:rPr>
        <w:t xml:space="preserve"> M</w:t>
      </w:r>
      <w:r w:rsidR="00D42558" w:rsidRPr="008A52EB">
        <w:rPr>
          <w:rFonts w:ascii="Bookman Old Style" w:hAnsi="Bookman Old Style"/>
          <w:i/>
          <w:sz w:val="24"/>
          <w:szCs w:val="24"/>
        </w:rPr>
        <w:t>oney Limited</w:t>
      </w:r>
      <w:r w:rsidR="008A52EB" w:rsidRPr="008A52EB">
        <w:rPr>
          <w:rFonts w:ascii="Bookman Old Style" w:hAnsi="Bookman Old Style"/>
          <w:i/>
          <w:sz w:val="24"/>
          <w:szCs w:val="24"/>
        </w:rPr>
        <w:t>”</w:t>
      </w:r>
      <w:r w:rsidR="00D42558" w:rsidRPr="008A52EB">
        <w:rPr>
          <w:rFonts w:ascii="Bookman Old Style" w:hAnsi="Bookman Old Style"/>
          <w:i/>
          <w:sz w:val="24"/>
          <w:szCs w:val="24"/>
        </w:rPr>
        <w:t>,</w:t>
      </w:r>
      <w:r w:rsidR="00D42558" w:rsidRPr="009C4EED">
        <w:rPr>
          <w:rFonts w:ascii="Bookman Old Style" w:hAnsi="Bookman Old Style"/>
          <w:sz w:val="24"/>
          <w:szCs w:val="24"/>
        </w:rPr>
        <w:t xml:space="preserve"> or </w:t>
      </w:r>
      <w:r w:rsidR="00951228">
        <w:rPr>
          <w:rFonts w:ascii="Bookman Old Style" w:hAnsi="Bookman Old Style"/>
          <w:sz w:val="24"/>
          <w:szCs w:val="24"/>
        </w:rPr>
        <w:t>such other similar name</w:t>
      </w:r>
      <w:r w:rsidR="008A52EB">
        <w:rPr>
          <w:rFonts w:ascii="Bookman Old Style" w:hAnsi="Bookman Old Style"/>
          <w:sz w:val="24"/>
          <w:szCs w:val="24"/>
        </w:rPr>
        <w:t>(s)</w:t>
      </w:r>
      <w:r w:rsidR="00951228">
        <w:rPr>
          <w:rFonts w:ascii="Bookman Old Style" w:hAnsi="Bookman Old Style"/>
          <w:sz w:val="24"/>
          <w:szCs w:val="24"/>
        </w:rPr>
        <w:t xml:space="preserve"> to that</w:t>
      </w:r>
      <w:r w:rsidR="00D42558" w:rsidRPr="009C4EED">
        <w:rPr>
          <w:rFonts w:ascii="Bookman Old Style" w:hAnsi="Bookman Old Style"/>
          <w:sz w:val="24"/>
          <w:szCs w:val="24"/>
        </w:rPr>
        <w:t xml:space="preserve"> of the plaintiff</w:t>
      </w:r>
      <w:r w:rsidR="008A52EB">
        <w:rPr>
          <w:rFonts w:ascii="Bookman Old Style" w:hAnsi="Bookman Old Style"/>
          <w:sz w:val="24"/>
          <w:szCs w:val="24"/>
        </w:rPr>
        <w:t>s,</w:t>
      </w:r>
      <w:r w:rsidR="00951228">
        <w:rPr>
          <w:rFonts w:ascii="Bookman Old Style" w:hAnsi="Bookman Old Style"/>
          <w:sz w:val="24"/>
          <w:szCs w:val="24"/>
        </w:rPr>
        <w:t xml:space="preserve"> u</w:t>
      </w:r>
      <w:r w:rsidR="00D42558" w:rsidRPr="009C4EED">
        <w:rPr>
          <w:rFonts w:ascii="Bookman Old Style" w:hAnsi="Bookman Old Style"/>
          <w:sz w:val="24"/>
          <w:szCs w:val="24"/>
        </w:rPr>
        <w:t>ntil determination of this matter, or until further order of the Court;</w:t>
      </w:r>
    </w:p>
    <w:p w:rsidR="00D42558" w:rsidRPr="009C4EED" w:rsidRDefault="00D42558" w:rsidP="009C4EED">
      <w:pPr>
        <w:pStyle w:val="ListParagraph"/>
        <w:numPr>
          <w:ilvl w:val="0"/>
          <w:numId w:val="4"/>
        </w:num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 Any other relief the Court may deem fit;</w:t>
      </w:r>
      <w:r w:rsidR="008A52EB">
        <w:rPr>
          <w:rFonts w:ascii="Bookman Old Style" w:hAnsi="Bookman Old Style"/>
          <w:sz w:val="24"/>
          <w:szCs w:val="24"/>
        </w:rPr>
        <w:t xml:space="preserve"> and </w:t>
      </w:r>
    </w:p>
    <w:p w:rsidR="00D42558" w:rsidRPr="009C4EED" w:rsidRDefault="00D42558" w:rsidP="009C4EED">
      <w:pPr>
        <w:pStyle w:val="ListParagraph"/>
        <w:numPr>
          <w:ilvl w:val="0"/>
          <w:numId w:val="4"/>
        </w:num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 </w:t>
      </w:r>
      <w:proofErr w:type="gramStart"/>
      <w:r w:rsidRPr="009C4EED">
        <w:rPr>
          <w:rFonts w:ascii="Bookman Old Style" w:hAnsi="Bookman Old Style"/>
          <w:sz w:val="24"/>
          <w:szCs w:val="24"/>
        </w:rPr>
        <w:t>Costs.</w:t>
      </w:r>
      <w:proofErr w:type="gramEnd"/>
    </w:p>
    <w:p w:rsidR="00D42558" w:rsidRPr="009C4EED" w:rsidRDefault="00D42558" w:rsidP="009C4EED">
      <w:pPr>
        <w:spacing w:after="0" w:line="360" w:lineRule="auto"/>
        <w:jc w:val="both"/>
        <w:rPr>
          <w:rFonts w:ascii="Bookman Old Style" w:hAnsi="Bookman Old Style"/>
          <w:sz w:val="24"/>
          <w:szCs w:val="24"/>
        </w:rPr>
      </w:pPr>
    </w:p>
    <w:p w:rsidR="008A52EB" w:rsidRDefault="00D42558" w:rsidP="009C4EED">
      <w:pPr>
        <w:spacing w:after="0" w:line="360" w:lineRule="auto"/>
        <w:jc w:val="both"/>
        <w:rPr>
          <w:rFonts w:ascii="Bookman Old Style" w:hAnsi="Bookman Old Style"/>
          <w:sz w:val="24"/>
          <w:szCs w:val="24"/>
        </w:rPr>
      </w:pPr>
      <w:proofErr w:type="gramStart"/>
      <w:r w:rsidRPr="009C4EED">
        <w:rPr>
          <w:rFonts w:ascii="Bookman Old Style" w:hAnsi="Bookman Old Style"/>
          <w:sz w:val="24"/>
          <w:szCs w:val="24"/>
        </w:rPr>
        <w:t>The writ of summon</w:t>
      </w:r>
      <w:r w:rsidR="00951228">
        <w:rPr>
          <w:rFonts w:ascii="Bookman Old Style" w:hAnsi="Bookman Old Style"/>
          <w:sz w:val="24"/>
          <w:szCs w:val="24"/>
        </w:rPr>
        <w:t>s</w:t>
      </w:r>
      <w:r w:rsidRPr="009C4EED">
        <w:rPr>
          <w:rFonts w:ascii="Bookman Old Style" w:hAnsi="Bookman Old Style"/>
          <w:sz w:val="24"/>
          <w:szCs w:val="24"/>
        </w:rPr>
        <w:t xml:space="preserve"> is accompanied by a statement of claim</w:t>
      </w:r>
      <w:proofErr w:type="gramEnd"/>
      <w:r w:rsidRPr="009C4EED">
        <w:rPr>
          <w:rFonts w:ascii="Bookman Old Style" w:hAnsi="Bookman Old Style"/>
          <w:sz w:val="24"/>
          <w:szCs w:val="24"/>
        </w:rPr>
        <w:t xml:space="preserve">. In the statement of </w:t>
      </w:r>
      <w:proofErr w:type="gramStart"/>
      <w:r w:rsidRPr="009C4EED">
        <w:rPr>
          <w:rFonts w:ascii="Bookman Old Style" w:hAnsi="Bookman Old Style"/>
          <w:sz w:val="24"/>
          <w:szCs w:val="24"/>
        </w:rPr>
        <w:t>claim</w:t>
      </w:r>
      <w:proofErr w:type="gramEnd"/>
      <w:r w:rsidRPr="009C4EED">
        <w:rPr>
          <w:rFonts w:ascii="Bookman Old Style" w:hAnsi="Bookman Old Style"/>
          <w:sz w:val="24"/>
          <w:szCs w:val="24"/>
        </w:rPr>
        <w:t xml:space="preserve"> it is averred that the plaintiffs are limited liability co</w:t>
      </w:r>
      <w:r w:rsidR="008A52EB">
        <w:rPr>
          <w:rFonts w:ascii="Bookman Old Style" w:hAnsi="Bookman Old Style"/>
          <w:sz w:val="24"/>
          <w:szCs w:val="24"/>
        </w:rPr>
        <w:t>mpanies incorporated under the C</w:t>
      </w:r>
      <w:r w:rsidRPr="009C4EED">
        <w:rPr>
          <w:rFonts w:ascii="Bookman Old Style" w:hAnsi="Bookman Old Style"/>
          <w:sz w:val="24"/>
          <w:szCs w:val="24"/>
        </w:rPr>
        <w:t>ompanies Act</w:t>
      </w:r>
      <w:r w:rsidR="00951228">
        <w:rPr>
          <w:rFonts w:ascii="Bookman Old Style" w:hAnsi="Bookman Old Style"/>
          <w:sz w:val="24"/>
          <w:szCs w:val="24"/>
        </w:rPr>
        <w:t>,</w:t>
      </w:r>
      <w:r w:rsidRPr="009C4EED">
        <w:rPr>
          <w:rFonts w:ascii="Bookman Old Style" w:hAnsi="Bookman Old Style"/>
          <w:sz w:val="24"/>
          <w:szCs w:val="24"/>
        </w:rPr>
        <w:t xml:space="preserve"> and are operating in Zambia a group of companies, with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plaintiff as the holding company. The </w:t>
      </w:r>
      <w:proofErr w:type="gramStart"/>
      <w:r w:rsidRPr="009C4EED">
        <w:rPr>
          <w:rFonts w:ascii="Bookman Old Style" w:hAnsi="Bookman Old Style"/>
          <w:sz w:val="24"/>
          <w:szCs w:val="24"/>
        </w:rPr>
        <w:t>1</w:t>
      </w:r>
      <w:r w:rsidRPr="009C4EED">
        <w:rPr>
          <w:rFonts w:ascii="Bookman Old Style" w:hAnsi="Bookman Old Style"/>
          <w:sz w:val="24"/>
          <w:szCs w:val="24"/>
          <w:vertAlign w:val="superscript"/>
        </w:rPr>
        <w:t>st</w:t>
      </w:r>
      <w:proofErr w:type="gramEnd"/>
      <w:r w:rsidRPr="009C4EED">
        <w:rPr>
          <w:rFonts w:ascii="Bookman Old Style" w:hAnsi="Bookman Old Style"/>
          <w:sz w:val="24"/>
          <w:szCs w:val="24"/>
        </w:rPr>
        <w:t xml:space="preserve"> defendant is an agency</w:t>
      </w:r>
      <w:r w:rsidR="00951228">
        <w:rPr>
          <w:rFonts w:ascii="Bookman Old Style" w:hAnsi="Bookman Old Style"/>
          <w:sz w:val="24"/>
          <w:szCs w:val="24"/>
        </w:rPr>
        <w:t xml:space="preserve"> established as such under the P</w:t>
      </w:r>
      <w:r w:rsidRPr="009C4EED">
        <w:rPr>
          <w:rFonts w:ascii="Bookman Old Style" w:hAnsi="Bookman Old Style"/>
          <w:sz w:val="24"/>
          <w:szCs w:val="24"/>
        </w:rPr>
        <w:t xml:space="preserve">atents </w:t>
      </w:r>
      <w:r w:rsidR="008A52EB">
        <w:rPr>
          <w:rFonts w:ascii="Bookman Old Style" w:hAnsi="Bookman Old Style"/>
          <w:sz w:val="24"/>
          <w:szCs w:val="24"/>
        </w:rPr>
        <w:t xml:space="preserve">and Companies Registration Agency </w:t>
      </w:r>
      <w:r w:rsidRPr="009C4EED">
        <w:rPr>
          <w:rFonts w:ascii="Bookman Old Style" w:hAnsi="Bookman Old Style"/>
          <w:sz w:val="24"/>
          <w:szCs w:val="24"/>
        </w:rPr>
        <w:t xml:space="preserve">Act No. 15 of 2010. Although the plaintiffs </w:t>
      </w:r>
      <w:proofErr w:type="gramStart"/>
      <w:r w:rsidRPr="009C4EED">
        <w:rPr>
          <w:rFonts w:ascii="Bookman Old Style" w:hAnsi="Bookman Old Style"/>
          <w:sz w:val="24"/>
          <w:szCs w:val="24"/>
        </w:rPr>
        <w:t>are registered</w:t>
      </w:r>
      <w:proofErr w:type="gramEnd"/>
      <w:r w:rsidRPr="009C4EED">
        <w:rPr>
          <w:rFonts w:ascii="Bookman Old Style" w:hAnsi="Bookman Old Style"/>
          <w:sz w:val="24"/>
          <w:szCs w:val="24"/>
        </w:rPr>
        <w:t xml:space="preserve"> as limited liability companies, they all share the common word of </w:t>
      </w:r>
      <w:r w:rsidRPr="00951228">
        <w:rPr>
          <w:rFonts w:ascii="Bookman Old Style" w:hAnsi="Bookman Old Style"/>
          <w:i/>
          <w:sz w:val="24"/>
          <w:szCs w:val="24"/>
        </w:rPr>
        <w:t>“</w:t>
      </w:r>
      <w:proofErr w:type="spellStart"/>
      <w:r w:rsidRPr="00951228">
        <w:rPr>
          <w:rFonts w:ascii="Bookman Old Style" w:hAnsi="Bookman Old Style"/>
          <w:i/>
          <w:sz w:val="24"/>
          <w:szCs w:val="24"/>
        </w:rPr>
        <w:t>Airtel</w:t>
      </w:r>
      <w:proofErr w:type="spellEnd"/>
      <w:r w:rsidRPr="00951228">
        <w:rPr>
          <w:rFonts w:ascii="Bookman Old Style" w:hAnsi="Bookman Old Style"/>
          <w:i/>
          <w:sz w:val="24"/>
          <w:szCs w:val="24"/>
        </w:rPr>
        <w:t>.”</w:t>
      </w:r>
      <w:r w:rsidRPr="009C4EED">
        <w:rPr>
          <w:rFonts w:ascii="Bookman Old Style" w:hAnsi="Bookman Old Style"/>
          <w:sz w:val="24"/>
          <w:szCs w:val="24"/>
        </w:rPr>
        <w:t xml:space="preserve"> </w:t>
      </w:r>
    </w:p>
    <w:p w:rsidR="008A52EB" w:rsidRDefault="008A52EB" w:rsidP="009C4EED">
      <w:pPr>
        <w:spacing w:after="0" w:line="360" w:lineRule="auto"/>
        <w:jc w:val="both"/>
        <w:rPr>
          <w:rFonts w:ascii="Bookman Old Style" w:hAnsi="Bookman Old Style"/>
          <w:sz w:val="24"/>
          <w:szCs w:val="24"/>
        </w:rPr>
      </w:pPr>
    </w:p>
    <w:p w:rsidR="00496F64" w:rsidRPr="009C4EED" w:rsidRDefault="00A31323"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The </w:t>
      </w:r>
      <w:r w:rsidR="00951228">
        <w:rPr>
          <w:rFonts w:ascii="Bookman Old Style" w:hAnsi="Bookman Old Style"/>
          <w:sz w:val="24"/>
          <w:szCs w:val="24"/>
        </w:rPr>
        <w:t xml:space="preserve">chief </w:t>
      </w:r>
      <w:r w:rsidRPr="009C4EED">
        <w:rPr>
          <w:rFonts w:ascii="Bookman Old Style" w:hAnsi="Bookman Old Style"/>
          <w:sz w:val="24"/>
          <w:szCs w:val="24"/>
        </w:rPr>
        <w:t xml:space="preserve">complaint of the plaintiffs is that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attempted to register with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defendant two other companies similar in name to the plaintiffs</w:t>
      </w:r>
      <w:r w:rsidR="001B40B8">
        <w:rPr>
          <w:rFonts w:ascii="Bookman Old Style" w:hAnsi="Bookman Old Style"/>
          <w:sz w:val="24"/>
          <w:szCs w:val="24"/>
        </w:rPr>
        <w:t xml:space="preserve">. </w:t>
      </w:r>
      <w:proofErr w:type="gramStart"/>
      <w:r w:rsidR="001B40B8">
        <w:rPr>
          <w:rFonts w:ascii="Bookman Old Style" w:hAnsi="Bookman Old Style"/>
          <w:sz w:val="24"/>
          <w:szCs w:val="24"/>
        </w:rPr>
        <w:t>Namely,</w:t>
      </w:r>
      <w:r w:rsidRPr="009C4EED">
        <w:rPr>
          <w:rFonts w:ascii="Bookman Old Style" w:hAnsi="Bookman Old Style"/>
          <w:sz w:val="24"/>
          <w:szCs w:val="24"/>
        </w:rPr>
        <w:t xml:space="preserve"> bearing the names of “</w:t>
      </w:r>
      <w:proofErr w:type="spellStart"/>
      <w:r w:rsidR="001753F4" w:rsidRPr="00951228">
        <w:rPr>
          <w:rFonts w:ascii="Bookman Old Style" w:hAnsi="Bookman Old Style"/>
          <w:i/>
          <w:sz w:val="24"/>
          <w:szCs w:val="24"/>
        </w:rPr>
        <w:t>Airtel</w:t>
      </w:r>
      <w:proofErr w:type="spellEnd"/>
      <w:r w:rsidR="001753F4" w:rsidRPr="00951228">
        <w:rPr>
          <w:rFonts w:ascii="Bookman Old Style" w:hAnsi="Bookman Old Style"/>
          <w:i/>
          <w:sz w:val="24"/>
          <w:szCs w:val="24"/>
        </w:rPr>
        <w:t xml:space="preserve"> Networks Zambia Limited</w:t>
      </w:r>
      <w:r w:rsidR="008A52EB">
        <w:rPr>
          <w:rFonts w:ascii="Bookman Old Style" w:hAnsi="Bookman Old Style"/>
          <w:i/>
          <w:sz w:val="24"/>
          <w:szCs w:val="24"/>
        </w:rPr>
        <w:t>,</w:t>
      </w:r>
      <w:r w:rsidR="001753F4" w:rsidRPr="009C4EED">
        <w:rPr>
          <w:rFonts w:ascii="Bookman Old Style" w:hAnsi="Bookman Old Style"/>
          <w:sz w:val="24"/>
          <w:szCs w:val="24"/>
        </w:rPr>
        <w:t xml:space="preserve"> and </w:t>
      </w:r>
      <w:r w:rsidR="001753F4" w:rsidRPr="00951228">
        <w:rPr>
          <w:rFonts w:ascii="Bookman Old Style" w:hAnsi="Bookman Old Style"/>
          <w:i/>
          <w:sz w:val="24"/>
          <w:szCs w:val="24"/>
        </w:rPr>
        <w:t>“</w:t>
      </w:r>
      <w:proofErr w:type="spellStart"/>
      <w:r w:rsidR="001753F4" w:rsidRPr="00951228">
        <w:rPr>
          <w:rFonts w:ascii="Bookman Old Style" w:hAnsi="Bookman Old Style"/>
          <w:i/>
          <w:sz w:val="24"/>
          <w:szCs w:val="24"/>
        </w:rPr>
        <w:t>Airtel</w:t>
      </w:r>
      <w:proofErr w:type="spellEnd"/>
      <w:r w:rsidR="001753F4" w:rsidRPr="00951228">
        <w:rPr>
          <w:rFonts w:ascii="Bookman Old Style" w:hAnsi="Bookman Old Style"/>
          <w:i/>
          <w:sz w:val="24"/>
          <w:szCs w:val="24"/>
        </w:rPr>
        <w:t xml:space="preserve"> Money Limited.”</w:t>
      </w:r>
      <w:proofErr w:type="gramEnd"/>
      <w:r w:rsidR="008A52EB">
        <w:rPr>
          <w:rFonts w:ascii="Bookman Old Style" w:hAnsi="Bookman Old Style"/>
          <w:sz w:val="24"/>
          <w:szCs w:val="24"/>
        </w:rPr>
        <w:t xml:space="preserve"> </w:t>
      </w:r>
      <w:proofErr w:type="gramStart"/>
      <w:r w:rsidR="008A52EB">
        <w:rPr>
          <w:rFonts w:ascii="Bookman Old Style" w:hAnsi="Bookman Old Style"/>
          <w:sz w:val="24"/>
          <w:szCs w:val="24"/>
        </w:rPr>
        <w:t>As a consequence</w:t>
      </w:r>
      <w:proofErr w:type="gramEnd"/>
      <w:r w:rsidR="001753F4" w:rsidRPr="009C4EED">
        <w:rPr>
          <w:rFonts w:ascii="Bookman Old Style" w:hAnsi="Bookman Old Style"/>
          <w:sz w:val="24"/>
          <w:szCs w:val="24"/>
        </w:rPr>
        <w:t>, the plaintiffs contend that any attempt to register or authorize the use of the name</w:t>
      </w:r>
      <w:r w:rsidR="001B40B8">
        <w:rPr>
          <w:rFonts w:ascii="Bookman Old Style" w:hAnsi="Bookman Old Style"/>
          <w:sz w:val="24"/>
          <w:szCs w:val="24"/>
        </w:rPr>
        <w:t>;</w:t>
      </w:r>
      <w:r w:rsidR="001753F4" w:rsidRPr="009C4EED">
        <w:rPr>
          <w:rFonts w:ascii="Bookman Old Style" w:hAnsi="Bookman Old Style"/>
          <w:sz w:val="24"/>
          <w:szCs w:val="24"/>
        </w:rPr>
        <w:t xml:space="preserve"> </w:t>
      </w:r>
      <w:r w:rsidR="008A52EB">
        <w:rPr>
          <w:rFonts w:ascii="Bookman Old Style" w:hAnsi="Bookman Old Style"/>
          <w:sz w:val="24"/>
          <w:szCs w:val="24"/>
        </w:rPr>
        <w:t>“</w:t>
      </w:r>
      <w:proofErr w:type="spellStart"/>
      <w:r w:rsidR="001753F4" w:rsidRPr="00951228">
        <w:rPr>
          <w:rFonts w:ascii="Bookman Old Style" w:hAnsi="Bookman Old Style"/>
          <w:i/>
          <w:sz w:val="24"/>
          <w:szCs w:val="24"/>
        </w:rPr>
        <w:t>Airtel</w:t>
      </w:r>
      <w:proofErr w:type="spellEnd"/>
      <w:r w:rsidR="001753F4" w:rsidRPr="00951228">
        <w:rPr>
          <w:rFonts w:ascii="Bookman Old Style" w:hAnsi="Bookman Old Style"/>
          <w:i/>
          <w:sz w:val="24"/>
          <w:szCs w:val="24"/>
        </w:rPr>
        <w:t xml:space="preserve"> Networks Zambia Limited</w:t>
      </w:r>
      <w:r w:rsidR="008A52EB">
        <w:rPr>
          <w:rFonts w:ascii="Bookman Old Style" w:hAnsi="Bookman Old Style"/>
          <w:i/>
          <w:sz w:val="24"/>
          <w:szCs w:val="24"/>
        </w:rPr>
        <w:t>”</w:t>
      </w:r>
      <w:r w:rsidR="00951228" w:rsidRPr="00951228">
        <w:rPr>
          <w:rFonts w:ascii="Bookman Old Style" w:hAnsi="Bookman Old Style"/>
          <w:i/>
          <w:sz w:val="24"/>
          <w:szCs w:val="24"/>
        </w:rPr>
        <w:t>,</w:t>
      </w:r>
      <w:r w:rsidR="001753F4" w:rsidRPr="009C4EED">
        <w:rPr>
          <w:rFonts w:ascii="Bookman Old Style" w:hAnsi="Bookman Old Style"/>
          <w:sz w:val="24"/>
          <w:szCs w:val="24"/>
        </w:rPr>
        <w:t xml:space="preserve"> or such other similar name</w:t>
      </w:r>
      <w:r w:rsidR="008A52EB">
        <w:rPr>
          <w:rFonts w:ascii="Bookman Old Style" w:hAnsi="Bookman Old Style"/>
          <w:sz w:val="24"/>
          <w:szCs w:val="24"/>
        </w:rPr>
        <w:t>(s)</w:t>
      </w:r>
      <w:r w:rsidR="001753F4" w:rsidRPr="009C4EED">
        <w:rPr>
          <w:rFonts w:ascii="Bookman Old Style" w:hAnsi="Bookman Old Style"/>
          <w:sz w:val="24"/>
          <w:szCs w:val="24"/>
        </w:rPr>
        <w:t xml:space="preserve"> is likely to cause confusion in the public</w:t>
      </w:r>
      <w:r w:rsidR="008A52EB">
        <w:rPr>
          <w:rFonts w:ascii="Bookman Old Style" w:hAnsi="Bookman Old Style"/>
          <w:sz w:val="24"/>
          <w:szCs w:val="24"/>
        </w:rPr>
        <w:t>,</w:t>
      </w:r>
      <w:r w:rsidR="001753F4" w:rsidRPr="009C4EED">
        <w:rPr>
          <w:rFonts w:ascii="Bookman Old Style" w:hAnsi="Bookman Old Style"/>
          <w:sz w:val="24"/>
          <w:szCs w:val="24"/>
        </w:rPr>
        <w:t xml:space="preserve"> and will injure and infringe the goodwill established by the plaintiff</w:t>
      </w:r>
      <w:r w:rsidR="008A52EB">
        <w:rPr>
          <w:rFonts w:ascii="Bookman Old Style" w:hAnsi="Bookman Old Style"/>
          <w:sz w:val="24"/>
          <w:szCs w:val="24"/>
        </w:rPr>
        <w:t xml:space="preserve">. </w:t>
      </w:r>
      <w:proofErr w:type="gramStart"/>
      <w:r w:rsidR="008A52EB">
        <w:rPr>
          <w:rFonts w:ascii="Bookman Old Style" w:hAnsi="Bookman Old Style"/>
          <w:sz w:val="24"/>
          <w:szCs w:val="24"/>
        </w:rPr>
        <w:t>A</w:t>
      </w:r>
      <w:r w:rsidR="001753F4" w:rsidRPr="009C4EED">
        <w:rPr>
          <w:rFonts w:ascii="Bookman Old Style" w:hAnsi="Bookman Old Style"/>
          <w:sz w:val="24"/>
          <w:szCs w:val="24"/>
        </w:rPr>
        <w:t>nd</w:t>
      </w:r>
      <w:proofErr w:type="gramEnd"/>
      <w:r w:rsidR="001753F4" w:rsidRPr="009C4EED">
        <w:rPr>
          <w:rFonts w:ascii="Bookman Old Style" w:hAnsi="Bookman Old Style"/>
          <w:sz w:val="24"/>
          <w:szCs w:val="24"/>
        </w:rPr>
        <w:t xml:space="preserve"> may</w:t>
      </w:r>
      <w:r w:rsidR="00496F64" w:rsidRPr="009C4EED">
        <w:rPr>
          <w:rFonts w:ascii="Bookman Old Style" w:hAnsi="Bookman Old Style"/>
          <w:sz w:val="24"/>
          <w:szCs w:val="24"/>
        </w:rPr>
        <w:t xml:space="preserve"> </w:t>
      </w:r>
      <w:r w:rsidR="00951228">
        <w:rPr>
          <w:rFonts w:ascii="Bookman Old Style" w:hAnsi="Bookman Old Style"/>
          <w:sz w:val="24"/>
          <w:szCs w:val="24"/>
        </w:rPr>
        <w:t xml:space="preserve">pass </w:t>
      </w:r>
      <w:r w:rsidR="00496F64" w:rsidRPr="009C4EED">
        <w:rPr>
          <w:rFonts w:ascii="Bookman Old Style" w:hAnsi="Bookman Old Style"/>
          <w:sz w:val="24"/>
          <w:szCs w:val="24"/>
        </w:rPr>
        <w:t>of</w:t>
      </w:r>
      <w:r w:rsidR="00951228">
        <w:rPr>
          <w:rFonts w:ascii="Bookman Old Style" w:hAnsi="Bookman Old Style"/>
          <w:sz w:val="24"/>
          <w:szCs w:val="24"/>
        </w:rPr>
        <w:t xml:space="preserve">f the companies as part of the </w:t>
      </w:r>
      <w:proofErr w:type="spellStart"/>
      <w:r w:rsidR="00951228">
        <w:rPr>
          <w:rFonts w:ascii="Bookman Old Style" w:hAnsi="Bookman Old Style"/>
          <w:sz w:val="24"/>
          <w:szCs w:val="24"/>
        </w:rPr>
        <w:t>A</w:t>
      </w:r>
      <w:r w:rsidR="00496F64" w:rsidRPr="009C4EED">
        <w:rPr>
          <w:rFonts w:ascii="Bookman Old Style" w:hAnsi="Bookman Old Style"/>
          <w:sz w:val="24"/>
          <w:szCs w:val="24"/>
        </w:rPr>
        <w:t>irtel</w:t>
      </w:r>
      <w:proofErr w:type="spellEnd"/>
      <w:r w:rsidR="00496F64" w:rsidRPr="009C4EED">
        <w:rPr>
          <w:rFonts w:ascii="Bookman Old Style" w:hAnsi="Bookman Old Style"/>
          <w:sz w:val="24"/>
          <w:szCs w:val="24"/>
        </w:rPr>
        <w:t xml:space="preserve"> Group of Companies. </w:t>
      </w:r>
    </w:p>
    <w:p w:rsidR="00496F64" w:rsidRPr="009C4EED" w:rsidRDefault="00496F64" w:rsidP="009C4EED">
      <w:pPr>
        <w:spacing w:after="0" w:line="360" w:lineRule="auto"/>
        <w:jc w:val="both"/>
        <w:rPr>
          <w:rFonts w:ascii="Bookman Old Style" w:hAnsi="Bookman Old Style"/>
          <w:sz w:val="24"/>
          <w:szCs w:val="24"/>
        </w:rPr>
      </w:pPr>
    </w:p>
    <w:p w:rsidR="00951228" w:rsidRDefault="001B40B8" w:rsidP="009C4EED">
      <w:pPr>
        <w:spacing w:after="0" w:line="360" w:lineRule="auto"/>
        <w:jc w:val="both"/>
        <w:rPr>
          <w:rFonts w:ascii="Bookman Old Style" w:hAnsi="Bookman Old Style"/>
          <w:sz w:val="24"/>
          <w:szCs w:val="24"/>
        </w:rPr>
      </w:pPr>
      <w:r>
        <w:rPr>
          <w:rFonts w:ascii="Bookman Old Style" w:hAnsi="Bookman Old Style"/>
          <w:sz w:val="24"/>
          <w:szCs w:val="24"/>
        </w:rPr>
        <w:t>Further, the plaintiffs contend</w:t>
      </w:r>
      <w:r w:rsidR="00496F64" w:rsidRPr="009C4EED">
        <w:rPr>
          <w:rFonts w:ascii="Bookman Old Style" w:hAnsi="Bookman Old Style"/>
          <w:sz w:val="24"/>
          <w:szCs w:val="24"/>
        </w:rPr>
        <w:t xml:space="preserve"> that the 2</w:t>
      </w:r>
      <w:r w:rsidR="00496F64" w:rsidRPr="009C4EED">
        <w:rPr>
          <w:rFonts w:ascii="Bookman Old Style" w:hAnsi="Bookman Old Style"/>
          <w:sz w:val="24"/>
          <w:szCs w:val="24"/>
          <w:vertAlign w:val="superscript"/>
        </w:rPr>
        <w:t>nd</w:t>
      </w:r>
      <w:r w:rsidR="00496F64" w:rsidRPr="009C4EED">
        <w:rPr>
          <w:rFonts w:ascii="Bookman Old Style" w:hAnsi="Bookman Old Style"/>
          <w:sz w:val="24"/>
          <w:szCs w:val="24"/>
        </w:rPr>
        <w:t xml:space="preserve"> defendant is desirous and anxious to register with the 1</w:t>
      </w:r>
      <w:r w:rsidR="00496F64" w:rsidRPr="009C4EED">
        <w:rPr>
          <w:rFonts w:ascii="Bookman Old Style" w:hAnsi="Bookman Old Style"/>
          <w:sz w:val="24"/>
          <w:szCs w:val="24"/>
          <w:vertAlign w:val="superscript"/>
        </w:rPr>
        <w:t>st</w:t>
      </w:r>
      <w:r w:rsidR="00951228">
        <w:rPr>
          <w:rFonts w:ascii="Bookman Old Style" w:hAnsi="Bookman Old Style"/>
          <w:sz w:val="24"/>
          <w:szCs w:val="24"/>
        </w:rPr>
        <w:t xml:space="preserve"> defendant the names of </w:t>
      </w:r>
      <w:r w:rsidR="00951228" w:rsidRPr="00951228">
        <w:rPr>
          <w:rFonts w:ascii="Bookman Old Style" w:hAnsi="Bookman Old Style"/>
          <w:i/>
          <w:sz w:val="24"/>
          <w:szCs w:val="24"/>
        </w:rPr>
        <w:t>“</w:t>
      </w:r>
      <w:proofErr w:type="spellStart"/>
      <w:r w:rsidR="00951228" w:rsidRPr="00951228">
        <w:rPr>
          <w:rFonts w:ascii="Bookman Old Style" w:hAnsi="Bookman Old Style"/>
          <w:i/>
          <w:sz w:val="24"/>
          <w:szCs w:val="24"/>
        </w:rPr>
        <w:t>A</w:t>
      </w:r>
      <w:r w:rsidR="00496F64" w:rsidRPr="00951228">
        <w:rPr>
          <w:rFonts w:ascii="Bookman Old Style" w:hAnsi="Bookman Old Style"/>
          <w:i/>
          <w:sz w:val="24"/>
          <w:szCs w:val="24"/>
        </w:rPr>
        <w:t>irtel</w:t>
      </w:r>
      <w:proofErr w:type="spellEnd"/>
      <w:r w:rsidR="00496F64" w:rsidRPr="00951228">
        <w:rPr>
          <w:rFonts w:ascii="Bookman Old Style" w:hAnsi="Bookman Old Style"/>
          <w:i/>
          <w:sz w:val="24"/>
          <w:szCs w:val="24"/>
        </w:rPr>
        <w:t xml:space="preserve"> Networks Zambia Limited</w:t>
      </w:r>
      <w:r w:rsidR="00951228">
        <w:rPr>
          <w:rFonts w:ascii="Bookman Old Style" w:hAnsi="Bookman Old Style"/>
          <w:i/>
          <w:sz w:val="24"/>
          <w:szCs w:val="24"/>
        </w:rPr>
        <w:t>,</w:t>
      </w:r>
      <w:r w:rsidR="00951228" w:rsidRPr="00951228">
        <w:rPr>
          <w:rFonts w:ascii="Bookman Old Style" w:hAnsi="Bookman Old Style"/>
          <w:i/>
          <w:sz w:val="24"/>
          <w:szCs w:val="24"/>
        </w:rPr>
        <w:t>”</w:t>
      </w:r>
      <w:r w:rsidR="00496F64" w:rsidRPr="009C4EED">
        <w:rPr>
          <w:rFonts w:ascii="Bookman Old Style" w:hAnsi="Bookman Old Style"/>
          <w:sz w:val="24"/>
          <w:szCs w:val="24"/>
        </w:rPr>
        <w:t xml:space="preserve"> and </w:t>
      </w:r>
      <w:r w:rsidR="008A52EB" w:rsidRPr="008A52EB">
        <w:rPr>
          <w:rFonts w:ascii="Bookman Old Style" w:hAnsi="Bookman Old Style"/>
          <w:i/>
          <w:sz w:val="24"/>
          <w:szCs w:val="24"/>
        </w:rPr>
        <w:t>“</w:t>
      </w:r>
      <w:proofErr w:type="spellStart"/>
      <w:r w:rsidR="00496F64" w:rsidRPr="008A52EB">
        <w:rPr>
          <w:rFonts w:ascii="Bookman Old Style" w:hAnsi="Bookman Old Style"/>
          <w:i/>
          <w:sz w:val="24"/>
          <w:szCs w:val="24"/>
        </w:rPr>
        <w:t>Airtel</w:t>
      </w:r>
      <w:proofErr w:type="spellEnd"/>
      <w:r w:rsidR="00496F64" w:rsidRPr="008A52EB">
        <w:rPr>
          <w:rFonts w:ascii="Bookman Old Style" w:hAnsi="Bookman Old Style"/>
          <w:i/>
          <w:sz w:val="24"/>
          <w:szCs w:val="24"/>
        </w:rPr>
        <w:t xml:space="preserve"> money Limited</w:t>
      </w:r>
      <w:r w:rsidR="008A52EB" w:rsidRPr="008A52EB">
        <w:rPr>
          <w:rFonts w:ascii="Bookman Old Style" w:hAnsi="Bookman Old Style"/>
          <w:i/>
          <w:sz w:val="24"/>
          <w:szCs w:val="24"/>
        </w:rPr>
        <w:t>”</w:t>
      </w:r>
      <w:r w:rsidR="008A52EB">
        <w:rPr>
          <w:rFonts w:ascii="Bookman Old Style" w:hAnsi="Bookman Old Style"/>
          <w:i/>
          <w:sz w:val="24"/>
          <w:szCs w:val="24"/>
        </w:rPr>
        <w:t>,</w:t>
      </w:r>
      <w:r w:rsidR="00496F64" w:rsidRPr="009C4EED">
        <w:rPr>
          <w:rFonts w:ascii="Bookman Old Style" w:hAnsi="Bookman Old Style"/>
          <w:sz w:val="24"/>
          <w:szCs w:val="24"/>
        </w:rPr>
        <w:t xml:space="preserve"> because of t</w:t>
      </w:r>
      <w:r w:rsidR="005816F1" w:rsidRPr="009C4EED">
        <w:rPr>
          <w:rFonts w:ascii="Bookman Old Style" w:hAnsi="Bookman Old Style"/>
          <w:sz w:val="24"/>
          <w:szCs w:val="24"/>
        </w:rPr>
        <w:t>h</w:t>
      </w:r>
      <w:r w:rsidR="00496F64" w:rsidRPr="009C4EED">
        <w:rPr>
          <w:rFonts w:ascii="Bookman Old Style" w:hAnsi="Bookman Old Style"/>
          <w:sz w:val="24"/>
          <w:szCs w:val="24"/>
        </w:rPr>
        <w:t xml:space="preserve">e </w:t>
      </w:r>
      <w:r>
        <w:rPr>
          <w:rFonts w:ascii="Bookman Old Style" w:hAnsi="Bookman Old Style"/>
          <w:sz w:val="24"/>
          <w:szCs w:val="24"/>
        </w:rPr>
        <w:t xml:space="preserve">acquisition of shares by </w:t>
      </w:r>
      <w:proofErr w:type="spellStart"/>
      <w:r>
        <w:rPr>
          <w:rFonts w:ascii="Bookman Old Style" w:hAnsi="Bookman Old Style"/>
          <w:sz w:val="24"/>
          <w:szCs w:val="24"/>
        </w:rPr>
        <w:t>Bharti</w:t>
      </w:r>
      <w:proofErr w:type="spellEnd"/>
      <w:r w:rsidR="00496F64" w:rsidRPr="009C4EED">
        <w:rPr>
          <w:rFonts w:ascii="Bookman Old Style" w:hAnsi="Bookman Old Style"/>
          <w:sz w:val="24"/>
          <w:szCs w:val="24"/>
        </w:rPr>
        <w:t xml:space="preserve"> </w:t>
      </w:r>
      <w:proofErr w:type="spellStart"/>
      <w:r w:rsidR="00496F64" w:rsidRPr="009C4EED">
        <w:rPr>
          <w:rFonts w:ascii="Bookman Old Style" w:hAnsi="Bookman Old Style"/>
          <w:sz w:val="24"/>
          <w:szCs w:val="24"/>
        </w:rPr>
        <w:t>Airtel</w:t>
      </w:r>
      <w:proofErr w:type="spellEnd"/>
      <w:r w:rsidR="00496F64" w:rsidRPr="009C4EED">
        <w:rPr>
          <w:rFonts w:ascii="Bookman Old Style" w:hAnsi="Bookman Old Style"/>
          <w:sz w:val="24"/>
          <w:szCs w:val="24"/>
        </w:rPr>
        <w:t xml:space="preserve"> Limited of India in </w:t>
      </w:r>
      <w:proofErr w:type="spellStart"/>
      <w:r w:rsidR="00496F64" w:rsidRPr="009C4EED">
        <w:rPr>
          <w:rFonts w:ascii="Bookman Old Style" w:hAnsi="Bookman Old Style"/>
          <w:sz w:val="24"/>
          <w:szCs w:val="24"/>
        </w:rPr>
        <w:t>Celtel</w:t>
      </w:r>
      <w:proofErr w:type="spellEnd"/>
      <w:r w:rsidR="00496F64" w:rsidRPr="009C4EED">
        <w:rPr>
          <w:rFonts w:ascii="Bookman Old Style" w:hAnsi="Bookman Old Style"/>
          <w:sz w:val="24"/>
          <w:szCs w:val="24"/>
        </w:rPr>
        <w:t xml:space="preserve"> Zambia Plc trading as</w:t>
      </w:r>
      <w:r w:rsidR="008A52EB">
        <w:rPr>
          <w:rFonts w:ascii="Bookman Old Style" w:hAnsi="Bookman Old Style"/>
          <w:sz w:val="24"/>
          <w:szCs w:val="24"/>
        </w:rPr>
        <w:t>,</w:t>
      </w:r>
      <w:r w:rsidR="00496F64" w:rsidRPr="009C4EED">
        <w:rPr>
          <w:rFonts w:ascii="Bookman Old Style" w:hAnsi="Bookman Old Style"/>
          <w:sz w:val="24"/>
          <w:szCs w:val="24"/>
        </w:rPr>
        <w:t xml:space="preserve"> </w:t>
      </w:r>
      <w:r w:rsidR="008A52EB" w:rsidRPr="008A52EB">
        <w:rPr>
          <w:rFonts w:ascii="Bookman Old Style" w:hAnsi="Bookman Old Style"/>
          <w:i/>
          <w:sz w:val="24"/>
          <w:szCs w:val="24"/>
        </w:rPr>
        <w:t>“</w:t>
      </w:r>
      <w:proofErr w:type="spellStart"/>
      <w:r w:rsidR="00496F64" w:rsidRPr="008A52EB">
        <w:rPr>
          <w:rFonts w:ascii="Bookman Old Style" w:hAnsi="Bookman Old Style"/>
          <w:i/>
          <w:sz w:val="24"/>
          <w:szCs w:val="24"/>
        </w:rPr>
        <w:t>Zain</w:t>
      </w:r>
      <w:proofErr w:type="spellEnd"/>
      <w:r w:rsidR="00496F64" w:rsidRPr="008A52EB">
        <w:rPr>
          <w:rFonts w:ascii="Bookman Old Style" w:hAnsi="Bookman Old Style"/>
          <w:i/>
          <w:sz w:val="24"/>
          <w:szCs w:val="24"/>
        </w:rPr>
        <w:t xml:space="preserve"> Zambia</w:t>
      </w:r>
      <w:r w:rsidR="008A52EB" w:rsidRPr="008A52EB">
        <w:rPr>
          <w:rFonts w:ascii="Bookman Old Style" w:hAnsi="Bookman Old Style"/>
          <w:i/>
          <w:sz w:val="24"/>
          <w:szCs w:val="24"/>
        </w:rPr>
        <w:t>”</w:t>
      </w:r>
      <w:r w:rsidR="00496F64" w:rsidRPr="008A52EB">
        <w:rPr>
          <w:rFonts w:ascii="Bookman Old Style" w:hAnsi="Bookman Old Style"/>
          <w:i/>
          <w:sz w:val="24"/>
          <w:szCs w:val="24"/>
        </w:rPr>
        <w:t>.</w:t>
      </w:r>
      <w:r w:rsidR="00496F64" w:rsidRPr="009C4EED">
        <w:rPr>
          <w:rFonts w:ascii="Bookman Old Style" w:hAnsi="Bookman Old Style"/>
          <w:sz w:val="24"/>
          <w:szCs w:val="24"/>
        </w:rPr>
        <w:t xml:space="preserve"> Furthermore, the plaintiffs contend that the </w:t>
      </w:r>
      <w:proofErr w:type="gramStart"/>
      <w:r w:rsidR="00496F64" w:rsidRPr="009C4EED">
        <w:rPr>
          <w:rFonts w:ascii="Bookman Old Style" w:hAnsi="Bookman Old Style"/>
          <w:sz w:val="24"/>
          <w:szCs w:val="24"/>
        </w:rPr>
        <w:t>1</w:t>
      </w:r>
      <w:r w:rsidR="00496F64" w:rsidRPr="009C4EED">
        <w:rPr>
          <w:rFonts w:ascii="Bookman Old Style" w:hAnsi="Bookman Old Style"/>
          <w:sz w:val="24"/>
          <w:szCs w:val="24"/>
          <w:vertAlign w:val="superscript"/>
        </w:rPr>
        <w:t>st</w:t>
      </w:r>
      <w:proofErr w:type="gramEnd"/>
      <w:r w:rsidR="00496F64" w:rsidRPr="009C4EED">
        <w:rPr>
          <w:rFonts w:ascii="Bookman Old Style" w:hAnsi="Bookman Old Style"/>
          <w:sz w:val="24"/>
          <w:szCs w:val="24"/>
        </w:rPr>
        <w:t xml:space="preserve"> defendant has a matter of fact proceeded to clear the names of </w:t>
      </w:r>
      <w:r w:rsidR="008A52EB">
        <w:rPr>
          <w:rFonts w:ascii="Bookman Old Style" w:hAnsi="Bookman Old Style"/>
          <w:sz w:val="24"/>
          <w:szCs w:val="24"/>
        </w:rPr>
        <w:t>“</w:t>
      </w:r>
      <w:proofErr w:type="spellStart"/>
      <w:r w:rsidR="00496F64" w:rsidRPr="00951228">
        <w:rPr>
          <w:rFonts w:ascii="Bookman Old Style" w:hAnsi="Bookman Old Style"/>
          <w:i/>
          <w:sz w:val="24"/>
          <w:szCs w:val="24"/>
        </w:rPr>
        <w:t>Airtel</w:t>
      </w:r>
      <w:proofErr w:type="spellEnd"/>
      <w:r w:rsidR="00496F64" w:rsidRPr="00951228">
        <w:rPr>
          <w:rFonts w:ascii="Bookman Old Style" w:hAnsi="Bookman Old Style"/>
          <w:i/>
          <w:sz w:val="24"/>
          <w:szCs w:val="24"/>
        </w:rPr>
        <w:t xml:space="preserve"> Networks Zambia Limited</w:t>
      </w:r>
      <w:r w:rsidR="00951228">
        <w:rPr>
          <w:rFonts w:ascii="Bookman Old Style" w:hAnsi="Bookman Old Style"/>
          <w:sz w:val="24"/>
          <w:szCs w:val="24"/>
        </w:rPr>
        <w:t>,</w:t>
      </w:r>
      <w:r w:rsidR="008A52EB">
        <w:rPr>
          <w:rFonts w:ascii="Bookman Old Style" w:hAnsi="Bookman Old Style"/>
          <w:sz w:val="24"/>
          <w:szCs w:val="24"/>
        </w:rPr>
        <w:t>”</w:t>
      </w:r>
      <w:r w:rsidR="00496F64" w:rsidRPr="009C4EED">
        <w:rPr>
          <w:rFonts w:ascii="Bookman Old Style" w:hAnsi="Bookman Old Style"/>
          <w:sz w:val="24"/>
          <w:szCs w:val="24"/>
        </w:rPr>
        <w:t xml:space="preserve"> and </w:t>
      </w:r>
      <w:r w:rsidR="008A52EB">
        <w:rPr>
          <w:rFonts w:ascii="Bookman Old Style" w:hAnsi="Bookman Old Style"/>
          <w:sz w:val="24"/>
          <w:szCs w:val="24"/>
        </w:rPr>
        <w:t>“</w:t>
      </w:r>
      <w:proofErr w:type="spellStart"/>
      <w:r w:rsidR="00496F64" w:rsidRPr="00951228">
        <w:rPr>
          <w:rFonts w:ascii="Bookman Old Style" w:hAnsi="Bookman Old Style"/>
          <w:i/>
          <w:sz w:val="24"/>
          <w:szCs w:val="24"/>
        </w:rPr>
        <w:t>Airtel</w:t>
      </w:r>
      <w:proofErr w:type="spellEnd"/>
      <w:r w:rsidR="00496F64" w:rsidRPr="00951228">
        <w:rPr>
          <w:rFonts w:ascii="Bookman Old Style" w:hAnsi="Bookman Old Style"/>
          <w:i/>
          <w:sz w:val="24"/>
          <w:szCs w:val="24"/>
        </w:rPr>
        <w:t xml:space="preserve"> Money Limited</w:t>
      </w:r>
      <w:r w:rsidR="008A52EB">
        <w:rPr>
          <w:rFonts w:ascii="Bookman Old Style" w:hAnsi="Bookman Old Style"/>
          <w:i/>
          <w:sz w:val="24"/>
          <w:szCs w:val="24"/>
        </w:rPr>
        <w:t>”,</w:t>
      </w:r>
      <w:r w:rsidR="00951228">
        <w:rPr>
          <w:rFonts w:ascii="Bookman Old Style" w:hAnsi="Bookman Old Style"/>
          <w:sz w:val="24"/>
          <w:szCs w:val="24"/>
        </w:rPr>
        <w:t xml:space="preserve"> in readiness</w:t>
      </w:r>
      <w:r w:rsidR="00496F64" w:rsidRPr="009C4EED">
        <w:rPr>
          <w:rFonts w:ascii="Bookman Old Style" w:hAnsi="Bookman Old Style"/>
          <w:sz w:val="24"/>
          <w:szCs w:val="24"/>
        </w:rPr>
        <w:t xml:space="preserve"> for </w:t>
      </w:r>
      <w:r w:rsidR="00951228">
        <w:rPr>
          <w:rFonts w:ascii="Bookman Old Style" w:hAnsi="Bookman Old Style"/>
          <w:sz w:val="24"/>
          <w:szCs w:val="24"/>
        </w:rPr>
        <w:t xml:space="preserve">incorporation </w:t>
      </w:r>
      <w:r w:rsidR="00496F64" w:rsidRPr="009C4EED">
        <w:rPr>
          <w:rFonts w:ascii="Bookman Old Style" w:hAnsi="Bookman Old Style"/>
          <w:sz w:val="24"/>
          <w:szCs w:val="24"/>
        </w:rPr>
        <w:t>by 2</w:t>
      </w:r>
      <w:r w:rsidR="00496F64" w:rsidRPr="009C4EED">
        <w:rPr>
          <w:rFonts w:ascii="Bookman Old Style" w:hAnsi="Bookman Old Style"/>
          <w:sz w:val="24"/>
          <w:szCs w:val="24"/>
          <w:vertAlign w:val="superscript"/>
        </w:rPr>
        <w:t>nd</w:t>
      </w:r>
      <w:r w:rsidR="005816F1" w:rsidRPr="009C4EED">
        <w:rPr>
          <w:rFonts w:ascii="Bookman Old Style" w:hAnsi="Bookman Old Style"/>
          <w:sz w:val="24"/>
          <w:szCs w:val="24"/>
        </w:rPr>
        <w:t xml:space="preserve"> defendant. Finally, the </w:t>
      </w:r>
      <w:r>
        <w:rPr>
          <w:rFonts w:ascii="Bookman Old Style" w:hAnsi="Bookman Old Style"/>
          <w:sz w:val="24"/>
          <w:szCs w:val="24"/>
        </w:rPr>
        <w:lastRenderedPageBreak/>
        <w:t>plaintiffs contend</w:t>
      </w:r>
      <w:r w:rsidR="005816F1" w:rsidRPr="009C4EED">
        <w:rPr>
          <w:rFonts w:ascii="Bookman Old Style" w:hAnsi="Bookman Old Style"/>
          <w:sz w:val="24"/>
          <w:szCs w:val="24"/>
        </w:rPr>
        <w:t xml:space="preserve"> that any registration of a company name similar to the plaintiff’s name</w:t>
      </w:r>
      <w:r>
        <w:rPr>
          <w:rFonts w:ascii="Bookman Old Style" w:hAnsi="Bookman Old Style"/>
          <w:sz w:val="24"/>
          <w:szCs w:val="24"/>
        </w:rPr>
        <w:t>s</w:t>
      </w:r>
      <w:r w:rsidR="005816F1" w:rsidRPr="009C4EED">
        <w:rPr>
          <w:rFonts w:ascii="Bookman Old Style" w:hAnsi="Bookman Old Style"/>
          <w:sz w:val="24"/>
          <w:szCs w:val="24"/>
        </w:rPr>
        <w:t xml:space="preserve"> by the </w:t>
      </w:r>
      <w:proofErr w:type="gramStart"/>
      <w:r w:rsidR="005816F1" w:rsidRPr="009C4EED">
        <w:rPr>
          <w:rFonts w:ascii="Bookman Old Style" w:hAnsi="Bookman Old Style"/>
          <w:sz w:val="24"/>
          <w:szCs w:val="24"/>
        </w:rPr>
        <w:t>1</w:t>
      </w:r>
      <w:r w:rsidR="005816F1" w:rsidRPr="009C4EED">
        <w:rPr>
          <w:rFonts w:ascii="Bookman Old Style" w:hAnsi="Bookman Old Style"/>
          <w:sz w:val="24"/>
          <w:szCs w:val="24"/>
          <w:vertAlign w:val="superscript"/>
        </w:rPr>
        <w:t>st</w:t>
      </w:r>
      <w:proofErr w:type="gramEnd"/>
      <w:r w:rsidR="005816F1" w:rsidRPr="009C4EED">
        <w:rPr>
          <w:rFonts w:ascii="Bookman Old Style" w:hAnsi="Bookman Old Style"/>
          <w:sz w:val="24"/>
          <w:szCs w:val="24"/>
        </w:rPr>
        <w:t xml:space="preserve"> defendant amounts to a breach of the 1</w:t>
      </w:r>
      <w:r w:rsidR="005816F1" w:rsidRPr="009C4EED">
        <w:rPr>
          <w:rFonts w:ascii="Bookman Old Style" w:hAnsi="Bookman Old Style"/>
          <w:sz w:val="24"/>
          <w:szCs w:val="24"/>
          <w:vertAlign w:val="superscript"/>
        </w:rPr>
        <w:t>st</w:t>
      </w:r>
      <w:r w:rsidR="005816F1" w:rsidRPr="009C4EED">
        <w:rPr>
          <w:rFonts w:ascii="Bookman Old Style" w:hAnsi="Bookman Old Style"/>
          <w:sz w:val="24"/>
          <w:szCs w:val="24"/>
        </w:rPr>
        <w:t xml:space="preserve"> defendant</w:t>
      </w:r>
      <w:r>
        <w:rPr>
          <w:rFonts w:ascii="Bookman Old Style" w:hAnsi="Bookman Old Style"/>
          <w:sz w:val="24"/>
          <w:szCs w:val="24"/>
        </w:rPr>
        <w:t>’</w:t>
      </w:r>
      <w:r w:rsidR="005816F1" w:rsidRPr="009C4EED">
        <w:rPr>
          <w:rFonts w:ascii="Bookman Old Style" w:hAnsi="Bookman Old Style"/>
          <w:sz w:val="24"/>
          <w:szCs w:val="24"/>
        </w:rPr>
        <w:t>s statutory duty under s</w:t>
      </w:r>
      <w:r w:rsidR="00951228">
        <w:rPr>
          <w:rFonts w:ascii="Bookman Old Style" w:hAnsi="Bookman Old Style"/>
          <w:sz w:val="24"/>
          <w:szCs w:val="24"/>
        </w:rPr>
        <w:t>ection 37 of the Companies Act</w:t>
      </w:r>
      <w:r w:rsidR="008A52EB">
        <w:rPr>
          <w:rFonts w:ascii="Bookman Old Style" w:hAnsi="Bookman Old Style"/>
          <w:sz w:val="24"/>
          <w:szCs w:val="24"/>
        </w:rPr>
        <w:t>,</w:t>
      </w:r>
      <w:r w:rsidR="00951228">
        <w:rPr>
          <w:rFonts w:ascii="Bookman Old Style" w:hAnsi="Bookman Old Style"/>
          <w:sz w:val="24"/>
          <w:szCs w:val="24"/>
        </w:rPr>
        <w:t xml:space="preserve"> c</w:t>
      </w:r>
      <w:r w:rsidR="005816F1" w:rsidRPr="009C4EED">
        <w:rPr>
          <w:rFonts w:ascii="Bookman Old Style" w:hAnsi="Bookman Old Style"/>
          <w:sz w:val="24"/>
          <w:szCs w:val="24"/>
        </w:rPr>
        <w:t xml:space="preserve">hapter </w:t>
      </w:r>
      <w:r w:rsidR="00951228">
        <w:rPr>
          <w:rFonts w:ascii="Bookman Old Style" w:hAnsi="Bookman Old Style"/>
          <w:sz w:val="24"/>
          <w:szCs w:val="24"/>
        </w:rPr>
        <w:t>3</w:t>
      </w:r>
      <w:r w:rsidR="005816F1" w:rsidRPr="009C4EED">
        <w:rPr>
          <w:rFonts w:ascii="Bookman Old Style" w:hAnsi="Bookman Old Style"/>
          <w:sz w:val="24"/>
          <w:szCs w:val="24"/>
        </w:rPr>
        <w:t xml:space="preserve">88 of the laws of Zambia. </w:t>
      </w:r>
    </w:p>
    <w:p w:rsidR="00951228" w:rsidRDefault="00951228" w:rsidP="009C4EED">
      <w:pPr>
        <w:spacing w:after="0" w:line="360" w:lineRule="auto"/>
        <w:jc w:val="both"/>
        <w:rPr>
          <w:rFonts w:ascii="Bookman Old Style" w:hAnsi="Bookman Old Style"/>
          <w:sz w:val="24"/>
          <w:szCs w:val="24"/>
        </w:rPr>
      </w:pPr>
    </w:p>
    <w:p w:rsidR="00D62A04" w:rsidRPr="009C4EED" w:rsidRDefault="005816F1"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The </w:t>
      </w:r>
      <w:proofErr w:type="gramStart"/>
      <w:r w:rsidRPr="009C4EED">
        <w:rPr>
          <w:rFonts w:ascii="Bookman Old Style" w:hAnsi="Bookman Old Style"/>
          <w:sz w:val="24"/>
          <w:szCs w:val="24"/>
        </w:rPr>
        <w:t>1</w:t>
      </w:r>
      <w:r w:rsidRPr="009C4EED">
        <w:rPr>
          <w:rFonts w:ascii="Bookman Old Style" w:hAnsi="Bookman Old Style"/>
          <w:sz w:val="24"/>
          <w:szCs w:val="24"/>
          <w:vertAlign w:val="superscript"/>
        </w:rPr>
        <w:t>st</w:t>
      </w:r>
      <w:proofErr w:type="gramEnd"/>
      <w:r w:rsidRPr="009C4EED">
        <w:rPr>
          <w:rFonts w:ascii="Bookman Old Style" w:hAnsi="Bookman Old Style"/>
          <w:sz w:val="24"/>
          <w:szCs w:val="24"/>
        </w:rPr>
        <w:t xml:space="preserve"> defendant filed a memorandum of appearance and </w:t>
      </w:r>
      <w:proofErr w:type="spellStart"/>
      <w:r w:rsidRPr="009C4EED">
        <w:rPr>
          <w:rFonts w:ascii="Bookman Old Style" w:hAnsi="Bookman Old Style"/>
          <w:sz w:val="24"/>
          <w:szCs w:val="24"/>
        </w:rPr>
        <w:t>defence</w:t>
      </w:r>
      <w:proofErr w:type="spellEnd"/>
      <w:r w:rsidRPr="009C4EED">
        <w:rPr>
          <w:rFonts w:ascii="Bookman Old Style" w:hAnsi="Bookman Old Style"/>
          <w:sz w:val="24"/>
          <w:szCs w:val="24"/>
        </w:rPr>
        <w:t xml:space="preserve"> on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December, 2010. In the </w:t>
      </w:r>
      <w:proofErr w:type="spellStart"/>
      <w:r w:rsidRPr="009C4EED">
        <w:rPr>
          <w:rFonts w:ascii="Bookman Old Style" w:hAnsi="Bookman Old Style"/>
          <w:sz w:val="24"/>
          <w:szCs w:val="24"/>
        </w:rPr>
        <w:t>defence</w:t>
      </w:r>
      <w:proofErr w:type="spellEnd"/>
      <w:r w:rsidRPr="009C4EED">
        <w:rPr>
          <w:rFonts w:ascii="Bookman Old Style" w:hAnsi="Bookman Old Style"/>
          <w:sz w:val="24"/>
          <w:szCs w:val="24"/>
        </w:rPr>
        <w:t xml:space="preserve">, the </w:t>
      </w:r>
      <w:proofErr w:type="gramStart"/>
      <w:r w:rsidRPr="009C4EED">
        <w:rPr>
          <w:rFonts w:ascii="Bookman Old Style" w:hAnsi="Bookman Old Style"/>
          <w:sz w:val="24"/>
          <w:szCs w:val="24"/>
        </w:rPr>
        <w:t>1</w:t>
      </w:r>
      <w:r w:rsidRPr="009C4EED">
        <w:rPr>
          <w:rFonts w:ascii="Bookman Old Style" w:hAnsi="Bookman Old Style"/>
          <w:sz w:val="24"/>
          <w:szCs w:val="24"/>
          <w:vertAlign w:val="superscript"/>
        </w:rPr>
        <w:t>st</w:t>
      </w:r>
      <w:proofErr w:type="gramEnd"/>
      <w:r w:rsidRPr="009C4EED">
        <w:rPr>
          <w:rFonts w:ascii="Bookman Old Style" w:hAnsi="Bookman Old Style"/>
          <w:sz w:val="24"/>
          <w:szCs w:val="24"/>
        </w:rPr>
        <w:t xml:space="preserve"> defendant admits that the plaintif</w:t>
      </w:r>
      <w:r w:rsidR="00951228">
        <w:rPr>
          <w:rFonts w:ascii="Bookman Old Style" w:hAnsi="Bookman Old Style"/>
          <w:sz w:val="24"/>
          <w:szCs w:val="24"/>
        </w:rPr>
        <w:t>f’s are incorporated under the C</w:t>
      </w:r>
      <w:r w:rsidRPr="009C4EED">
        <w:rPr>
          <w:rFonts w:ascii="Bookman Old Style" w:hAnsi="Bookman Old Style"/>
          <w:sz w:val="24"/>
          <w:szCs w:val="24"/>
        </w:rPr>
        <w:t xml:space="preserve">ompanies Act. However, the </w:t>
      </w:r>
      <w:proofErr w:type="gramStart"/>
      <w:r w:rsidRPr="009C4EED">
        <w:rPr>
          <w:rFonts w:ascii="Bookman Old Style" w:hAnsi="Bookman Old Style"/>
          <w:sz w:val="24"/>
          <w:szCs w:val="24"/>
        </w:rPr>
        <w:t>1</w:t>
      </w:r>
      <w:r w:rsidRPr="009C4EED">
        <w:rPr>
          <w:rFonts w:ascii="Bookman Old Style" w:hAnsi="Bookman Old Style"/>
          <w:sz w:val="24"/>
          <w:szCs w:val="24"/>
          <w:vertAlign w:val="superscript"/>
        </w:rPr>
        <w:t>st</w:t>
      </w:r>
      <w:proofErr w:type="gramEnd"/>
      <w:r w:rsidRPr="009C4EED">
        <w:rPr>
          <w:rFonts w:ascii="Bookman Old Style" w:hAnsi="Bookman Old Style"/>
          <w:sz w:val="24"/>
          <w:szCs w:val="24"/>
        </w:rPr>
        <w:t xml:space="preserve"> defendant intends to put them to strict proof that they have commenced operations. The gist of the </w:t>
      </w:r>
      <w:proofErr w:type="gramStart"/>
      <w:r w:rsidRPr="009C4EED">
        <w:rPr>
          <w:rFonts w:ascii="Bookman Old Style" w:hAnsi="Bookman Old Style"/>
          <w:sz w:val="24"/>
          <w:szCs w:val="24"/>
        </w:rPr>
        <w:t>1</w:t>
      </w:r>
      <w:r w:rsidRPr="009C4EED">
        <w:rPr>
          <w:rFonts w:ascii="Bookman Old Style" w:hAnsi="Bookman Old Style"/>
          <w:sz w:val="24"/>
          <w:szCs w:val="24"/>
          <w:vertAlign w:val="superscript"/>
        </w:rPr>
        <w:t>st</w:t>
      </w:r>
      <w:proofErr w:type="gramEnd"/>
      <w:r w:rsidRPr="009C4EED">
        <w:rPr>
          <w:rFonts w:ascii="Bookman Old Style" w:hAnsi="Bookman Old Style"/>
          <w:sz w:val="24"/>
          <w:szCs w:val="24"/>
        </w:rPr>
        <w:t xml:space="preserve"> defendant’s </w:t>
      </w:r>
      <w:proofErr w:type="spellStart"/>
      <w:r w:rsidRPr="009C4EED">
        <w:rPr>
          <w:rFonts w:ascii="Bookman Old Style" w:hAnsi="Bookman Old Style"/>
          <w:sz w:val="24"/>
          <w:szCs w:val="24"/>
        </w:rPr>
        <w:t>defence</w:t>
      </w:r>
      <w:proofErr w:type="spellEnd"/>
      <w:r w:rsidRPr="009C4EED">
        <w:rPr>
          <w:rFonts w:ascii="Bookman Old Style" w:hAnsi="Bookman Old Style"/>
          <w:sz w:val="24"/>
          <w:szCs w:val="24"/>
        </w:rPr>
        <w:t xml:space="preserve"> is that the names </w:t>
      </w:r>
      <w:r w:rsidRPr="00951228">
        <w:rPr>
          <w:rFonts w:ascii="Bookman Old Style" w:hAnsi="Bookman Old Style"/>
          <w:i/>
          <w:sz w:val="24"/>
          <w:szCs w:val="24"/>
        </w:rPr>
        <w:t>“</w:t>
      </w:r>
      <w:proofErr w:type="spellStart"/>
      <w:r w:rsidRPr="00951228">
        <w:rPr>
          <w:rFonts w:ascii="Bookman Old Style" w:hAnsi="Bookman Old Style"/>
          <w:i/>
          <w:sz w:val="24"/>
          <w:szCs w:val="24"/>
        </w:rPr>
        <w:t>Airtel</w:t>
      </w:r>
      <w:proofErr w:type="spellEnd"/>
      <w:r w:rsidRPr="00951228">
        <w:rPr>
          <w:rFonts w:ascii="Bookman Old Style" w:hAnsi="Bookman Old Style"/>
          <w:i/>
          <w:sz w:val="24"/>
          <w:szCs w:val="24"/>
        </w:rPr>
        <w:t xml:space="preserve"> Networks Zambia </w:t>
      </w:r>
      <w:r w:rsidR="00951228" w:rsidRPr="00951228">
        <w:rPr>
          <w:rFonts w:ascii="Bookman Old Style" w:hAnsi="Bookman Old Style"/>
          <w:i/>
          <w:sz w:val="24"/>
          <w:szCs w:val="24"/>
        </w:rPr>
        <w:t>Limited</w:t>
      </w:r>
      <w:r w:rsidR="00951228">
        <w:rPr>
          <w:rFonts w:ascii="Bookman Old Style" w:hAnsi="Bookman Old Style"/>
          <w:sz w:val="24"/>
          <w:szCs w:val="24"/>
        </w:rPr>
        <w:t xml:space="preserve">, and or </w:t>
      </w:r>
      <w:r w:rsidR="008A52EB">
        <w:rPr>
          <w:rFonts w:ascii="Bookman Old Style" w:hAnsi="Bookman Old Style"/>
          <w:sz w:val="24"/>
          <w:szCs w:val="24"/>
        </w:rPr>
        <w:t>“</w:t>
      </w:r>
      <w:proofErr w:type="spellStart"/>
      <w:r w:rsidR="00951228" w:rsidRPr="00951228">
        <w:rPr>
          <w:rFonts w:ascii="Bookman Old Style" w:hAnsi="Bookman Old Style"/>
          <w:i/>
          <w:sz w:val="24"/>
          <w:szCs w:val="24"/>
        </w:rPr>
        <w:t>Airtel</w:t>
      </w:r>
      <w:proofErr w:type="spellEnd"/>
      <w:r w:rsidR="00951228" w:rsidRPr="00951228">
        <w:rPr>
          <w:rFonts w:ascii="Bookman Old Style" w:hAnsi="Bookman Old Style"/>
          <w:i/>
          <w:sz w:val="24"/>
          <w:szCs w:val="24"/>
        </w:rPr>
        <w:t xml:space="preserve"> </w:t>
      </w:r>
      <w:r w:rsidRPr="00951228">
        <w:rPr>
          <w:rFonts w:ascii="Bookman Old Style" w:hAnsi="Bookman Old Style"/>
          <w:i/>
          <w:sz w:val="24"/>
          <w:szCs w:val="24"/>
        </w:rPr>
        <w:t>Money</w:t>
      </w:r>
      <w:r w:rsidR="00951228" w:rsidRPr="00951228">
        <w:rPr>
          <w:rFonts w:ascii="Bookman Old Style" w:hAnsi="Bookman Old Style"/>
          <w:i/>
          <w:sz w:val="24"/>
          <w:szCs w:val="24"/>
        </w:rPr>
        <w:t xml:space="preserve"> Limited”</w:t>
      </w:r>
      <w:r w:rsidR="00951228">
        <w:rPr>
          <w:rFonts w:ascii="Bookman Old Style" w:hAnsi="Bookman Old Style"/>
          <w:sz w:val="24"/>
          <w:szCs w:val="24"/>
        </w:rPr>
        <w:t xml:space="preserve">, </w:t>
      </w:r>
      <w:r w:rsidRPr="009C4EED">
        <w:rPr>
          <w:rFonts w:ascii="Bookman Old Style" w:hAnsi="Bookman Old Style"/>
          <w:sz w:val="24"/>
          <w:szCs w:val="24"/>
        </w:rPr>
        <w:t xml:space="preserve">are </w:t>
      </w:r>
      <w:r w:rsidR="008A52EB">
        <w:rPr>
          <w:rFonts w:ascii="Bookman Old Style" w:hAnsi="Bookman Old Style"/>
          <w:sz w:val="24"/>
          <w:szCs w:val="24"/>
        </w:rPr>
        <w:t xml:space="preserve">not </w:t>
      </w:r>
      <w:r w:rsidRPr="009C4EED">
        <w:rPr>
          <w:rFonts w:ascii="Bookman Old Style" w:hAnsi="Bookman Old Style"/>
          <w:sz w:val="24"/>
          <w:szCs w:val="24"/>
        </w:rPr>
        <w:t>confusingly similar with any of the plaintiff</w:t>
      </w:r>
      <w:r w:rsidR="008A52EB">
        <w:rPr>
          <w:rFonts w:ascii="Bookman Old Style" w:hAnsi="Bookman Old Style"/>
          <w:sz w:val="24"/>
          <w:szCs w:val="24"/>
        </w:rPr>
        <w:t>’s</w:t>
      </w:r>
      <w:r w:rsidRPr="009C4EED">
        <w:rPr>
          <w:rFonts w:ascii="Bookman Old Style" w:hAnsi="Bookman Old Style"/>
          <w:sz w:val="24"/>
          <w:szCs w:val="24"/>
        </w:rPr>
        <w:t xml:space="preserve"> companies. </w:t>
      </w:r>
    </w:p>
    <w:p w:rsidR="00D62A04" w:rsidRPr="009C4EED" w:rsidRDefault="00D62A04" w:rsidP="009C4EED">
      <w:pPr>
        <w:spacing w:after="0" w:line="360" w:lineRule="auto"/>
        <w:jc w:val="both"/>
        <w:rPr>
          <w:rFonts w:ascii="Bookman Old Style" w:hAnsi="Bookman Old Style"/>
          <w:sz w:val="24"/>
          <w:szCs w:val="24"/>
        </w:rPr>
      </w:pPr>
    </w:p>
    <w:p w:rsidR="00F57020" w:rsidRPr="009C4EED" w:rsidRDefault="00D62A04"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Further,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defendant contends that the use of the word </w:t>
      </w:r>
      <w:r w:rsidRPr="008A52EB">
        <w:rPr>
          <w:rFonts w:ascii="Bookman Old Style" w:hAnsi="Bookman Old Style"/>
          <w:i/>
          <w:sz w:val="24"/>
          <w:szCs w:val="24"/>
        </w:rPr>
        <w:t>“</w:t>
      </w:r>
      <w:proofErr w:type="spellStart"/>
      <w:r w:rsidR="00951228" w:rsidRPr="008A52EB">
        <w:rPr>
          <w:rFonts w:ascii="Bookman Old Style" w:hAnsi="Bookman Old Style"/>
          <w:i/>
          <w:sz w:val="24"/>
          <w:szCs w:val="24"/>
        </w:rPr>
        <w:t>A</w:t>
      </w:r>
      <w:r w:rsidR="008A52EB" w:rsidRPr="008A52EB">
        <w:rPr>
          <w:rFonts w:ascii="Bookman Old Style" w:hAnsi="Bookman Old Style"/>
          <w:i/>
          <w:sz w:val="24"/>
          <w:szCs w:val="24"/>
        </w:rPr>
        <w:t>irtel</w:t>
      </w:r>
      <w:proofErr w:type="spellEnd"/>
      <w:r w:rsidR="008A52EB" w:rsidRPr="008A52EB">
        <w:rPr>
          <w:rFonts w:ascii="Bookman Old Style" w:hAnsi="Bookman Old Style"/>
          <w:i/>
          <w:sz w:val="24"/>
          <w:szCs w:val="24"/>
        </w:rPr>
        <w:t>”</w:t>
      </w:r>
      <w:r w:rsidRPr="009C4EED">
        <w:rPr>
          <w:rFonts w:ascii="Bookman Old Style" w:hAnsi="Bookman Old Style"/>
          <w:sz w:val="24"/>
          <w:szCs w:val="24"/>
        </w:rPr>
        <w:t xml:space="preserve"> by any person, in combination with any other words would not cause confusion in the market place</w:t>
      </w:r>
      <w:r w:rsidR="00951228">
        <w:rPr>
          <w:rFonts w:ascii="Bookman Old Style" w:hAnsi="Bookman Old Style"/>
          <w:sz w:val="24"/>
          <w:szCs w:val="24"/>
        </w:rPr>
        <w:t>,</w:t>
      </w:r>
      <w:r w:rsidRPr="009C4EED">
        <w:rPr>
          <w:rFonts w:ascii="Bookman Old Style" w:hAnsi="Bookman Old Style"/>
          <w:sz w:val="24"/>
          <w:szCs w:val="24"/>
        </w:rPr>
        <w:t xml:space="preserve"> and that the plaintiff’s do not </w:t>
      </w:r>
      <w:r w:rsidR="008A52EB">
        <w:rPr>
          <w:rFonts w:ascii="Bookman Old Style" w:hAnsi="Bookman Old Style"/>
          <w:sz w:val="24"/>
          <w:szCs w:val="24"/>
        </w:rPr>
        <w:t xml:space="preserve">in any event </w:t>
      </w:r>
      <w:r w:rsidRPr="009C4EED">
        <w:rPr>
          <w:rFonts w:ascii="Bookman Old Style" w:hAnsi="Bookman Old Style"/>
          <w:sz w:val="24"/>
          <w:szCs w:val="24"/>
        </w:rPr>
        <w:t xml:space="preserve">enjoy exclusive rights </w:t>
      </w:r>
      <w:r w:rsidR="008A52EB">
        <w:rPr>
          <w:rFonts w:ascii="Bookman Old Style" w:hAnsi="Bookman Old Style"/>
          <w:sz w:val="24"/>
          <w:szCs w:val="24"/>
        </w:rPr>
        <w:t xml:space="preserve">of </w:t>
      </w:r>
      <w:r w:rsidRPr="009C4EED">
        <w:rPr>
          <w:rFonts w:ascii="Bookman Old Style" w:hAnsi="Bookman Old Style"/>
          <w:sz w:val="24"/>
          <w:szCs w:val="24"/>
        </w:rPr>
        <w:t xml:space="preserve">or </w:t>
      </w:r>
      <w:r w:rsidR="008A52EB">
        <w:rPr>
          <w:rFonts w:ascii="Bookman Old Style" w:hAnsi="Bookman Old Style"/>
          <w:sz w:val="24"/>
          <w:szCs w:val="24"/>
        </w:rPr>
        <w:t xml:space="preserve">any </w:t>
      </w:r>
      <w:r w:rsidRPr="009C4EED">
        <w:rPr>
          <w:rFonts w:ascii="Bookman Old Style" w:hAnsi="Bookman Old Style"/>
          <w:sz w:val="24"/>
          <w:szCs w:val="24"/>
        </w:rPr>
        <w:t>combinat</w:t>
      </w:r>
      <w:r w:rsidR="00951228">
        <w:rPr>
          <w:rFonts w:ascii="Bookman Old Style" w:hAnsi="Bookman Old Style"/>
          <w:sz w:val="24"/>
          <w:szCs w:val="24"/>
        </w:rPr>
        <w:t xml:space="preserve">ion of words bearing the word </w:t>
      </w:r>
      <w:r w:rsidR="00951228" w:rsidRPr="00951228">
        <w:rPr>
          <w:rFonts w:ascii="Bookman Old Style" w:hAnsi="Bookman Old Style"/>
          <w:i/>
          <w:sz w:val="24"/>
          <w:szCs w:val="24"/>
        </w:rPr>
        <w:t>“</w:t>
      </w:r>
      <w:proofErr w:type="spellStart"/>
      <w:r w:rsidR="00951228" w:rsidRPr="00951228">
        <w:rPr>
          <w:rFonts w:ascii="Bookman Old Style" w:hAnsi="Bookman Old Style"/>
          <w:i/>
          <w:sz w:val="24"/>
          <w:szCs w:val="24"/>
        </w:rPr>
        <w:t>A</w:t>
      </w:r>
      <w:r w:rsidRPr="00951228">
        <w:rPr>
          <w:rFonts w:ascii="Bookman Old Style" w:hAnsi="Bookman Old Style"/>
          <w:i/>
          <w:sz w:val="24"/>
          <w:szCs w:val="24"/>
        </w:rPr>
        <w:t>irtel</w:t>
      </w:r>
      <w:proofErr w:type="spellEnd"/>
      <w:r w:rsidRPr="00951228">
        <w:rPr>
          <w:rFonts w:ascii="Bookman Old Style" w:hAnsi="Bookman Old Style"/>
          <w:i/>
          <w:sz w:val="24"/>
          <w:szCs w:val="24"/>
        </w:rPr>
        <w:t>.”</w:t>
      </w:r>
      <w:r w:rsidRPr="009C4EED">
        <w:rPr>
          <w:rFonts w:ascii="Bookman Old Style" w:hAnsi="Bookman Old Style"/>
          <w:sz w:val="24"/>
          <w:szCs w:val="24"/>
        </w:rPr>
        <w:t xml:space="preserve"> </w:t>
      </w:r>
      <w:r w:rsidR="008A52EB">
        <w:rPr>
          <w:rFonts w:ascii="Bookman Old Style" w:hAnsi="Bookman Old Style"/>
          <w:sz w:val="24"/>
          <w:szCs w:val="24"/>
        </w:rPr>
        <w:t>T</w:t>
      </w:r>
      <w:r w:rsidR="00951228">
        <w:rPr>
          <w:rFonts w:ascii="Bookman Old Style" w:hAnsi="Bookman Old Style"/>
          <w:sz w:val="24"/>
          <w:szCs w:val="24"/>
        </w:rPr>
        <w:t xml:space="preserve">he word </w:t>
      </w:r>
      <w:r w:rsidR="00951228" w:rsidRPr="00951228">
        <w:rPr>
          <w:rFonts w:ascii="Bookman Old Style" w:hAnsi="Bookman Old Style"/>
          <w:i/>
          <w:sz w:val="24"/>
          <w:szCs w:val="24"/>
        </w:rPr>
        <w:t>“</w:t>
      </w:r>
      <w:proofErr w:type="spellStart"/>
      <w:r w:rsidR="00951228" w:rsidRPr="00951228">
        <w:rPr>
          <w:rFonts w:ascii="Bookman Old Style" w:hAnsi="Bookman Old Style"/>
          <w:i/>
          <w:sz w:val="24"/>
          <w:szCs w:val="24"/>
        </w:rPr>
        <w:t>A</w:t>
      </w:r>
      <w:r w:rsidRPr="00951228">
        <w:rPr>
          <w:rFonts w:ascii="Bookman Old Style" w:hAnsi="Bookman Old Style"/>
          <w:i/>
          <w:sz w:val="24"/>
          <w:szCs w:val="24"/>
        </w:rPr>
        <w:t>irtel</w:t>
      </w:r>
      <w:proofErr w:type="spellEnd"/>
      <w:r w:rsidR="00951228" w:rsidRPr="00951228">
        <w:rPr>
          <w:rFonts w:ascii="Bookman Old Style" w:hAnsi="Bookman Old Style"/>
          <w:i/>
          <w:sz w:val="24"/>
          <w:szCs w:val="24"/>
        </w:rPr>
        <w:t>”</w:t>
      </w:r>
      <w:r w:rsidRPr="009C4EED">
        <w:rPr>
          <w:rFonts w:ascii="Bookman Old Style" w:hAnsi="Bookman Old Style"/>
          <w:sz w:val="24"/>
          <w:szCs w:val="24"/>
        </w:rPr>
        <w:t xml:space="preserve"> is not in any </w:t>
      </w:r>
      <w:r w:rsidR="008A52EB">
        <w:rPr>
          <w:rFonts w:ascii="Bookman Old Style" w:hAnsi="Bookman Old Style"/>
          <w:sz w:val="24"/>
          <w:szCs w:val="24"/>
        </w:rPr>
        <w:t xml:space="preserve">case </w:t>
      </w:r>
      <w:r w:rsidRPr="009C4EED">
        <w:rPr>
          <w:rFonts w:ascii="Bookman Old Style" w:hAnsi="Bookman Old Style"/>
          <w:sz w:val="24"/>
          <w:szCs w:val="24"/>
        </w:rPr>
        <w:t xml:space="preserve">the invention of the plaintiff. Lastly, that the plaintiffs have no basis for sustaining an action for pass off. </w:t>
      </w:r>
      <w:r w:rsidR="008A52EB">
        <w:rPr>
          <w:rFonts w:ascii="Bookman Old Style" w:hAnsi="Bookman Old Style"/>
          <w:sz w:val="24"/>
          <w:szCs w:val="24"/>
        </w:rPr>
        <w:t>T</w:t>
      </w:r>
      <w:r w:rsidRPr="009C4EED">
        <w:rPr>
          <w:rFonts w:ascii="Bookman Old Style" w:hAnsi="Bookman Old Style"/>
          <w:sz w:val="24"/>
          <w:szCs w:val="24"/>
        </w:rPr>
        <w:t xml:space="preserve">he </w:t>
      </w:r>
      <w:proofErr w:type="gramStart"/>
      <w:r w:rsidRPr="009C4EED">
        <w:rPr>
          <w:rFonts w:ascii="Bookman Old Style" w:hAnsi="Bookman Old Style"/>
          <w:sz w:val="24"/>
          <w:szCs w:val="24"/>
        </w:rPr>
        <w:t>1</w:t>
      </w:r>
      <w:r w:rsidRPr="009C4EED">
        <w:rPr>
          <w:rFonts w:ascii="Bookman Old Style" w:hAnsi="Bookman Old Style"/>
          <w:sz w:val="24"/>
          <w:szCs w:val="24"/>
          <w:vertAlign w:val="superscript"/>
        </w:rPr>
        <w:t>st</w:t>
      </w:r>
      <w:proofErr w:type="gramEnd"/>
      <w:r w:rsidRPr="009C4EED">
        <w:rPr>
          <w:rFonts w:ascii="Bookman Old Style" w:hAnsi="Bookman Old Style"/>
          <w:sz w:val="24"/>
          <w:szCs w:val="24"/>
        </w:rPr>
        <w:t xml:space="preserve"> defendant confirmed that</w:t>
      </w:r>
      <w:r w:rsidR="00F57020" w:rsidRPr="009C4EED">
        <w:rPr>
          <w:rFonts w:ascii="Bookman Old Style" w:hAnsi="Bookman Old Style"/>
          <w:sz w:val="24"/>
          <w:szCs w:val="24"/>
        </w:rPr>
        <w:t xml:space="preserve"> it has cleared the names </w:t>
      </w:r>
      <w:r w:rsidR="00F57020" w:rsidRPr="00951228">
        <w:rPr>
          <w:rFonts w:ascii="Bookman Old Style" w:hAnsi="Bookman Old Style"/>
          <w:i/>
          <w:sz w:val="24"/>
          <w:szCs w:val="24"/>
        </w:rPr>
        <w:t>“</w:t>
      </w:r>
      <w:proofErr w:type="spellStart"/>
      <w:r w:rsidR="00F57020" w:rsidRPr="00951228">
        <w:rPr>
          <w:rFonts w:ascii="Bookman Old Style" w:hAnsi="Bookman Old Style"/>
          <w:i/>
          <w:sz w:val="24"/>
          <w:szCs w:val="24"/>
        </w:rPr>
        <w:t>Airtel</w:t>
      </w:r>
      <w:proofErr w:type="spellEnd"/>
      <w:r w:rsidR="00F57020" w:rsidRPr="00951228">
        <w:rPr>
          <w:rFonts w:ascii="Bookman Old Style" w:hAnsi="Bookman Old Style"/>
          <w:i/>
          <w:sz w:val="24"/>
          <w:szCs w:val="24"/>
        </w:rPr>
        <w:t xml:space="preserve"> Networks Zambia Limited,”</w:t>
      </w:r>
      <w:r w:rsidR="00F57020" w:rsidRPr="009C4EED">
        <w:rPr>
          <w:rFonts w:ascii="Bookman Old Style" w:hAnsi="Bookman Old Style"/>
          <w:sz w:val="24"/>
          <w:szCs w:val="24"/>
        </w:rPr>
        <w:t xml:space="preserve"> and or </w:t>
      </w:r>
      <w:r w:rsidR="00F57020" w:rsidRPr="00951228">
        <w:rPr>
          <w:rFonts w:ascii="Bookman Old Style" w:hAnsi="Bookman Old Style"/>
          <w:i/>
          <w:sz w:val="24"/>
          <w:szCs w:val="24"/>
        </w:rPr>
        <w:t>“</w:t>
      </w:r>
      <w:proofErr w:type="spellStart"/>
      <w:r w:rsidR="00F57020" w:rsidRPr="00951228">
        <w:rPr>
          <w:rFonts w:ascii="Bookman Old Style" w:hAnsi="Bookman Old Style"/>
          <w:i/>
          <w:sz w:val="24"/>
          <w:szCs w:val="24"/>
        </w:rPr>
        <w:t>Airtel</w:t>
      </w:r>
      <w:proofErr w:type="spellEnd"/>
      <w:r w:rsidR="00F57020" w:rsidRPr="00951228">
        <w:rPr>
          <w:rFonts w:ascii="Bookman Old Style" w:hAnsi="Bookman Old Style"/>
          <w:i/>
          <w:sz w:val="24"/>
          <w:szCs w:val="24"/>
        </w:rPr>
        <w:t xml:space="preserve"> Money Limited” </w:t>
      </w:r>
      <w:r w:rsidR="00F57020" w:rsidRPr="009C4EED">
        <w:rPr>
          <w:rFonts w:ascii="Bookman Old Style" w:hAnsi="Bookman Old Style"/>
          <w:sz w:val="24"/>
          <w:szCs w:val="24"/>
        </w:rPr>
        <w:t xml:space="preserve">for incorporation. </w:t>
      </w:r>
    </w:p>
    <w:p w:rsidR="00F57020" w:rsidRPr="009C4EED" w:rsidRDefault="00F57020" w:rsidP="009C4EED">
      <w:pPr>
        <w:spacing w:after="0" w:line="360" w:lineRule="auto"/>
        <w:jc w:val="both"/>
        <w:rPr>
          <w:rFonts w:ascii="Bookman Old Style" w:hAnsi="Bookman Old Style"/>
          <w:sz w:val="24"/>
          <w:szCs w:val="24"/>
        </w:rPr>
      </w:pPr>
    </w:p>
    <w:p w:rsidR="00CD2EB2" w:rsidRPr="008213D9" w:rsidRDefault="00F57020" w:rsidP="009C4EED">
      <w:pPr>
        <w:spacing w:after="0" w:line="360" w:lineRule="auto"/>
        <w:jc w:val="both"/>
        <w:rPr>
          <w:rFonts w:ascii="Bookman Old Style" w:hAnsi="Bookman Old Style"/>
          <w:i/>
          <w:sz w:val="24"/>
          <w:szCs w:val="24"/>
        </w:rPr>
      </w:pPr>
      <w:r w:rsidRPr="009C4EED">
        <w:rPr>
          <w:rFonts w:ascii="Bookman Old Style" w:hAnsi="Bookman Old Style"/>
          <w:sz w:val="24"/>
          <w:szCs w:val="24"/>
        </w:rPr>
        <w:t xml:space="preserve">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also filed the memorandum of appearance</w:t>
      </w:r>
      <w:r w:rsidR="00E56D21">
        <w:rPr>
          <w:rFonts w:ascii="Bookman Old Style" w:hAnsi="Bookman Old Style"/>
          <w:sz w:val="24"/>
          <w:szCs w:val="24"/>
        </w:rPr>
        <w:t>,</w:t>
      </w:r>
      <w:r w:rsidRPr="009C4EED">
        <w:rPr>
          <w:rFonts w:ascii="Bookman Old Style" w:hAnsi="Bookman Old Style"/>
          <w:sz w:val="24"/>
          <w:szCs w:val="24"/>
        </w:rPr>
        <w:t xml:space="preserve"> and </w:t>
      </w:r>
      <w:proofErr w:type="spellStart"/>
      <w:r w:rsidRPr="009C4EED">
        <w:rPr>
          <w:rFonts w:ascii="Bookman Old Style" w:hAnsi="Bookman Old Style"/>
          <w:sz w:val="24"/>
          <w:szCs w:val="24"/>
        </w:rPr>
        <w:t>defence</w:t>
      </w:r>
      <w:proofErr w:type="spellEnd"/>
      <w:r w:rsidRPr="009C4EED">
        <w:rPr>
          <w:rFonts w:ascii="Bookman Old Style" w:hAnsi="Bookman Old Style"/>
          <w:sz w:val="24"/>
          <w:szCs w:val="24"/>
        </w:rPr>
        <w:t xml:space="preserve"> on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December, 2010.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averred that it is </w:t>
      </w:r>
      <w:r w:rsidR="008A52EB">
        <w:rPr>
          <w:rFonts w:ascii="Bookman Old Style" w:hAnsi="Bookman Old Style"/>
          <w:sz w:val="24"/>
          <w:szCs w:val="24"/>
        </w:rPr>
        <w:t xml:space="preserve">a subsidiary of </w:t>
      </w:r>
      <w:proofErr w:type="spellStart"/>
      <w:r w:rsidR="008A52EB" w:rsidRPr="008A52EB">
        <w:rPr>
          <w:rFonts w:ascii="Bookman Old Style" w:hAnsi="Bookman Old Style"/>
          <w:i/>
          <w:sz w:val="24"/>
          <w:szCs w:val="24"/>
        </w:rPr>
        <w:t>Celtel</w:t>
      </w:r>
      <w:proofErr w:type="spellEnd"/>
      <w:r w:rsidR="008A52EB" w:rsidRPr="008A52EB">
        <w:rPr>
          <w:rFonts w:ascii="Bookman Old Style" w:hAnsi="Bookman Old Style"/>
          <w:i/>
          <w:sz w:val="24"/>
          <w:szCs w:val="24"/>
        </w:rPr>
        <w:t xml:space="preserve"> </w:t>
      </w:r>
      <w:r w:rsidR="008A52EB">
        <w:rPr>
          <w:rFonts w:ascii="Bookman Old Style" w:hAnsi="Bookman Old Style"/>
          <w:sz w:val="24"/>
          <w:szCs w:val="24"/>
        </w:rPr>
        <w:t>Zambia PLC,</w:t>
      </w:r>
      <w:r w:rsidRPr="009C4EED">
        <w:rPr>
          <w:rFonts w:ascii="Bookman Old Style" w:hAnsi="Bookman Old Style"/>
          <w:sz w:val="24"/>
          <w:szCs w:val="24"/>
        </w:rPr>
        <w:t xml:space="preserve"> n</w:t>
      </w:r>
      <w:r w:rsidR="008213D9">
        <w:rPr>
          <w:rFonts w:ascii="Bookman Old Style" w:hAnsi="Bookman Old Style"/>
          <w:sz w:val="24"/>
          <w:szCs w:val="24"/>
        </w:rPr>
        <w:t>ot a party to this action. T</w:t>
      </w:r>
      <w:r w:rsidRPr="009C4EED">
        <w:rPr>
          <w:rFonts w:ascii="Bookman Old Style" w:hAnsi="Bookman Old Style"/>
          <w:sz w:val="24"/>
          <w:szCs w:val="24"/>
        </w:rPr>
        <w:t xml:space="preserve">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w:t>
      </w:r>
      <w:r w:rsidR="00AD4AF1" w:rsidRPr="009C4EED">
        <w:rPr>
          <w:rFonts w:ascii="Bookman Old Style" w:hAnsi="Bookman Old Style"/>
          <w:sz w:val="24"/>
          <w:szCs w:val="24"/>
        </w:rPr>
        <w:t>was incorporated on 11</w:t>
      </w:r>
      <w:r w:rsidR="00AD4AF1" w:rsidRPr="009C4EED">
        <w:rPr>
          <w:rFonts w:ascii="Bookman Old Style" w:hAnsi="Bookman Old Style"/>
          <w:sz w:val="24"/>
          <w:szCs w:val="24"/>
          <w:vertAlign w:val="superscript"/>
        </w:rPr>
        <w:t>th</w:t>
      </w:r>
      <w:r w:rsidR="00AD4AF1" w:rsidRPr="009C4EED">
        <w:rPr>
          <w:rFonts w:ascii="Bookman Old Style" w:hAnsi="Bookman Old Style"/>
          <w:sz w:val="24"/>
          <w:szCs w:val="24"/>
        </w:rPr>
        <w:t xml:space="preserve"> February, 2010, under the name </w:t>
      </w:r>
      <w:proofErr w:type="spellStart"/>
      <w:r w:rsidR="00AD4AF1" w:rsidRPr="008213D9">
        <w:rPr>
          <w:rFonts w:ascii="Bookman Old Style" w:hAnsi="Bookman Old Style"/>
          <w:i/>
          <w:sz w:val="24"/>
          <w:szCs w:val="24"/>
        </w:rPr>
        <w:t>Zain</w:t>
      </w:r>
      <w:proofErr w:type="spellEnd"/>
      <w:r w:rsidR="00AD4AF1" w:rsidRPr="008213D9">
        <w:rPr>
          <w:rFonts w:ascii="Bookman Old Style" w:hAnsi="Bookman Old Style"/>
          <w:i/>
          <w:sz w:val="24"/>
          <w:szCs w:val="24"/>
        </w:rPr>
        <w:t xml:space="preserve"> Developers Forum Limited</w:t>
      </w:r>
      <w:r w:rsidR="00AD4AF1" w:rsidRPr="009C4EED">
        <w:rPr>
          <w:rFonts w:ascii="Bookman Old Style" w:hAnsi="Bookman Old Style"/>
          <w:sz w:val="24"/>
          <w:szCs w:val="24"/>
        </w:rPr>
        <w:t xml:space="preserve">. The </w:t>
      </w:r>
      <w:proofErr w:type="gramStart"/>
      <w:r w:rsidR="00AD4AF1" w:rsidRPr="009C4EED">
        <w:rPr>
          <w:rFonts w:ascii="Bookman Old Style" w:hAnsi="Bookman Old Style"/>
          <w:sz w:val="24"/>
          <w:szCs w:val="24"/>
        </w:rPr>
        <w:t>2</w:t>
      </w:r>
      <w:r w:rsidR="00AD4AF1" w:rsidRPr="009C4EED">
        <w:rPr>
          <w:rFonts w:ascii="Bookman Old Style" w:hAnsi="Bookman Old Style"/>
          <w:sz w:val="24"/>
          <w:szCs w:val="24"/>
          <w:vertAlign w:val="superscript"/>
        </w:rPr>
        <w:t>nd</w:t>
      </w:r>
      <w:proofErr w:type="gramEnd"/>
      <w:r w:rsidR="00AD4AF1" w:rsidRPr="009C4EED">
        <w:rPr>
          <w:rFonts w:ascii="Bookman Old Style" w:hAnsi="Bookman Old Style"/>
          <w:sz w:val="24"/>
          <w:szCs w:val="24"/>
        </w:rPr>
        <w:t xml:space="preserve"> defendant further avers that in August, 2010</w:t>
      </w:r>
      <w:r w:rsidR="008A52EB">
        <w:rPr>
          <w:rFonts w:ascii="Bookman Old Style" w:hAnsi="Bookman Old Style"/>
          <w:sz w:val="24"/>
          <w:szCs w:val="24"/>
        </w:rPr>
        <w:t xml:space="preserve">, it changed its name to </w:t>
      </w:r>
      <w:proofErr w:type="spellStart"/>
      <w:r w:rsidR="008A52EB" w:rsidRPr="008A52EB">
        <w:rPr>
          <w:rFonts w:ascii="Bookman Old Style" w:hAnsi="Bookman Old Style"/>
          <w:i/>
          <w:sz w:val="24"/>
          <w:szCs w:val="24"/>
        </w:rPr>
        <w:t>Bharti</w:t>
      </w:r>
      <w:proofErr w:type="spellEnd"/>
      <w:r w:rsidR="00AD4AF1" w:rsidRPr="009C4EED">
        <w:rPr>
          <w:rFonts w:ascii="Bookman Old Style" w:hAnsi="Bookman Old Style"/>
          <w:sz w:val="24"/>
          <w:szCs w:val="24"/>
        </w:rPr>
        <w:t xml:space="preserve"> </w:t>
      </w:r>
      <w:proofErr w:type="spellStart"/>
      <w:r w:rsidR="00AD4AF1" w:rsidRPr="008A52EB">
        <w:rPr>
          <w:rFonts w:ascii="Bookman Old Style" w:hAnsi="Bookman Old Style"/>
          <w:i/>
          <w:sz w:val="24"/>
          <w:szCs w:val="24"/>
        </w:rPr>
        <w:t>Airtel</w:t>
      </w:r>
      <w:proofErr w:type="spellEnd"/>
      <w:r w:rsidR="00AD4AF1" w:rsidRPr="008A52EB">
        <w:rPr>
          <w:rFonts w:ascii="Bookman Old Style" w:hAnsi="Bookman Old Style"/>
          <w:i/>
          <w:sz w:val="24"/>
          <w:szCs w:val="24"/>
        </w:rPr>
        <w:t xml:space="preserve"> Develo</w:t>
      </w:r>
      <w:r w:rsidR="00C263A4" w:rsidRPr="008A52EB">
        <w:rPr>
          <w:rFonts w:ascii="Bookman Old Style" w:hAnsi="Bookman Old Style"/>
          <w:i/>
          <w:sz w:val="24"/>
          <w:szCs w:val="24"/>
        </w:rPr>
        <w:t>pers Limited</w:t>
      </w:r>
      <w:r w:rsidR="008A52EB">
        <w:rPr>
          <w:rFonts w:ascii="Bookman Old Style" w:hAnsi="Bookman Old Style"/>
          <w:sz w:val="24"/>
          <w:szCs w:val="24"/>
        </w:rPr>
        <w:t>,</w:t>
      </w:r>
      <w:r w:rsidR="00C263A4" w:rsidRPr="009C4EED">
        <w:rPr>
          <w:rFonts w:ascii="Bookman Old Style" w:hAnsi="Bookman Old Style"/>
          <w:sz w:val="24"/>
          <w:szCs w:val="24"/>
        </w:rPr>
        <w:t xml:space="preserve"> following the acquisition of </w:t>
      </w:r>
      <w:proofErr w:type="spellStart"/>
      <w:r w:rsidR="00C263A4" w:rsidRPr="008A52EB">
        <w:rPr>
          <w:rFonts w:ascii="Bookman Old Style" w:hAnsi="Bookman Old Style"/>
          <w:i/>
          <w:sz w:val="24"/>
          <w:szCs w:val="24"/>
        </w:rPr>
        <w:t>Zain</w:t>
      </w:r>
      <w:proofErr w:type="spellEnd"/>
      <w:r w:rsidR="00C263A4" w:rsidRPr="008A52EB">
        <w:rPr>
          <w:rFonts w:ascii="Bookman Old Style" w:hAnsi="Bookman Old Style"/>
          <w:i/>
          <w:sz w:val="24"/>
          <w:szCs w:val="24"/>
        </w:rPr>
        <w:t xml:space="preserve"> Africa Holdings BV</w:t>
      </w:r>
      <w:r w:rsidR="00C263A4" w:rsidRPr="009C4EED">
        <w:rPr>
          <w:rFonts w:ascii="Bookman Old Style" w:hAnsi="Bookman Old Style"/>
          <w:sz w:val="24"/>
          <w:szCs w:val="24"/>
        </w:rPr>
        <w:t xml:space="preserve">, the majority shareholder of </w:t>
      </w:r>
      <w:proofErr w:type="spellStart"/>
      <w:r w:rsidR="00C263A4" w:rsidRPr="008A52EB">
        <w:rPr>
          <w:rFonts w:ascii="Bookman Old Style" w:hAnsi="Bookman Old Style"/>
          <w:i/>
          <w:sz w:val="24"/>
          <w:szCs w:val="24"/>
        </w:rPr>
        <w:t>Celtel</w:t>
      </w:r>
      <w:proofErr w:type="spellEnd"/>
      <w:r w:rsidR="00C263A4" w:rsidRPr="008A52EB">
        <w:rPr>
          <w:rFonts w:ascii="Bookman Old Style" w:hAnsi="Bookman Old Style"/>
          <w:i/>
          <w:sz w:val="24"/>
          <w:szCs w:val="24"/>
        </w:rPr>
        <w:t xml:space="preserve"> Zambia</w:t>
      </w:r>
      <w:r w:rsidR="00C263A4" w:rsidRPr="009C4EED">
        <w:rPr>
          <w:rFonts w:ascii="Bookman Old Style" w:hAnsi="Bookman Old Style"/>
          <w:sz w:val="24"/>
          <w:szCs w:val="24"/>
        </w:rPr>
        <w:t xml:space="preserve"> on 30</w:t>
      </w:r>
      <w:r w:rsidR="00C263A4" w:rsidRPr="009C4EED">
        <w:rPr>
          <w:rFonts w:ascii="Bookman Old Style" w:hAnsi="Bookman Old Style"/>
          <w:sz w:val="24"/>
          <w:szCs w:val="24"/>
          <w:vertAlign w:val="superscript"/>
        </w:rPr>
        <w:t>th</w:t>
      </w:r>
      <w:r w:rsidR="00C263A4" w:rsidRPr="009C4EED">
        <w:rPr>
          <w:rFonts w:ascii="Bookman Old Style" w:hAnsi="Bookman Old Style"/>
          <w:sz w:val="24"/>
          <w:szCs w:val="24"/>
        </w:rPr>
        <w:t xml:space="preserve"> March 2010, by </w:t>
      </w:r>
      <w:proofErr w:type="spellStart"/>
      <w:r w:rsidR="00C263A4" w:rsidRPr="008A52EB">
        <w:rPr>
          <w:rFonts w:ascii="Bookman Old Style" w:hAnsi="Bookman Old Style"/>
          <w:i/>
          <w:sz w:val="24"/>
          <w:szCs w:val="24"/>
        </w:rPr>
        <w:t>Bharti</w:t>
      </w:r>
      <w:proofErr w:type="spellEnd"/>
      <w:r w:rsidR="00C263A4" w:rsidRPr="008A52EB">
        <w:rPr>
          <w:rFonts w:ascii="Bookman Old Style" w:hAnsi="Bookman Old Style"/>
          <w:i/>
          <w:sz w:val="24"/>
          <w:szCs w:val="24"/>
        </w:rPr>
        <w:t xml:space="preserve"> </w:t>
      </w:r>
      <w:proofErr w:type="spellStart"/>
      <w:r w:rsidR="00C263A4" w:rsidRPr="008A52EB">
        <w:rPr>
          <w:rFonts w:ascii="Bookman Old Style" w:hAnsi="Bookman Old Style"/>
          <w:i/>
          <w:sz w:val="24"/>
          <w:szCs w:val="24"/>
        </w:rPr>
        <w:t>Airtel</w:t>
      </w:r>
      <w:proofErr w:type="spellEnd"/>
      <w:r w:rsidR="00C263A4" w:rsidRPr="008A52EB">
        <w:rPr>
          <w:rFonts w:ascii="Bookman Old Style" w:hAnsi="Bookman Old Style"/>
          <w:i/>
          <w:sz w:val="24"/>
          <w:szCs w:val="24"/>
        </w:rPr>
        <w:t xml:space="preserve"> </w:t>
      </w:r>
      <w:r w:rsidR="00C263A4" w:rsidRPr="008A52EB">
        <w:rPr>
          <w:rFonts w:ascii="Bookman Old Style" w:hAnsi="Bookman Old Style"/>
          <w:i/>
          <w:sz w:val="24"/>
          <w:szCs w:val="24"/>
        </w:rPr>
        <w:lastRenderedPageBreak/>
        <w:t>Limited o</w:t>
      </w:r>
      <w:r w:rsidR="00C263A4" w:rsidRPr="009C4EED">
        <w:rPr>
          <w:rFonts w:ascii="Bookman Old Style" w:hAnsi="Bookman Old Style"/>
          <w:sz w:val="24"/>
          <w:szCs w:val="24"/>
        </w:rPr>
        <w:t>f India, which commonly operates under the well known trademark</w:t>
      </w:r>
      <w:r w:rsidR="00CD2EB2" w:rsidRPr="009C4EED">
        <w:rPr>
          <w:rFonts w:ascii="Bookman Old Style" w:hAnsi="Bookman Old Style"/>
          <w:sz w:val="24"/>
          <w:szCs w:val="24"/>
        </w:rPr>
        <w:t xml:space="preserve"> of </w:t>
      </w:r>
      <w:proofErr w:type="spellStart"/>
      <w:r w:rsidR="00CD2EB2" w:rsidRPr="008213D9">
        <w:rPr>
          <w:rFonts w:ascii="Bookman Old Style" w:hAnsi="Bookman Old Style"/>
          <w:i/>
          <w:sz w:val="24"/>
          <w:szCs w:val="24"/>
        </w:rPr>
        <w:t>Airtel</w:t>
      </w:r>
      <w:proofErr w:type="spellEnd"/>
      <w:r w:rsidR="00CD2EB2" w:rsidRPr="008213D9">
        <w:rPr>
          <w:rFonts w:ascii="Bookman Old Style" w:hAnsi="Bookman Old Style"/>
          <w:i/>
          <w:sz w:val="24"/>
          <w:szCs w:val="24"/>
        </w:rPr>
        <w:t xml:space="preserve">. </w:t>
      </w:r>
    </w:p>
    <w:p w:rsidR="00CD2EB2" w:rsidRPr="009C4EED" w:rsidRDefault="00CD2EB2" w:rsidP="009C4EED">
      <w:pPr>
        <w:spacing w:after="0" w:line="360" w:lineRule="auto"/>
        <w:jc w:val="both"/>
        <w:rPr>
          <w:rFonts w:ascii="Bookman Old Style" w:hAnsi="Bookman Old Style"/>
          <w:sz w:val="24"/>
          <w:szCs w:val="24"/>
        </w:rPr>
      </w:pPr>
    </w:p>
    <w:p w:rsidR="00C824E9" w:rsidRPr="009C4EED" w:rsidRDefault="00CD2EB2"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contends that whilst negotiations were underway for the acquisi</w:t>
      </w:r>
      <w:r w:rsidR="008A52EB">
        <w:rPr>
          <w:rFonts w:ascii="Bookman Old Style" w:hAnsi="Bookman Old Style"/>
          <w:sz w:val="24"/>
          <w:szCs w:val="24"/>
        </w:rPr>
        <w:t xml:space="preserve">tion of </w:t>
      </w:r>
      <w:proofErr w:type="spellStart"/>
      <w:r w:rsidR="008A52EB" w:rsidRPr="008A52EB">
        <w:rPr>
          <w:rFonts w:ascii="Bookman Old Style" w:hAnsi="Bookman Old Style"/>
          <w:i/>
          <w:sz w:val="24"/>
          <w:szCs w:val="24"/>
        </w:rPr>
        <w:t>Zain</w:t>
      </w:r>
      <w:proofErr w:type="spellEnd"/>
      <w:r w:rsidR="008A52EB" w:rsidRPr="008A52EB">
        <w:rPr>
          <w:rFonts w:ascii="Bookman Old Style" w:hAnsi="Bookman Old Style"/>
          <w:i/>
          <w:sz w:val="24"/>
          <w:szCs w:val="24"/>
        </w:rPr>
        <w:t xml:space="preserve"> Africa Holdings BV;</w:t>
      </w:r>
      <w:r w:rsidRPr="009C4EED">
        <w:rPr>
          <w:rFonts w:ascii="Bookman Old Style" w:hAnsi="Bookman Old Style"/>
          <w:sz w:val="24"/>
          <w:szCs w:val="24"/>
        </w:rPr>
        <w:t xml:space="preserve"> the majority s</w:t>
      </w:r>
      <w:r w:rsidR="008213D9">
        <w:rPr>
          <w:rFonts w:ascii="Bookman Old Style" w:hAnsi="Bookman Old Style"/>
          <w:sz w:val="24"/>
          <w:szCs w:val="24"/>
        </w:rPr>
        <w:t xml:space="preserve">hareholder of </w:t>
      </w:r>
      <w:proofErr w:type="spellStart"/>
      <w:r w:rsidR="008213D9" w:rsidRPr="008A52EB">
        <w:rPr>
          <w:rFonts w:ascii="Bookman Old Style" w:hAnsi="Bookman Old Style"/>
          <w:i/>
          <w:sz w:val="24"/>
          <w:szCs w:val="24"/>
        </w:rPr>
        <w:t>Celtel</w:t>
      </w:r>
      <w:proofErr w:type="spellEnd"/>
      <w:r w:rsidR="008213D9">
        <w:rPr>
          <w:rFonts w:ascii="Bookman Old Style" w:hAnsi="Bookman Old Style"/>
          <w:sz w:val="24"/>
          <w:szCs w:val="24"/>
        </w:rPr>
        <w:t xml:space="preserve"> Zambia Plc</w:t>
      </w:r>
      <w:r w:rsidRPr="009C4EED">
        <w:rPr>
          <w:rFonts w:ascii="Bookman Old Style" w:hAnsi="Bookman Old Style"/>
          <w:sz w:val="24"/>
          <w:szCs w:val="24"/>
        </w:rPr>
        <w:t xml:space="preserve"> by </w:t>
      </w:r>
      <w:proofErr w:type="spellStart"/>
      <w:r w:rsidRPr="008A52EB">
        <w:rPr>
          <w:rFonts w:ascii="Bookman Old Style" w:hAnsi="Bookman Old Style"/>
          <w:i/>
          <w:sz w:val="24"/>
          <w:szCs w:val="24"/>
        </w:rPr>
        <w:t>Bhahti</w:t>
      </w:r>
      <w:proofErr w:type="spellEnd"/>
      <w:r w:rsidRPr="008A52EB">
        <w:rPr>
          <w:rFonts w:ascii="Bookman Old Style" w:hAnsi="Bookman Old Style"/>
          <w:i/>
          <w:sz w:val="24"/>
          <w:szCs w:val="24"/>
        </w:rPr>
        <w:t xml:space="preserve"> </w:t>
      </w:r>
      <w:proofErr w:type="spellStart"/>
      <w:r w:rsidRPr="008A52EB">
        <w:rPr>
          <w:rFonts w:ascii="Bookman Old Style" w:hAnsi="Bookman Old Style"/>
          <w:i/>
          <w:sz w:val="24"/>
          <w:szCs w:val="24"/>
        </w:rPr>
        <w:t>Airtel</w:t>
      </w:r>
      <w:proofErr w:type="spellEnd"/>
      <w:r w:rsidRPr="008A52EB">
        <w:rPr>
          <w:rFonts w:ascii="Bookman Old Style" w:hAnsi="Bookman Old Style"/>
          <w:i/>
          <w:sz w:val="24"/>
          <w:szCs w:val="24"/>
        </w:rPr>
        <w:t xml:space="preserve"> Limited</w:t>
      </w:r>
      <w:r w:rsidR="008A52EB">
        <w:rPr>
          <w:rFonts w:ascii="Bookman Old Style" w:hAnsi="Bookman Old Style"/>
          <w:sz w:val="24"/>
          <w:szCs w:val="24"/>
        </w:rPr>
        <w:t>,</w:t>
      </w:r>
      <w:r w:rsidRPr="009C4EED">
        <w:rPr>
          <w:rFonts w:ascii="Bookman Old Style" w:hAnsi="Bookman Old Style"/>
          <w:sz w:val="24"/>
          <w:szCs w:val="24"/>
        </w:rPr>
        <w:t xml:space="preserve"> early in 2010, a matter which was notoriously in the public domain in Zambia, the 2</w:t>
      </w:r>
      <w:r w:rsidRPr="009C4EED">
        <w:rPr>
          <w:rFonts w:ascii="Bookman Old Style" w:hAnsi="Bookman Old Style"/>
          <w:sz w:val="24"/>
          <w:szCs w:val="24"/>
          <w:vertAlign w:val="superscript"/>
        </w:rPr>
        <w:t>nd</w:t>
      </w:r>
      <w:r w:rsidRPr="009C4EED">
        <w:rPr>
          <w:rFonts w:ascii="Bookman Old Style" w:hAnsi="Bookman Old Style"/>
          <w:sz w:val="24"/>
          <w:szCs w:val="24"/>
        </w:rPr>
        <w:t xml:space="preserve"> plaintiff company, ________ </w:t>
      </w:r>
      <w:proofErr w:type="spellStart"/>
      <w:r w:rsidRPr="008A52EB">
        <w:rPr>
          <w:rFonts w:ascii="Bookman Old Style" w:hAnsi="Bookman Old Style"/>
          <w:i/>
          <w:sz w:val="24"/>
          <w:szCs w:val="24"/>
        </w:rPr>
        <w:t>Airtel</w:t>
      </w:r>
      <w:proofErr w:type="spellEnd"/>
      <w:r w:rsidRPr="008A52EB">
        <w:rPr>
          <w:rFonts w:ascii="Bookman Old Style" w:hAnsi="Bookman Old Style"/>
          <w:i/>
          <w:sz w:val="24"/>
          <w:szCs w:val="24"/>
        </w:rPr>
        <w:t xml:space="preserve"> Zambia Limited</w:t>
      </w:r>
      <w:r w:rsidRPr="009C4EED">
        <w:rPr>
          <w:rFonts w:ascii="Bookman Old Style" w:hAnsi="Bookman Old Style"/>
          <w:sz w:val="24"/>
          <w:szCs w:val="24"/>
        </w:rPr>
        <w:t>__________ was incorporated on 17</w:t>
      </w:r>
      <w:r w:rsidRPr="009C4EED">
        <w:rPr>
          <w:rFonts w:ascii="Bookman Old Style" w:hAnsi="Bookman Old Style"/>
          <w:sz w:val="24"/>
          <w:szCs w:val="24"/>
          <w:vertAlign w:val="superscript"/>
        </w:rPr>
        <w:t>th</w:t>
      </w:r>
      <w:r w:rsidRPr="009C4EED">
        <w:rPr>
          <w:rFonts w:ascii="Bookman Old Style" w:hAnsi="Bookman Old Style"/>
          <w:sz w:val="24"/>
          <w:szCs w:val="24"/>
        </w:rPr>
        <w:t xml:space="preserve"> February, 2010.</w:t>
      </w:r>
      <w:r w:rsidR="00BE7584" w:rsidRPr="009C4EED">
        <w:rPr>
          <w:rFonts w:ascii="Bookman Old Style" w:hAnsi="Bookman Old Style"/>
          <w:sz w:val="24"/>
          <w:szCs w:val="24"/>
        </w:rPr>
        <w:t xml:space="preserve"> The </w:t>
      </w:r>
      <w:proofErr w:type="gramStart"/>
      <w:r w:rsidR="00BE7584" w:rsidRPr="009C4EED">
        <w:rPr>
          <w:rFonts w:ascii="Bookman Old Style" w:hAnsi="Bookman Old Style"/>
          <w:sz w:val="24"/>
          <w:szCs w:val="24"/>
        </w:rPr>
        <w:t>2</w:t>
      </w:r>
      <w:r w:rsidR="00BE7584" w:rsidRPr="009C4EED">
        <w:rPr>
          <w:rFonts w:ascii="Bookman Old Style" w:hAnsi="Bookman Old Style"/>
          <w:sz w:val="24"/>
          <w:szCs w:val="24"/>
          <w:vertAlign w:val="superscript"/>
        </w:rPr>
        <w:t>nd</w:t>
      </w:r>
      <w:proofErr w:type="gramEnd"/>
      <w:r w:rsidR="00BE7584" w:rsidRPr="009C4EED">
        <w:rPr>
          <w:rFonts w:ascii="Bookman Old Style" w:hAnsi="Bookman Old Style"/>
          <w:sz w:val="24"/>
          <w:szCs w:val="24"/>
        </w:rPr>
        <w:t xml:space="preserve"> defendant avers that the records at the Patents and Companies Registration Agency show that the shareholders of the 2</w:t>
      </w:r>
      <w:r w:rsidR="00BE7584" w:rsidRPr="009C4EED">
        <w:rPr>
          <w:rFonts w:ascii="Bookman Old Style" w:hAnsi="Bookman Old Style"/>
          <w:sz w:val="24"/>
          <w:szCs w:val="24"/>
          <w:vertAlign w:val="superscript"/>
        </w:rPr>
        <w:t>nd</w:t>
      </w:r>
      <w:r w:rsidR="00BE7584" w:rsidRPr="009C4EED">
        <w:rPr>
          <w:rFonts w:ascii="Bookman Old Style" w:hAnsi="Bookman Old Style"/>
          <w:sz w:val="24"/>
          <w:szCs w:val="24"/>
        </w:rPr>
        <w:t xml:space="preserve"> plaintiff are; Brian </w:t>
      </w:r>
      <w:proofErr w:type="spellStart"/>
      <w:r w:rsidR="00BE7584" w:rsidRPr="009C4EED">
        <w:rPr>
          <w:rFonts w:ascii="Bookman Old Style" w:hAnsi="Bookman Old Style"/>
          <w:sz w:val="24"/>
          <w:szCs w:val="24"/>
        </w:rPr>
        <w:t>Kawina</w:t>
      </w:r>
      <w:proofErr w:type="spellEnd"/>
      <w:r w:rsidR="00BE7584" w:rsidRPr="009C4EED">
        <w:rPr>
          <w:rFonts w:ascii="Bookman Old Style" w:hAnsi="Bookman Old Style"/>
          <w:sz w:val="24"/>
          <w:szCs w:val="24"/>
        </w:rPr>
        <w:t xml:space="preserve">, Samba </w:t>
      </w:r>
      <w:proofErr w:type="spellStart"/>
      <w:r w:rsidR="00BE7584" w:rsidRPr="009C4EED">
        <w:rPr>
          <w:rFonts w:ascii="Bookman Old Style" w:hAnsi="Bookman Old Style"/>
          <w:sz w:val="24"/>
          <w:szCs w:val="24"/>
        </w:rPr>
        <w:t>Kawina</w:t>
      </w:r>
      <w:proofErr w:type="spellEnd"/>
      <w:r w:rsidR="00BE7584" w:rsidRPr="009C4EED">
        <w:rPr>
          <w:rFonts w:ascii="Bookman Old Style" w:hAnsi="Bookman Old Style"/>
          <w:sz w:val="24"/>
          <w:szCs w:val="24"/>
        </w:rPr>
        <w:t xml:space="preserve">, Sandra </w:t>
      </w:r>
      <w:proofErr w:type="spellStart"/>
      <w:r w:rsidR="00BE7584" w:rsidRPr="009C4EED">
        <w:rPr>
          <w:rFonts w:ascii="Bookman Old Style" w:hAnsi="Bookman Old Style"/>
          <w:sz w:val="24"/>
          <w:szCs w:val="24"/>
        </w:rPr>
        <w:t>Chilubi</w:t>
      </w:r>
      <w:proofErr w:type="spellEnd"/>
      <w:r w:rsidR="00BE7584" w:rsidRPr="009C4EED">
        <w:rPr>
          <w:rFonts w:ascii="Bookman Old Style" w:hAnsi="Bookman Old Style"/>
          <w:sz w:val="24"/>
          <w:szCs w:val="24"/>
        </w:rPr>
        <w:t xml:space="preserve">, and </w:t>
      </w:r>
      <w:proofErr w:type="spellStart"/>
      <w:r w:rsidR="00BE7584" w:rsidRPr="009C4EED">
        <w:rPr>
          <w:rFonts w:ascii="Bookman Old Style" w:hAnsi="Bookman Old Style"/>
          <w:sz w:val="24"/>
          <w:szCs w:val="24"/>
        </w:rPr>
        <w:t>Sipho</w:t>
      </w:r>
      <w:proofErr w:type="spellEnd"/>
      <w:r w:rsidR="00BE7584" w:rsidRPr="009C4EED">
        <w:rPr>
          <w:rFonts w:ascii="Bookman Old Style" w:hAnsi="Bookman Old Style"/>
          <w:sz w:val="24"/>
          <w:szCs w:val="24"/>
        </w:rPr>
        <w:t xml:space="preserve"> </w:t>
      </w:r>
      <w:proofErr w:type="spellStart"/>
      <w:r w:rsidR="00BE7584" w:rsidRPr="009C4EED">
        <w:rPr>
          <w:rFonts w:ascii="Bookman Old Style" w:hAnsi="Bookman Old Style"/>
          <w:sz w:val="24"/>
          <w:szCs w:val="24"/>
        </w:rPr>
        <w:t>Jere</w:t>
      </w:r>
      <w:proofErr w:type="spellEnd"/>
      <w:r w:rsidR="00BE7584" w:rsidRPr="009C4EED">
        <w:rPr>
          <w:rFonts w:ascii="Bookman Old Style" w:hAnsi="Bookman Old Style"/>
          <w:sz w:val="24"/>
          <w:szCs w:val="24"/>
        </w:rPr>
        <w:t xml:space="preserve">. </w:t>
      </w:r>
    </w:p>
    <w:p w:rsidR="00BE7584" w:rsidRPr="009C4EED" w:rsidRDefault="00BE7584" w:rsidP="009C4EED">
      <w:pPr>
        <w:spacing w:after="0" w:line="360" w:lineRule="auto"/>
        <w:jc w:val="both"/>
        <w:rPr>
          <w:rFonts w:ascii="Bookman Old Style" w:hAnsi="Bookman Old Style"/>
          <w:sz w:val="24"/>
          <w:szCs w:val="24"/>
        </w:rPr>
      </w:pPr>
    </w:p>
    <w:p w:rsidR="00BE7584" w:rsidRPr="009C4EED" w:rsidRDefault="00BE7584"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The 2</w:t>
      </w:r>
      <w:r w:rsidRPr="009C4EED">
        <w:rPr>
          <w:rFonts w:ascii="Bookman Old Style" w:hAnsi="Bookman Old Style"/>
          <w:sz w:val="24"/>
          <w:szCs w:val="24"/>
          <w:vertAlign w:val="superscript"/>
        </w:rPr>
        <w:t>nd</w:t>
      </w:r>
      <w:r w:rsidRPr="009C4EED">
        <w:rPr>
          <w:rFonts w:ascii="Bookman Old Style" w:hAnsi="Bookman Old Style"/>
          <w:sz w:val="24"/>
          <w:szCs w:val="24"/>
        </w:rPr>
        <w:t xml:space="preserve"> defendant further avers that on 9</w:t>
      </w:r>
      <w:r w:rsidRPr="009C4EED">
        <w:rPr>
          <w:rFonts w:ascii="Bookman Old Style" w:hAnsi="Bookman Old Style"/>
          <w:sz w:val="24"/>
          <w:szCs w:val="24"/>
          <w:vertAlign w:val="superscript"/>
        </w:rPr>
        <w:t>th</w:t>
      </w:r>
      <w:r w:rsidRPr="009C4EED">
        <w:rPr>
          <w:rFonts w:ascii="Bookman Old Style" w:hAnsi="Bookman Old Style"/>
          <w:sz w:val="24"/>
          <w:szCs w:val="24"/>
        </w:rPr>
        <w:t xml:space="preserve"> March, 2010, another similar company, namely</w:t>
      </w:r>
      <w:r w:rsidR="008213D9">
        <w:rPr>
          <w:rFonts w:ascii="Bookman Old Style" w:hAnsi="Bookman Old Style"/>
          <w:sz w:val="24"/>
          <w:szCs w:val="24"/>
        </w:rPr>
        <w:t>,</w:t>
      </w:r>
      <w:r w:rsidRPr="009C4EED">
        <w:rPr>
          <w:rFonts w:ascii="Bookman Old Style" w:hAnsi="Bookman Old Style"/>
          <w:sz w:val="24"/>
          <w:szCs w:val="24"/>
        </w:rPr>
        <w:t xml:space="preserve"> </w:t>
      </w:r>
      <w:proofErr w:type="spellStart"/>
      <w:r w:rsidRPr="008213D9">
        <w:rPr>
          <w:rFonts w:ascii="Bookman Old Style" w:hAnsi="Bookman Old Style"/>
          <w:i/>
          <w:sz w:val="24"/>
          <w:szCs w:val="24"/>
        </w:rPr>
        <w:t>Airtel</w:t>
      </w:r>
      <w:proofErr w:type="spellEnd"/>
      <w:r w:rsidRPr="008213D9">
        <w:rPr>
          <w:rFonts w:ascii="Bookman Old Style" w:hAnsi="Bookman Old Style"/>
          <w:i/>
          <w:sz w:val="24"/>
          <w:szCs w:val="24"/>
        </w:rPr>
        <w:t xml:space="preserve"> Holdings Limited;</w:t>
      </w:r>
      <w:r w:rsidRPr="009C4EED">
        <w:rPr>
          <w:rFonts w:ascii="Bookman Old Style" w:hAnsi="Bookman Old Style"/>
          <w:sz w:val="24"/>
          <w:szCs w:val="24"/>
        </w:rPr>
        <w:t xml:space="preserve">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plaintiff in this action, was incorporated by</w:t>
      </w:r>
      <w:r w:rsidR="008213D9">
        <w:rPr>
          <w:rFonts w:ascii="Bookman Old Style" w:hAnsi="Bookman Old Style"/>
          <w:sz w:val="24"/>
          <w:szCs w:val="24"/>
        </w:rPr>
        <w:t xml:space="preserve"> Messrs </w:t>
      </w:r>
      <w:proofErr w:type="spellStart"/>
      <w:r w:rsidR="008213D9" w:rsidRPr="008A52EB">
        <w:rPr>
          <w:rFonts w:ascii="Bookman Old Style" w:hAnsi="Bookman Old Style"/>
          <w:i/>
          <w:sz w:val="24"/>
          <w:szCs w:val="24"/>
        </w:rPr>
        <w:t>Airtel</w:t>
      </w:r>
      <w:proofErr w:type="spellEnd"/>
      <w:r w:rsidR="008213D9" w:rsidRPr="008A52EB">
        <w:rPr>
          <w:rFonts w:ascii="Bookman Old Style" w:hAnsi="Bookman Old Style"/>
          <w:i/>
          <w:sz w:val="24"/>
          <w:szCs w:val="24"/>
        </w:rPr>
        <w:t xml:space="preserve"> Holdings Limited</w:t>
      </w:r>
      <w:r w:rsidR="008213D9">
        <w:rPr>
          <w:rFonts w:ascii="Bookman Old Style" w:hAnsi="Bookman Old Style"/>
          <w:sz w:val="24"/>
          <w:szCs w:val="24"/>
        </w:rPr>
        <w:t>; promoted by</w:t>
      </w:r>
      <w:r w:rsidRPr="009C4EED">
        <w:rPr>
          <w:rFonts w:ascii="Bookman Old Style" w:hAnsi="Bookman Old Style"/>
          <w:sz w:val="24"/>
          <w:szCs w:val="24"/>
        </w:rPr>
        <w:t xml:space="preserve"> Nelson </w:t>
      </w:r>
      <w:proofErr w:type="spellStart"/>
      <w:r w:rsidRPr="009C4EED">
        <w:rPr>
          <w:rFonts w:ascii="Bookman Old Style" w:hAnsi="Bookman Old Style"/>
          <w:sz w:val="24"/>
          <w:szCs w:val="24"/>
        </w:rPr>
        <w:t>Chong</w:t>
      </w:r>
      <w:r w:rsidR="008213D9">
        <w:rPr>
          <w:rFonts w:ascii="Bookman Old Style" w:hAnsi="Bookman Old Style"/>
          <w:sz w:val="24"/>
          <w:szCs w:val="24"/>
        </w:rPr>
        <w:t>o</w:t>
      </w:r>
      <w:proofErr w:type="spellEnd"/>
      <w:r w:rsidRPr="009C4EED">
        <w:rPr>
          <w:rFonts w:ascii="Bookman Old Style" w:hAnsi="Bookman Old Style"/>
          <w:sz w:val="24"/>
          <w:szCs w:val="24"/>
        </w:rPr>
        <w:t xml:space="preserve"> and Moomba Mambo.</w:t>
      </w:r>
      <w:r w:rsidR="00592DAF" w:rsidRPr="009C4EED">
        <w:rPr>
          <w:rFonts w:ascii="Bookman Old Style" w:hAnsi="Bookman Old Style"/>
          <w:sz w:val="24"/>
          <w:szCs w:val="24"/>
        </w:rPr>
        <w:t xml:space="preserve"> The </w:t>
      </w:r>
      <w:proofErr w:type="gramStart"/>
      <w:r w:rsidR="00592DAF" w:rsidRPr="009C4EED">
        <w:rPr>
          <w:rFonts w:ascii="Bookman Old Style" w:hAnsi="Bookman Old Style"/>
          <w:sz w:val="24"/>
          <w:szCs w:val="24"/>
        </w:rPr>
        <w:t>2</w:t>
      </w:r>
      <w:r w:rsidR="00592DAF" w:rsidRPr="009C4EED">
        <w:rPr>
          <w:rFonts w:ascii="Bookman Old Style" w:hAnsi="Bookman Old Style"/>
          <w:sz w:val="24"/>
          <w:szCs w:val="24"/>
          <w:vertAlign w:val="superscript"/>
        </w:rPr>
        <w:t>nd</w:t>
      </w:r>
      <w:proofErr w:type="gramEnd"/>
      <w:r w:rsidR="00592DAF" w:rsidRPr="009C4EED">
        <w:rPr>
          <w:rFonts w:ascii="Bookman Old Style" w:hAnsi="Bookman Old Style"/>
          <w:sz w:val="24"/>
          <w:szCs w:val="24"/>
        </w:rPr>
        <w:t xml:space="preserve"> defendant denies that it ever attempted to register a company</w:t>
      </w:r>
      <w:r w:rsidR="008213D9">
        <w:rPr>
          <w:rFonts w:ascii="Bookman Old Style" w:hAnsi="Bookman Old Style"/>
          <w:sz w:val="24"/>
          <w:szCs w:val="24"/>
        </w:rPr>
        <w:t xml:space="preserve"> by the name of </w:t>
      </w:r>
      <w:r w:rsidR="008213D9" w:rsidRPr="008213D9">
        <w:rPr>
          <w:rFonts w:ascii="Bookman Old Style" w:hAnsi="Bookman Old Style"/>
          <w:i/>
          <w:sz w:val="24"/>
          <w:szCs w:val="24"/>
        </w:rPr>
        <w:t>“</w:t>
      </w:r>
      <w:proofErr w:type="spellStart"/>
      <w:r w:rsidR="008213D9" w:rsidRPr="008213D9">
        <w:rPr>
          <w:rFonts w:ascii="Bookman Old Style" w:hAnsi="Bookman Old Style"/>
          <w:i/>
          <w:sz w:val="24"/>
          <w:szCs w:val="24"/>
        </w:rPr>
        <w:t>Airtel</w:t>
      </w:r>
      <w:proofErr w:type="spellEnd"/>
      <w:r w:rsidR="008213D9" w:rsidRPr="008213D9">
        <w:rPr>
          <w:rFonts w:ascii="Bookman Old Style" w:hAnsi="Bookman Old Style"/>
          <w:i/>
          <w:sz w:val="24"/>
          <w:szCs w:val="24"/>
        </w:rPr>
        <w:t xml:space="preserve"> Network</w:t>
      </w:r>
      <w:r w:rsidR="00592DAF" w:rsidRPr="008213D9">
        <w:rPr>
          <w:rFonts w:ascii="Bookman Old Style" w:hAnsi="Bookman Old Style"/>
          <w:i/>
          <w:sz w:val="24"/>
          <w:szCs w:val="24"/>
        </w:rPr>
        <w:t>s Limited”</w:t>
      </w:r>
      <w:r w:rsidR="008213D9" w:rsidRPr="008213D9">
        <w:rPr>
          <w:rFonts w:ascii="Bookman Old Style" w:hAnsi="Bookman Old Style"/>
          <w:i/>
          <w:sz w:val="24"/>
          <w:szCs w:val="24"/>
        </w:rPr>
        <w:t>,</w:t>
      </w:r>
      <w:r w:rsidR="00592DAF" w:rsidRPr="009C4EED">
        <w:rPr>
          <w:rFonts w:ascii="Bookman Old Style" w:hAnsi="Bookman Old Style"/>
          <w:sz w:val="24"/>
          <w:szCs w:val="24"/>
        </w:rPr>
        <w:t xml:space="preserve"> as alleged by the plaintiffs. The </w:t>
      </w:r>
      <w:proofErr w:type="gramStart"/>
      <w:r w:rsidR="00592DAF" w:rsidRPr="009C4EED">
        <w:rPr>
          <w:rFonts w:ascii="Bookman Old Style" w:hAnsi="Bookman Old Style"/>
          <w:sz w:val="24"/>
          <w:szCs w:val="24"/>
        </w:rPr>
        <w:t>2</w:t>
      </w:r>
      <w:r w:rsidR="00592DAF" w:rsidRPr="009C4EED">
        <w:rPr>
          <w:rFonts w:ascii="Bookman Old Style" w:hAnsi="Bookman Old Style"/>
          <w:sz w:val="24"/>
          <w:szCs w:val="24"/>
          <w:vertAlign w:val="superscript"/>
        </w:rPr>
        <w:t>nd</w:t>
      </w:r>
      <w:proofErr w:type="gramEnd"/>
      <w:r w:rsidR="00592DAF" w:rsidRPr="009C4EED">
        <w:rPr>
          <w:rFonts w:ascii="Bookman Old Style" w:hAnsi="Bookman Old Style"/>
          <w:sz w:val="24"/>
          <w:szCs w:val="24"/>
        </w:rPr>
        <w:t xml:space="preserve"> defendant however admits that it applied for name clearance in respect of “</w:t>
      </w:r>
      <w:proofErr w:type="spellStart"/>
      <w:r w:rsidR="00592DAF" w:rsidRPr="008213D9">
        <w:rPr>
          <w:rFonts w:ascii="Bookman Old Style" w:hAnsi="Bookman Old Style"/>
          <w:i/>
          <w:sz w:val="24"/>
          <w:szCs w:val="24"/>
        </w:rPr>
        <w:t>Airtel</w:t>
      </w:r>
      <w:proofErr w:type="spellEnd"/>
      <w:r w:rsidR="00592DAF" w:rsidRPr="008213D9">
        <w:rPr>
          <w:rFonts w:ascii="Bookman Old Style" w:hAnsi="Bookman Old Style"/>
          <w:i/>
          <w:sz w:val="24"/>
          <w:szCs w:val="24"/>
        </w:rPr>
        <w:t xml:space="preserve"> Money Limited.”</w:t>
      </w:r>
    </w:p>
    <w:p w:rsidR="00B90537" w:rsidRPr="009C4EED" w:rsidRDefault="00B90537" w:rsidP="009C4EED">
      <w:pPr>
        <w:spacing w:after="0" w:line="360" w:lineRule="auto"/>
        <w:jc w:val="both"/>
        <w:rPr>
          <w:rFonts w:ascii="Bookman Old Style" w:hAnsi="Bookman Old Style"/>
          <w:sz w:val="24"/>
          <w:szCs w:val="24"/>
        </w:rPr>
      </w:pPr>
    </w:p>
    <w:p w:rsidR="008A52EB" w:rsidRDefault="00B90537"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w:t>
      </w:r>
      <w:r w:rsidR="008213D9" w:rsidRPr="009C4EED">
        <w:rPr>
          <w:rFonts w:ascii="Bookman Old Style" w:hAnsi="Bookman Old Style"/>
          <w:sz w:val="24"/>
          <w:szCs w:val="24"/>
        </w:rPr>
        <w:t>defendant</w:t>
      </w:r>
      <w:r w:rsidRPr="009C4EED">
        <w:rPr>
          <w:rFonts w:ascii="Bookman Old Style" w:hAnsi="Bookman Old Style"/>
          <w:sz w:val="24"/>
          <w:szCs w:val="24"/>
        </w:rPr>
        <w:t xml:space="preserve"> contends that no confusion can occur from the registration of a name on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defendant’s com</w:t>
      </w:r>
      <w:r w:rsidR="008213D9">
        <w:rPr>
          <w:rFonts w:ascii="Bookman Old Style" w:hAnsi="Bookman Old Style"/>
          <w:sz w:val="24"/>
          <w:szCs w:val="24"/>
        </w:rPr>
        <w:t>panies register bearing the word</w:t>
      </w:r>
      <w:r w:rsidRPr="009C4EED">
        <w:rPr>
          <w:rFonts w:ascii="Bookman Old Style" w:hAnsi="Bookman Old Style"/>
          <w:sz w:val="24"/>
          <w:szCs w:val="24"/>
        </w:rPr>
        <w:t xml:space="preserve"> </w:t>
      </w:r>
      <w:r w:rsidRPr="008A52EB">
        <w:rPr>
          <w:rFonts w:ascii="Bookman Old Style" w:hAnsi="Bookman Old Style"/>
          <w:i/>
          <w:sz w:val="24"/>
          <w:szCs w:val="24"/>
        </w:rPr>
        <w:t>“</w:t>
      </w:r>
      <w:proofErr w:type="spellStart"/>
      <w:r w:rsidRPr="008A52EB">
        <w:rPr>
          <w:rFonts w:ascii="Bookman Old Style" w:hAnsi="Bookman Old Style"/>
          <w:i/>
          <w:sz w:val="24"/>
          <w:szCs w:val="24"/>
        </w:rPr>
        <w:t>Airtel</w:t>
      </w:r>
      <w:proofErr w:type="spellEnd"/>
      <w:r w:rsidRPr="008A52EB">
        <w:rPr>
          <w:rFonts w:ascii="Bookman Old Style" w:hAnsi="Bookman Old Style"/>
          <w:i/>
          <w:sz w:val="24"/>
          <w:szCs w:val="24"/>
        </w:rPr>
        <w:t>”</w:t>
      </w:r>
      <w:r w:rsidRPr="009C4EED">
        <w:rPr>
          <w:rFonts w:ascii="Bookman Old Style" w:hAnsi="Bookman Old Style"/>
          <w:sz w:val="24"/>
          <w:szCs w:val="24"/>
        </w:rPr>
        <w:t xml:space="preserve"> in combination with other words by the mere fact that the plaintiffs names embody that word.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008A52EB">
        <w:rPr>
          <w:rFonts w:ascii="Bookman Old Style" w:hAnsi="Bookman Old Style"/>
          <w:sz w:val="24"/>
          <w:szCs w:val="24"/>
        </w:rPr>
        <w:t xml:space="preserve"> defendant maintains</w:t>
      </w:r>
      <w:r w:rsidRPr="009C4EED">
        <w:rPr>
          <w:rFonts w:ascii="Bookman Old Style" w:hAnsi="Bookman Old Style"/>
          <w:sz w:val="24"/>
          <w:szCs w:val="24"/>
        </w:rPr>
        <w:t xml:space="preserve"> that the plaintiffs shall be put to strict proof of any allege</w:t>
      </w:r>
      <w:r w:rsidR="001B40B8">
        <w:rPr>
          <w:rFonts w:ascii="Bookman Old Style" w:hAnsi="Bookman Old Style"/>
          <w:sz w:val="24"/>
          <w:szCs w:val="24"/>
        </w:rPr>
        <w:t>d goodwill</w:t>
      </w:r>
      <w:r w:rsidR="008A52EB">
        <w:rPr>
          <w:rFonts w:ascii="Bookman Old Style" w:hAnsi="Bookman Old Style"/>
          <w:sz w:val="24"/>
          <w:szCs w:val="24"/>
        </w:rPr>
        <w:t xml:space="preserve"> acquired</w:t>
      </w:r>
      <w:r w:rsidR="008213D9">
        <w:rPr>
          <w:rFonts w:ascii="Bookman Old Style" w:hAnsi="Bookman Old Style"/>
          <w:sz w:val="24"/>
          <w:szCs w:val="24"/>
        </w:rPr>
        <w:t xml:space="preserve"> by them in </w:t>
      </w:r>
      <w:r w:rsidRPr="009C4EED">
        <w:rPr>
          <w:rFonts w:ascii="Bookman Old Style" w:hAnsi="Bookman Old Style"/>
          <w:sz w:val="24"/>
          <w:szCs w:val="24"/>
        </w:rPr>
        <w:t>a</w:t>
      </w:r>
      <w:r w:rsidR="008213D9">
        <w:rPr>
          <w:rFonts w:ascii="Bookman Old Style" w:hAnsi="Bookman Old Style"/>
          <w:sz w:val="24"/>
          <w:szCs w:val="24"/>
        </w:rPr>
        <w:t>n</w:t>
      </w:r>
      <w:r w:rsidRPr="009C4EED">
        <w:rPr>
          <w:rFonts w:ascii="Bookman Old Style" w:hAnsi="Bookman Old Style"/>
          <w:sz w:val="24"/>
          <w:szCs w:val="24"/>
        </w:rPr>
        <w:t xml:space="preserve">y trade, business or profession </w:t>
      </w:r>
      <w:r w:rsidR="008213D9">
        <w:rPr>
          <w:rFonts w:ascii="Bookman Old Style" w:hAnsi="Bookman Old Style"/>
          <w:sz w:val="24"/>
          <w:szCs w:val="24"/>
        </w:rPr>
        <w:t xml:space="preserve">in </w:t>
      </w:r>
      <w:r w:rsidRPr="009C4EED">
        <w:rPr>
          <w:rFonts w:ascii="Bookman Old Style" w:hAnsi="Bookman Old Style"/>
          <w:sz w:val="24"/>
          <w:szCs w:val="24"/>
        </w:rPr>
        <w:t xml:space="preserve">Zambia. </w:t>
      </w:r>
    </w:p>
    <w:p w:rsidR="008A52EB" w:rsidRDefault="008A52EB" w:rsidP="009C4EED">
      <w:pPr>
        <w:spacing w:after="0" w:line="360" w:lineRule="auto"/>
        <w:jc w:val="both"/>
        <w:rPr>
          <w:rFonts w:ascii="Bookman Old Style" w:hAnsi="Bookman Old Style"/>
          <w:sz w:val="24"/>
          <w:szCs w:val="24"/>
        </w:rPr>
      </w:pPr>
    </w:p>
    <w:p w:rsidR="005E35F0" w:rsidRPr="009C4EED" w:rsidRDefault="00B90537"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Alternatively,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contends that the three pla</w:t>
      </w:r>
      <w:r w:rsidR="008A52EB">
        <w:rPr>
          <w:rFonts w:ascii="Bookman Old Style" w:hAnsi="Bookman Old Style"/>
          <w:sz w:val="24"/>
          <w:szCs w:val="24"/>
        </w:rPr>
        <w:t>intiff</w:t>
      </w:r>
      <w:r w:rsidRPr="009C4EED">
        <w:rPr>
          <w:rFonts w:ascii="Bookman Old Style" w:hAnsi="Bookman Old Style"/>
          <w:sz w:val="24"/>
          <w:szCs w:val="24"/>
        </w:rPr>
        <w:t xml:space="preserve"> companies are not entitled to exclusive use of the word </w:t>
      </w:r>
      <w:r w:rsidRPr="008213D9">
        <w:rPr>
          <w:rFonts w:ascii="Bookman Old Style" w:hAnsi="Bookman Old Style"/>
          <w:i/>
          <w:sz w:val="24"/>
          <w:szCs w:val="24"/>
        </w:rPr>
        <w:t>“</w:t>
      </w:r>
      <w:proofErr w:type="spellStart"/>
      <w:r w:rsidRPr="008213D9">
        <w:rPr>
          <w:rFonts w:ascii="Bookman Old Style" w:hAnsi="Bookman Old Style"/>
          <w:i/>
          <w:sz w:val="24"/>
          <w:szCs w:val="24"/>
        </w:rPr>
        <w:t>Airtel</w:t>
      </w:r>
      <w:proofErr w:type="spellEnd"/>
      <w:r w:rsidR="008213D9" w:rsidRPr="008213D9">
        <w:rPr>
          <w:rFonts w:ascii="Bookman Old Style" w:hAnsi="Bookman Old Style"/>
          <w:i/>
          <w:sz w:val="24"/>
          <w:szCs w:val="24"/>
        </w:rPr>
        <w:t>”</w:t>
      </w:r>
      <w:r w:rsidR="001B40B8">
        <w:rPr>
          <w:rFonts w:ascii="Bookman Old Style" w:hAnsi="Bookman Old Style"/>
          <w:i/>
          <w:sz w:val="24"/>
          <w:szCs w:val="24"/>
        </w:rPr>
        <w:t>,</w:t>
      </w:r>
      <w:r w:rsidRPr="009C4EED">
        <w:rPr>
          <w:rFonts w:ascii="Bookman Old Style" w:hAnsi="Bookman Old Style"/>
          <w:sz w:val="24"/>
          <w:szCs w:val="24"/>
        </w:rPr>
        <w:t xml:space="preserve"> because the plaintiffs were incorporated in bad faith, maliciously,</w:t>
      </w:r>
      <w:r w:rsidR="008A52EB">
        <w:rPr>
          <w:rFonts w:ascii="Bookman Old Style" w:hAnsi="Bookman Old Style"/>
          <w:sz w:val="24"/>
          <w:szCs w:val="24"/>
        </w:rPr>
        <w:t xml:space="preserve"> and</w:t>
      </w:r>
      <w:r w:rsidRPr="009C4EED">
        <w:rPr>
          <w:rFonts w:ascii="Bookman Old Style" w:hAnsi="Bookman Old Style"/>
          <w:sz w:val="24"/>
          <w:szCs w:val="24"/>
        </w:rPr>
        <w:t xml:space="preserve"> as an instrument of fraud, </w:t>
      </w:r>
      <w:r w:rsidRPr="009C4EED">
        <w:rPr>
          <w:rFonts w:ascii="Bookman Old Style" w:hAnsi="Bookman Old Style"/>
          <w:sz w:val="24"/>
          <w:szCs w:val="24"/>
        </w:rPr>
        <w:lastRenderedPageBreak/>
        <w:t>extortion</w:t>
      </w:r>
      <w:r w:rsidR="008213D9">
        <w:rPr>
          <w:rFonts w:ascii="Bookman Old Style" w:hAnsi="Bookman Old Style"/>
          <w:sz w:val="24"/>
          <w:szCs w:val="24"/>
        </w:rPr>
        <w:t xml:space="preserve">, and passing-off. </w:t>
      </w:r>
      <w:proofErr w:type="gramStart"/>
      <w:r w:rsidR="008213D9">
        <w:rPr>
          <w:rFonts w:ascii="Bookman Old Style" w:hAnsi="Bookman Old Style"/>
          <w:sz w:val="24"/>
          <w:szCs w:val="24"/>
        </w:rPr>
        <w:t>A</w:t>
      </w:r>
      <w:r w:rsidRPr="009C4EED">
        <w:rPr>
          <w:rFonts w:ascii="Bookman Old Style" w:hAnsi="Bookman Old Style"/>
          <w:sz w:val="24"/>
          <w:szCs w:val="24"/>
        </w:rPr>
        <w:t>nd without any intention that they be</w:t>
      </w:r>
      <w:r w:rsidR="008213D9">
        <w:rPr>
          <w:rFonts w:ascii="Bookman Old Style" w:hAnsi="Bookman Old Style"/>
          <w:sz w:val="24"/>
          <w:szCs w:val="24"/>
        </w:rPr>
        <w:t xml:space="preserve"> utilized for any other purpose</w:t>
      </w:r>
      <w:r w:rsidRPr="009C4EED">
        <w:rPr>
          <w:rFonts w:ascii="Bookman Old Style" w:hAnsi="Bookman Old Style"/>
          <w:sz w:val="24"/>
          <w:szCs w:val="24"/>
        </w:rPr>
        <w:t xml:space="preserve"> apart from frustrating </w:t>
      </w:r>
      <w:r w:rsidR="008213D9">
        <w:rPr>
          <w:rFonts w:ascii="Bookman Old Style" w:hAnsi="Bookman Old Style"/>
          <w:sz w:val="24"/>
          <w:szCs w:val="24"/>
        </w:rPr>
        <w:t xml:space="preserve">the </w:t>
      </w:r>
      <w:r w:rsidRPr="009C4EED">
        <w:rPr>
          <w:rFonts w:ascii="Bookman Old Style" w:hAnsi="Bookman Old Style"/>
          <w:sz w:val="24"/>
          <w:szCs w:val="24"/>
        </w:rPr>
        <w:t xml:space="preserve">incorporation </w:t>
      </w:r>
      <w:r w:rsidR="008A52EB">
        <w:rPr>
          <w:rFonts w:ascii="Bookman Old Style" w:hAnsi="Bookman Old Style"/>
          <w:sz w:val="24"/>
          <w:szCs w:val="24"/>
        </w:rPr>
        <w:t xml:space="preserve">of a Company </w:t>
      </w:r>
      <w:r w:rsidRPr="009C4EED">
        <w:rPr>
          <w:rFonts w:ascii="Bookman Old Style" w:hAnsi="Bookman Old Style"/>
          <w:sz w:val="24"/>
          <w:szCs w:val="24"/>
        </w:rPr>
        <w:t xml:space="preserve">under the name </w:t>
      </w:r>
      <w:r w:rsidR="008A52EB">
        <w:rPr>
          <w:rFonts w:ascii="Bookman Old Style" w:hAnsi="Bookman Old Style"/>
          <w:sz w:val="24"/>
          <w:szCs w:val="24"/>
        </w:rPr>
        <w:t>“</w:t>
      </w:r>
      <w:proofErr w:type="spellStart"/>
      <w:r w:rsidRPr="008213D9">
        <w:rPr>
          <w:rFonts w:ascii="Bookman Old Style" w:hAnsi="Bookman Old Style"/>
          <w:i/>
          <w:sz w:val="24"/>
          <w:szCs w:val="24"/>
        </w:rPr>
        <w:t>Airtel</w:t>
      </w:r>
      <w:proofErr w:type="spellEnd"/>
      <w:r w:rsidR="008A52EB">
        <w:rPr>
          <w:rFonts w:ascii="Bookman Old Style" w:hAnsi="Bookman Old Style"/>
          <w:i/>
          <w:sz w:val="24"/>
          <w:szCs w:val="24"/>
        </w:rPr>
        <w:t>”</w:t>
      </w:r>
      <w:r w:rsidR="008213D9">
        <w:rPr>
          <w:rFonts w:ascii="Bookman Old Style" w:hAnsi="Bookman Old Style"/>
          <w:i/>
          <w:sz w:val="24"/>
          <w:szCs w:val="24"/>
        </w:rPr>
        <w:t>,</w:t>
      </w:r>
      <w:r w:rsidRPr="009C4EED">
        <w:rPr>
          <w:rFonts w:ascii="Bookman Old Style" w:hAnsi="Bookman Old Style"/>
          <w:sz w:val="24"/>
          <w:szCs w:val="24"/>
        </w:rPr>
        <w:t xml:space="preserve"> singularly or in combination </w:t>
      </w:r>
      <w:r w:rsidR="001B40B8">
        <w:rPr>
          <w:rFonts w:ascii="Bookman Old Style" w:hAnsi="Bookman Old Style"/>
          <w:sz w:val="24"/>
          <w:szCs w:val="24"/>
        </w:rPr>
        <w:t>with other word</w:t>
      </w:r>
      <w:r w:rsidR="005E35F0" w:rsidRPr="009C4EED">
        <w:rPr>
          <w:rFonts w:ascii="Bookman Old Style" w:hAnsi="Bookman Old Style"/>
          <w:sz w:val="24"/>
          <w:szCs w:val="24"/>
        </w:rPr>
        <w:t>s by the 2</w:t>
      </w:r>
      <w:r w:rsidR="005E35F0" w:rsidRPr="009C4EED">
        <w:rPr>
          <w:rFonts w:ascii="Bookman Old Style" w:hAnsi="Bookman Old Style"/>
          <w:sz w:val="24"/>
          <w:szCs w:val="24"/>
          <w:vertAlign w:val="superscript"/>
        </w:rPr>
        <w:t>nd</w:t>
      </w:r>
      <w:r w:rsidR="005E35F0" w:rsidRPr="009C4EED">
        <w:rPr>
          <w:rFonts w:ascii="Bookman Old Style" w:hAnsi="Bookman Old Style"/>
          <w:sz w:val="24"/>
          <w:szCs w:val="24"/>
        </w:rPr>
        <w:t xml:space="preserve"> defendant and or </w:t>
      </w:r>
      <w:proofErr w:type="spellStart"/>
      <w:r w:rsidR="001B40B8">
        <w:rPr>
          <w:rFonts w:ascii="Bookman Old Style" w:hAnsi="Bookman Old Style"/>
          <w:i/>
          <w:sz w:val="24"/>
          <w:szCs w:val="24"/>
        </w:rPr>
        <w:t>B</w:t>
      </w:r>
      <w:r w:rsidR="005E35F0" w:rsidRPr="008A52EB">
        <w:rPr>
          <w:rFonts w:ascii="Bookman Old Style" w:hAnsi="Bookman Old Style"/>
          <w:i/>
          <w:sz w:val="24"/>
          <w:szCs w:val="24"/>
        </w:rPr>
        <w:t>harti</w:t>
      </w:r>
      <w:proofErr w:type="spellEnd"/>
      <w:r w:rsidR="005E35F0" w:rsidRPr="008A52EB">
        <w:rPr>
          <w:rFonts w:ascii="Bookman Old Style" w:hAnsi="Bookman Old Style"/>
          <w:i/>
          <w:sz w:val="24"/>
          <w:szCs w:val="24"/>
        </w:rPr>
        <w:t xml:space="preserve"> </w:t>
      </w:r>
      <w:proofErr w:type="spellStart"/>
      <w:r w:rsidR="005E35F0" w:rsidRPr="008A52EB">
        <w:rPr>
          <w:rFonts w:ascii="Bookman Old Style" w:hAnsi="Bookman Old Style"/>
          <w:i/>
          <w:sz w:val="24"/>
          <w:szCs w:val="24"/>
        </w:rPr>
        <w:t>Airtel</w:t>
      </w:r>
      <w:proofErr w:type="spellEnd"/>
      <w:r w:rsidR="005E35F0" w:rsidRPr="008A52EB">
        <w:rPr>
          <w:rFonts w:ascii="Bookman Old Style" w:hAnsi="Bookman Old Style"/>
          <w:i/>
          <w:sz w:val="24"/>
          <w:szCs w:val="24"/>
        </w:rPr>
        <w:t xml:space="preserve"> Limited</w:t>
      </w:r>
      <w:r w:rsidR="008A52EB">
        <w:rPr>
          <w:rFonts w:ascii="Bookman Old Style" w:hAnsi="Bookman Old Style"/>
          <w:i/>
          <w:sz w:val="24"/>
          <w:szCs w:val="24"/>
        </w:rPr>
        <w:t>,</w:t>
      </w:r>
      <w:r w:rsidR="005E35F0" w:rsidRPr="009C4EED">
        <w:rPr>
          <w:rFonts w:ascii="Bookman Old Style" w:hAnsi="Bookman Old Style"/>
          <w:sz w:val="24"/>
          <w:szCs w:val="24"/>
        </w:rPr>
        <w:t xml:space="preserve"> </w:t>
      </w:r>
      <w:r w:rsidR="008213D9" w:rsidRPr="009C4EED">
        <w:rPr>
          <w:rFonts w:ascii="Bookman Old Style" w:hAnsi="Bookman Old Style"/>
          <w:sz w:val="24"/>
          <w:szCs w:val="24"/>
        </w:rPr>
        <w:t>following</w:t>
      </w:r>
      <w:r w:rsidR="005E35F0" w:rsidRPr="009C4EED">
        <w:rPr>
          <w:rFonts w:ascii="Bookman Old Style" w:hAnsi="Bookman Old Style"/>
          <w:sz w:val="24"/>
          <w:szCs w:val="24"/>
        </w:rPr>
        <w:t xml:space="preserve"> the news of the intended acquisition of  </w:t>
      </w:r>
      <w:proofErr w:type="spellStart"/>
      <w:r w:rsidR="005E35F0" w:rsidRPr="008A52EB">
        <w:rPr>
          <w:rFonts w:ascii="Bookman Old Style" w:hAnsi="Bookman Old Style"/>
          <w:i/>
          <w:sz w:val="24"/>
          <w:szCs w:val="24"/>
        </w:rPr>
        <w:t>Zain</w:t>
      </w:r>
      <w:proofErr w:type="spellEnd"/>
      <w:r w:rsidR="005E35F0" w:rsidRPr="008A52EB">
        <w:rPr>
          <w:rFonts w:ascii="Bookman Old Style" w:hAnsi="Bookman Old Style"/>
          <w:i/>
          <w:sz w:val="24"/>
          <w:szCs w:val="24"/>
        </w:rPr>
        <w:t xml:space="preserve"> Africa Holdings BV</w:t>
      </w:r>
      <w:r w:rsidR="008A52EB">
        <w:rPr>
          <w:rFonts w:ascii="Bookman Old Style" w:hAnsi="Bookman Old Style"/>
          <w:sz w:val="24"/>
          <w:szCs w:val="24"/>
        </w:rPr>
        <w:t>;</w:t>
      </w:r>
      <w:r w:rsidR="005E35F0" w:rsidRPr="009C4EED">
        <w:rPr>
          <w:rFonts w:ascii="Bookman Old Style" w:hAnsi="Bookman Old Style"/>
          <w:sz w:val="24"/>
          <w:szCs w:val="24"/>
        </w:rPr>
        <w:t xml:space="preserve"> the majority shareholder of </w:t>
      </w:r>
      <w:proofErr w:type="spellStart"/>
      <w:r w:rsidR="005E35F0" w:rsidRPr="001B40B8">
        <w:rPr>
          <w:rFonts w:ascii="Bookman Old Style" w:hAnsi="Bookman Old Style"/>
          <w:i/>
          <w:sz w:val="24"/>
          <w:szCs w:val="24"/>
        </w:rPr>
        <w:t>Celtel</w:t>
      </w:r>
      <w:proofErr w:type="spellEnd"/>
      <w:r w:rsidR="005E35F0" w:rsidRPr="001B40B8">
        <w:rPr>
          <w:rFonts w:ascii="Bookman Old Style" w:hAnsi="Bookman Old Style"/>
          <w:i/>
          <w:sz w:val="24"/>
          <w:szCs w:val="24"/>
        </w:rPr>
        <w:t xml:space="preserve"> Zambia Plc</w:t>
      </w:r>
      <w:r w:rsidR="008213D9">
        <w:rPr>
          <w:rFonts w:ascii="Bookman Old Style" w:hAnsi="Bookman Old Style"/>
          <w:sz w:val="24"/>
          <w:szCs w:val="24"/>
        </w:rPr>
        <w:t>,</w:t>
      </w:r>
      <w:r w:rsidR="005E35F0" w:rsidRPr="009C4EED">
        <w:rPr>
          <w:rFonts w:ascii="Bookman Old Style" w:hAnsi="Bookman Old Style"/>
          <w:sz w:val="24"/>
          <w:szCs w:val="24"/>
        </w:rPr>
        <w:t xml:space="preserve"> by </w:t>
      </w:r>
      <w:proofErr w:type="spellStart"/>
      <w:r w:rsidR="005E35F0" w:rsidRPr="008A52EB">
        <w:rPr>
          <w:rFonts w:ascii="Bookman Old Style" w:hAnsi="Bookman Old Style"/>
          <w:i/>
          <w:sz w:val="24"/>
          <w:szCs w:val="24"/>
        </w:rPr>
        <w:t>Bharti</w:t>
      </w:r>
      <w:proofErr w:type="spellEnd"/>
      <w:r w:rsidR="005E35F0" w:rsidRPr="008A52EB">
        <w:rPr>
          <w:rFonts w:ascii="Bookman Old Style" w:hAnsi="Bookman Old Style"/>
          <w:i/>
          <w:sz w:val="24"/>
          <w:szCs w:val="24"/>
        </w:rPr>
        <w:t xml:space="preserve"> </w:t>
      </w:r>
      <w:proofErr w:type="spellStart"/>
      <w:r w:rsidR="005E35F0" w:rsidRPr="008A52EB">
        <w:rPr>
          <w:rFonts w:ascii="Bookman Old Style" w:hAnsi="Bookman Old Style"/>
          <w:i/>
          <w:sz w:val="24"/>
          <w:szCs w:val="24"/>
        </w:rPr>
        <w:t>Airtel</w:t>
      </w:r>
      <w:proofErr w:type="spellEnd"/>
      <w:r w:rsidR="005E35F0" w:rsidRPr="008A52EB">
        <w:rPr>
          <w:rFonts w:ascii="Bookman Old Style" w:hAnsi="Bookman Old Style"/>
          <w:i/>
          <w:sz w:val="24"/>
          <w:szCs w:val="24"/>
        </w:rPr>
        <w:t xml:space="preserve"> Limited</w:t>
      </w:r>
      <w:r w:rsidR="005E35F0" w:rsidRPr="009C4EED">
        <w:rPr>
          <w:rFonts w:ascii="Bookman Old Style" w:hAnsi="Bookman Old Style"/>
          <w:sz w:val="24"/>
          <w:szCs w:val="24"/>
        </w:rPr>
        <w:t>, a transaction which was consummated on 30</w:t>
      </w:r>
      <w:r w:rsidR="005E35F0" w:rsidRPr="009C4EED">
        <w:rPr>
          <w:rFonts w:ascii="Bookman Old Style" w:hAnsi="Bookman Old Style"/>
          <w:sz w:val="24"/>
          <w:szCs w:val="24"/>
          <w:vertAlign w:val="superscript"/>
        </w:rPr>
        <w:t>th</w:t>
      </w:r>
      <w:r w:rsidR="005E35F0" w:rsidRPr="009C4EED">
        <w:rPr>
          <w:rFonts w:ascii="Bookman Old Style" w:hAnsi="Bookman Old Style"/>
          <w:sz w:val="24"/>
          <w:szCs w:val="24"/>
        </w:rPr>
        <w:t xml:space="preserve"> March, 2010.</w:t>
      </w:r>
      <w:proofErr w:type="gramEnd"/>
    </w:p>
    <w:p w:rsidR="005E35F0" w:rsidRPr="009C4EED" w:rsidRDefault="005E35F0" w:rsidP="009C4EED">
      <w:pPr>
        <w:spacing w:after="0" w:line="360" w:lineRule="auto"/>
        <w:jc w:val="both"/>
        <w:rPr>
          <w:rFonts w:ascii="Bookman Old Style" w:hAnsi="Bookman Old Style"/>
          <w:sz w:val="24"/>
          <w:szCs w:val="24"/>
        </w:rPr>
      </w:pPr>
    </w:p>
    <w:p w:rsidR="008213D9" w:rsidRDefault="005E35F0"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On </w:t>
      </w:r>
      <w:proofErr w:type="gramStart"/>
      <w:r w:rsidRPr="009C4EED">
        <w:rPr>
          <w:rFonts w:ascii="Bookman Old Style" w:hAnsi="Bookman Old Style"/>
          <w:sz w:val="24"/>
          <w:szCs w:val="24"/>
        </w:rPr>
        <w:t>10</w:t>
      </w:r>
      <w:r w:rsidRPr="009C4EED">
        <w:rPr>
          <w:rFonts w:ascii="Bookman Old Style" w:hAnsi="Bookman Old Style"/>
          <w:sz w:val="24"/>
          <w:szCs w:val="24"/>
          <w:vertAlign w:val="superscript"/>
        </w:rPr>
        <w:t>th</w:t>
      </w:r>
      <w:proofErr w:type="gramEnd"/>
      <w:r w:rsidRPr="009C4EED">
        <w:rPr>
          <w:rFonts w:ascii="Bookman Old Style" w:hAnsi="Bookman Old Style"/>
          <w:sz w:val="24"/>
          <w:szCs w:val="24"/>
        </w:rPr>
        <w:t xml:space="preserve"> Novemb</w:t>
      </w:r>
      <w:r w:rsidR="008213D9">
        <w:rPr>
          <w:rFonts w:ascii="Bookman Old Style" w:hAnsi="Bookman Old Style"/>
          <w:sz w:val="24"/>
          <w:szCs w:val="24"/>
        </w:rPr>
        <w:t>er, 2010, the plaintiffs filed a</w:t>
      </w:r>
      <w:r w:rsidRPr="009C4EED">
        <w:rPr>
          <w:rFonts w:ascii="Bookman Old Style" w:hAnsi="Bookman Old Style"/>
          <w:sz w:val="24"/>
          <w:szCs w:val="24"/>
        </w:rPr>
        <w:t xml:space="preserve">n </w:t>
      </w:r>
      <w:r w:rsidRPr="008213D9">
        <w:rPr>
          <w:rFonts w:ascii="Bookman Old Style" w:hAnsi="Bookman Old Style"/>
          <w:i/>
          <w:sz w:val="24"/>
          <w:szCs w:val="24"/>
        </w:rPr>
        <w:t>ex parte</w:t>
      </w:r>
      <w:r w:rsidRPr="009C4EED">
        <w:rPr>
          <w:rFonts w:ascii="Bookman Old Style" w:hAnsi="Bookman Old Style"/>
          <w:sz w:val="24"/>
          <w:szCs w:val="24"/>
        </w:rPr>
        <w:t xml:space="preserve"> summons for an order of interim injunction. The application </w:t>
      </w:r>
      <w:proofErr w:type="gramStart"/>
      <w:r w:rsidRPr="009C4EED">
        <w:rPr>
          <w:rFonts w:ascii="Bookman Old Style" w:hAnsi="Bookman Old Style"/>
          <w:sz w:val="24"/>
          <w:szCs w:val="24"/>
        </w:rPr>
        <w:t>was filed</w:t>
      </w:r>
      <w:proofErr w:type="gramEnd"/>
      <w:r w:rsidRPr="009C4EED">
        <w:rPr>
          <w:rFonts w:ascii="Bookman Old Style" w:hAnsi="Bookman Old Style"/>
          <w:sz w:val="24"/>
          <w:szCs w:val="24"/>
        </w:rPr>
        <w:t xml:space="preserve"> pursuant to Order 27</w:t>
      </w:r>
      <w:r w:rsidR="008213D9">
        <w:rPr>
          <w:rFonts w:ascii="Bookman Old Style" w:hAnsi="Bookman Old Style"/>
          <w:sz w:val="24"/>
          <w:szCs w:val="24"/>
        </w:rPr>
        <w:t>,</w:t>
      </w:r>
      <w:r w:rsidRPr="009C4EED">
        <w:rPr>
          <w:rFonts w:ascii="Bookman Old Style" w:hAnsi="Bookman Old Style"/>
          <w:sz w:val="24"/>
          <w:szCs w:val="24"/>
        </w:rPr>
        <w:t xml:space="preserve"> rule 4 of th</w:t>
      </w:r>
      <w:r w:rsidR="008213D9">
        <w:rPr>
          <w:rFonts w:ascii="Bookman Old Style" w:hAnsi="Bookman Old Style"/>
          <w:sz w:val="24"/>
          <w:szCs w:val="24"/>
        </w:rPr>
        <w:t>e High Court’s Rules c</w:t>
      </w:r>
      <w:r w:rsidRPr="009C4EED">
        <w:rPr>
          <w:rFonts w:ascii="Bookman Old Style" w:hAnsi="Bookman Old Style"/>
          <w:sz w:val="24"/>
          <w:szCs w:val="24"/>
        </w:rPr>
        <w:t xml:space="preserve">hapter 27 of the laws of Zambia. The terms of the summons were for an order of </w:t>
      </w:r>
      <w:r w:rsidR="007F296C">
        <w:rPr>
          <w:rFonts w:ascii="Bookman Old Style" w:hAnsi="Bookman Old Style"/>
          <w:sz w:val="24"/>
          <w:szCs w:val="24"/>
        </w:rPr>
        <w:t xml:space="preserve">an </w:t>
      </w:r>
      <w:r w:rsidRPr="009C4EED">
        <w:rPr>
          <w:rFonts w:ascii="Bookman Old Style" w:hAnsi="Bookman Old Style"/>
          <w:sz w:val="24"/>
          <w:szCs w:val="24"/>
        </w:rPr>
        <w:t xml:space="preserve">interim injunction restraining </w:t>
      </w:r>
      <w:r w:rsidR="00D539E6" w:rsidRPr="009C4EED">
        <w:rPr>
          <w:rFonts w:ascii="Bookman Old Style" w:hAnsi="Bookman Old Style"/>
          <w:sz w:val="24"/>
          <w:szCs w:val="24"/>
        </w:rPr>
        <w:t>the defendants from either registering or attempting to register or using in any way in Zambia the name</w:t>
      </w:r>
      <w:r w:rsidR="007F296C">
        <w:rPr>
          <w:rFonts w:ascii="Bookman Old Style" w:hAnsi="Bookman Old Style"/>
          <w:sz w:val="24"/>
          <w:szCs w:val="24"/>
        </w:rPr>
        <w:t>(s)</w:t>
      </w:r>
      <w:r w:rsidR="00D539E6" w:rsidRPr="009C4EED">
        <w:rPr>
          <w:rFonts w:ascii="Bookman Old Style" w:hAnsi="Bookman Old Style"/>
          <w:sz w:val="24"/>
          <w:szCs w:val="24"/>
        </w:rPr>
        <w:t xml:space="preserve"> </w:t>
      </w:r>
      <w:r w:rsidR="008213D9" w:rsidRPr="008213D9">
        <w:rPr>
          <w:rFonts w:ascii="Bookman Old Style" w:hAnsi="Bookman Old Style"/>
          <w:i/>
          <w:sz w:val="24"/>
          <w:szCs w:val="24"/>
        </w:rPr>
        <w:t>“</w:t>
      </w:r>
      <w:proofErr w:type="spellStart"/>
      <w:r w:rsidR="00D539E6" w:rsidRPr="008213D9">
        <w:rPr>
          <w:rFonts w:ascii="Bookman Old Style" w:hAnsi="Bookman Old Style"/>
          <w:i/>
          <w:sz w:val="24"/>
          <w:szCs w:val="24"/>
        </w:rPr>
        <w:t>Airtel</w:t>
      </w:r>
      <w:proofErr w:type="spellEnd"/>
      <w:r w:rsidR="00D539E6" w:rsidRPr="008213D9">
        <w:rPr>
          <w:rFonts w:ascii="Bookman Old Style" w:hAnsi="Bookman Old Style"/>
          <w:i/>
          <w:sz w:val="24"/>
          <w:szCs w:val="24"/>
        </w:rPr>
        <w:t xml:space="preserve"> Networks Zambia Limited</w:t>
      </w:r>
      <w:r w:rsidR="008213D9" w:rsidRPr="008213D9">
        <w:rPr>
          <w:rFonts w:ascii="Bookman Old Style" w:hAnsi="Bookman Old Style"/>
          <w:i/>
          <w:sz w:val="24"/>
          <w:szCs w:val="24"/>
        </w:rPr>
        <w:t>,”</w:t>
      </w:r>
      <w:r w:rsidR="00D539E6" w:rsidRPr="008213D9">
        <w:rPr>
          <w:rFonts w:ascii="Bookman Old Style" w:hAnsi="Bookman Old Style"/>
          <w:i/>
          <w:sz w:val="24"/>
          <w:szCs w:val="24"/>
        </w:rPr>
        <w:t xml:space="preserve"> </w:t>
      </w:r>
      <w:r w:rsidR="007F296C">
        <w:rPr>
          <w:rFonts w:ascii="Bookman Old Style" w:hAnsi="Bookman Old Style"/>
          <w:i/>
          <w:sz w:val="24"/>
          <w:szCs w:val="24"/>
        </w:rPr>
        <w:t xml:space="preserve">or </w:t>
      </w:r>
      <w:r w:rsidR="008213D9" w:rsidRPr="008213D9">
        <w:rPr>
          <w:rFonts w:ascii="Bookman Old Style" w:hAnsi="Bookman Old Style"/>
          <w:i/>
          <w:sz w:val="24"/>
          <w:szCs w:val="24"/>
        </w:rPr>
        <w:t>“</w:t>
      </w:r>
      <w:proofErr w:type="spellStart"/>
      <w:r w:rsidR="00D539E6" w:rsidRPr="008213D9">
        <w:rPr>
          <w:rFonts w:ascii="Bookman Old Style" w:hAnsi="Bookman Old Style"/>
          <w:i/>
          <w:sz w:val="24"/>
          <w:szCs w:val="24"/>
        </w:rPr>
        <w:t>Airtel</w:t>
      </w:r>
      <w:proofErr w:type="spellEnd"/>
      <w:r w:rsidR="00D539E6" w:rsidRPr="008213D9">
        <w:rPr>
          <w:rFonts w:ascii="Bookman Old Style" w:hAnsi="Bookman Old Style"/>
          <w:i/>
          <w:sz w:val="24"/>
          <w:szCs w:val="24"/>
        </w:rPr>
        <w:t xml:space="preserve"> Money Limited</w:t>
      </w:r>
      <w:r w:rsidR="008213D9" w:rsidRPr="008213D9">
        <w:rPr>
          <w:rFonts w:ascii="Bookman Old Style" w:hAnsi="Bookman Old Style"/>
          <w:i/>
          <w:sz w:val="24"/>
          <w:szCs w:val="24"/>
        </w:rPr>
        <w:t>”</w:t>
      </w:r>
      <w:r w:rsidR="007F296C">
        <w:rPr>
          <w:rFonts w:ascii="Bookman Old Style" w:hAnsi="Bookman Old Style"/>
          <w:i/>
          <w:sz w:val="24"/>
          <w:szCs w:val="24"/>
        </w:rPr>
        <w:t>,</w:t>
      </w:r>
      <w:r w:rsidR="00D539E6" w:rsidRPr="009C4EED">
        <w:rPr>
          <w:rFonts w:ascii="Bookman Old Style" w:hAnsi="Bookman Old Style"/>
          <w:sz w:val="24"/>
          <w:szCs w:val="24"/>
        </w:rPr>
        <w:t xml:space="preserve"> or such other similar name</w:t>
      </w:r>
      <w:r w:rsidR="001B40B8">
        <w:rPr>
          <w:rFonts w:ascii="Bookman Old Style" w:hAnsi="Bookman Old Style"/>
          <w:sz w:val="24"/>
          <w:szCs w:val="24"/>
        </w:rPr>
        <w:t>(s)</w:t>
      </w:r>
      <w:r w:rsidR="00D539E6" w:rsidRPr="009C4EED">
        <w:rPr>
          <w:rFonts w:ascii="Bookman Old Style" w:hAnsi="Bookman Old Style"/>
          <w:sz w:val="24"/>
          <w:szCs w:val="24"/>
        </w:rPr>
        <w:t xml:space="preserve"> to the plaintiffs, until determination of this matter or until further order of the Court.</w:t>
      </w:r>
      <w:r w:rsidR="002379D0" w:rsidRPr="009C4EED">
        <w:rPr>
          <w:rFonts w:ascii="Bookman Old Style" w:hAnsi="Bookman Old Style"/>
          <w:sz w:val="24"/>
          <w:szCs w:val="24"/>
        </w:rPr>
        <w:t xml:space="preserve"> </w:t>
      </w:r>
    </w:p>
    <w:p w:rsidR="008213D9" w:rsidRDefault="008213D9" w:rsidP="009C4EED">
      <w:pPr>
        <w:spacing w:after="0" w:line="360" w:lineRule="auto"/>
        <w:jc w:val="both"/>
        <w:rPr>
          <w:rFonts w:ascii="Bookman Old Style" w:hAnsi="Bookman Old Style"/>
          <w:sz w:val="24"/>
          <w:szCs w:val="24"/>
        </w:rPr>
      </w:pPr>
    </w:p>
    <w:p w:rsidR="00BC3FF3" w:rsidRPr="009C4EED" w:rsidRDefault="002379D0"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I declined to hear the application on </w:t>
      </w:r>
      <w:r w:rsidRPr="007F296C">
        <w:rPr>
          <w:rFonts w:ascii="Bookman Old Style" w:hAnsi="Bookman Old Style"/>
          <w:i/>
          <w:sz w:val="24"/>
          <w:szCs w:val="24"/>
        </w:rPr>
        <w:t>ex parte</w:t>
      </w:r>
      <w:r w:rsidRPr="009C4EED">
        <w:rPr>
          <w:rFonts w:ascii="Bookman Old Style" w:hAnsi="Bookman Old Style"/>
          <w:sz w:val="24"/>
          <w:szCs w:val="24"/>
        </w:rPr>
        <w:t xml:space="preserve"> basis. Instead</w:t>
      </w:r>
      <w:r w:rsidR="008213D9">
        <w:rPr>
          <w:rFonts w:ascii="Bookman Old Style" w:hAnsi="Bookman Old Style"/>
          <w:sz w:val="24"/>
          <w:szCs w:val="24"/>
        </w:rPr>
        <w:t>,</w:t>
      </w:r>
      <w:r w:rsidRPr="009C4EED">
        <w:rPr>
          <w:rFonts w:ascii="Bookman Old Style" w:hAnsi="Bookman Old Style"/>
          <w:sz w:val="24"/>
          <w:szCs w:val="24"/>
        </w:rPr>
        <w:t xml:space="preserve"> I directed that the matter be </w:t>
      </w:r>
      <w:r w:rsidR="0046104F" w:rsidRPr="009C4EED">
        <w:rPr>
          <w:rFonts w:ascii="Bookman Old Style" w:hAnsi="Bookman Old Style"/>
          <w:sz w:val="24"/>
          <w:szCs w:val="24"/>
        </w:rPr>
        <w:t>heard</w:t>
      </w:r>
      <w:r w:rsidRPr="009C4EED">
        <w:rPr>
          <w:rFonts w:ascii="Bookman Old Style" w:hAnsi="Bookman Old Style"/>
          <w:sz w:val="24"/>
          <w:szCs w:val="24"/>
        </w:rPr>
        <w:t xml:space="preserve"> </w:t>
      </w:r>
      <w:r w:rsidR="007F296C">
        <w:rPr>
          <w:rFonts w:ascii="Bookman Old Style" w:hAnsi="Bookman Old Style"/>
          <w:i/>
          <w:sz w:val="24"/>
          <w:szCs w:val="24"/>
        </w:rPr>
        <w:t xml:space="preserve">inter </w:t>
      </w:r>
      <w:proofErr w:type="spellStart"/>
      <w:r w:rsidR="007F296C">
        <w:rPr>
          <w:rFonts w:ascii="Bookman Old Style" w:hAnsi="Bookman Old Style"/>
          <w:i/>
          <w:sz w:val="24"/>
          <w:szCs w:val="24"/>
        </w:rPr>
        <w:t>parte</w:t>
      </w:r>
      <w:r w:rsidRPr="008213D9">
        <w:rPr>
          <w:rFonts w:ascii="Bookman Old Style" w:hAnsi="Bookman Old Style"/>
          <w:i/>
          <w:sz w:val="24"/>
          <w:szCs w:val="24"/>
        </w:rPr>
        <w:t>s</w:t>
      </w:r>
      <w:proofErr w:type="spellEnd"/>
      <w:r w:rsidR="007F296C">
        <w:rPr>
          <w:rFonts w:ascii="Bookman Old Style" w:hAnsi="Bookman Old Style"/>
          <w:i/>
          <w:sz w:val="24"/>
          <w:szCs w:val="24"/>
        </w:rPr>
        <w:t>,</w:t>
      </w:r>
      <w:r w:rsidRPr="009C4EED">
        <w:rPr>
          <w:rFonts w:ascii="Bookman Old Style" w:hAnsi="Bookman Old Style"/>
          <w:sz w:val="24"/>
          <w:szCs w:val="24"/>
        </w:rPr>
        <w:t xml:space="preserve"> on </w:t>
      </w:r>
      <w:proofErr w:type="gramStart"/>
      <w:r w:rsidRPr="009C4EED">
        <w:rPr>
          <w:rFonts w:ascii="Bookman Old Style" w:hAnsi="Bookman Old Style"/>
          <w:sz w:val="24"/>
          <w:szCs w:val="24"/>
        </w:rPr>
        <w:t>19</w:t>
      </w:r>
      <w:r w:rsidRPr="009C4EED">
        <w:rPr>
          <w:rFonts w:ascii="Bookman Old Style" w:hAnsi="Bookman Old Style"/>
          <w:sz w:val="24"/>
          <w:szCs w:val="24"/>
          <w:vertAlign w:val="superscript"/>
        </w:rPr>
        <w:t>th</w:t>
      </w:r>
      <w:proofErr w:type="gramEnd"/>
      <w:r w:rsidRPr="009C4EED">
        <w:rPr>
          <w:rFonts w:ascii="Bookman Old Style" w:hAnsi="Bookman Old Style"/>
          <w:sz w:val="24"/>
          <w:szCs w:val="24"/>
        </w:rPr>
        <w:t xml:space="preserve"> November, 2010</w:t>
      </w:r>
      <w:r w:rsidR="0046104F" w:rsidRPr="009C4EED">
        <w:rPr>
          <w:rFonts w:ascii="Bookman Old Style" w:hAnsi="Bookman Old Style"/>
          <w:sz w:val="24"/>
          <w:szCs w:val="24"/>
        </w:rPr>
        <w:t xml:space="preserve">. My </w:t>
      </w:r>
      <w:r w:rsidR="008213D9">
        <w:rPr>
          <w:rFonts w:ascii="Bookman Old Style" w:hAnsi="Bookman Old Style"/>
          <w:sz w:val="24"/>
          <w:szCs w:val="24"/>
        </w:rPr>
        <w:t xml:space="preserve">refusal </w:t>
      </w:r>
      <w:r w:rsidR="0046104F" w:rsidRPr="009C4EED">
        <w:rPr>
          <w:rFonts w:ascii="Bookman Old Style" w:hAnsi="Bookman Old Style"/>
          <w:sz w:val="24"/>
          <w:szCs w:val="24"/>
        </w:rPr>
        <w:t xml:space="preserve">to hear the matter </w:t>
      </w:r>
      <w:r w:rsidR="0046104F" w:rsidRPr="008213D9">
        <w:rPr>
          <w:rFonts w:ascii="Bookman Old Style" w:hAnsi="Bookman Old Style"/>
          <w:i/>
          <w:sz w:val="24"/>
          <w:szCs w:val="24"/>
        </w:rPr>
        <w:t>ex part</w:t>
      </w:r>
      <w:r w:rsidR="008213D9" w:rsidRPr="008213D9">
        <w:rPr>
          <w:rFonts w:ascii="Bookman Old Style" w:hAnsi="Bookman Old Style"/>
          <w:i/>
          <w:sz w:val="24"/>
          <w:szCs w:val="24"/>
        </w:rPr>
        <w:t>e</w:t>
      </w:r>
      <w:r w:rsidR="0046104F" w:rsidRPr="009C4EED">
        <w:rPr>
          <w:rFonts w:ascii="Bookman Old Style" w:hAnsi="Bookman Old Style"/>
          <w:sz w:val="24"/>
          <w:szCs w:val="24"/>
        </w:rPr>
        <w:t xml:space="preserve"> was in keeping with the counsel of the </w:t>
      </w:r>
      <w:r w:rsidR="008213D9">
        <w:rPr>
          <w:rFonts w:ascii="Bookman Old Style" w:hAnsi="Bookman Old Style"/>
          <w:sz w:val="24"/>
          <w:szCs w:val="24"/>
        </w:rPr>
        <w:t xml:space="preserve">erstwhile Chief Justice </w:t>
      </w:r>
      <w:r w:rsidR="0046104F" w:rsidRPr="009C4EED">
        <w:rPr>
          <w:rFonts w:ascii="Bookman Old Style" w:hAnsi="Bookman Old Style"/>
          <w:sz w:val="24"/>
          <w:szCs w:val="24"/>
        </w:rPr>
        <w:t xml:space="preserve">in the case of </w:t>
      </w:r>
      <w:proofErr w:type="spellStart"/>
      <w:r w:rsidR="0046104F" w:rsidRPr="009C4EED">
        <w:rPr>
          <w:rFonts w:ascii="Bookman Old Style" w:hAnsi="Bookman Old Style"/>
          <w:i/>
          <w:sz w:val="24"/>
          <w:szCs w:val="24"/>
        </w:rPr>
        <w:t>Shamwana</w:t>
      </w:r>
      <w:proofErr w:type="spellEnd"/>
      <w:r w:rsidR="0046104F" w:rsidRPr="009C4EED">
        <w:rPr>
          <w:rFonts w:ascii="Bookman Old Style" w:hAnsi="Bookman Old Style"/>
          <w:i/>
          <w:sz w:val="24"/>
          <w:szCs w:val="24"/>
        </w:rPr>
        <w:t xml:space="preserve"> v </w:t>
      </w:r>
      <w:proofErr w:type="spellStart"/>
      <w:r w:rsidR="0046104F" w:rsidRPr="009C4EED">
        <w:rPr>
          <w:rFonts w:ascii="Bookman Old Style" w:hAnsi="Bookman Old Style"/>
          <w:i/>
          <w:sz w:val="24"/>
          <w:szCs w:val="24"/>
        </w:rPr>
        <w:t>Mwanawasa</w:t>
      </w:r>
      <w:proofErr w:type="spellEnd"/>
      <w:r w:rsidR="0046104F" w:rsidRPr="009C4EED">
        <w:rPr>
          <w:rFonts w:ascii="Bookman Old Style" w:hAnsi="Bookman Old Style"/>
          <w:i/>
          <w:sz w:val="24"/>
          <w:szCs w:val="24"/>
        </w:rPr>
        <w:t xml:space="preserve"> (1993-1994) Z.R. 149.</w:t>
      </w:r>
      <w:r w:rsidR="0046104F" w:rsidRPr="009C4EED">
        <w:rPr>
          <w:rFonts w:ascii="Bookman Old Style" w:hAnsi="Bookman Old Style"/>
          <w:sz w:val="24"/>
          <w:szCs w:val="24"/>
        </w:rPr>
        <w:t xml:space="preserve"> Namely, that the granting of </w:t>
      </w:r>
      <w:r w:rsidR="0046104F" w:rsidRPr="008213D9">
        <w:rPr>
          <w:rFonts w:ascii="Bookman Old Style" w:hAnsi="Bookman Old Style"/>
          <w:i/>
          <w:sz w:val="24"/>
          <w:szCs w:val="24"/>
        </w:rPr>
        <w:t>ex parte</w:t>
      </w:r>
      <w:r w:rsidR="0046104F" w:rsidRPr="009C4EED">
        <w:rPr>
          <w:rFonts w:ascii="Bookman Old Style" w:hAnsi="Bookman Old Style"/>
          <w:sz w:val="24"/>
          <w:szCs w:val="24"/>
        </w:rPr>
        <w:t xml:space="preserve"> injunction is the exercise of very extraordinary jurisdiction. An </w:t>
      </w:r>
      <w:r w:rsidR="0046104F" w:rsidRPr="008213D9">
        <w:rPr>
          <w:rFonts w:ascii="Bookman Old Style" w:hAnsi="Bookman Old Style"/>
          <w:i/>
          <w:sz w:val="24"/>
          <w:szCs w:val="24"/>
        </w:rPr>
        <w:t>ex parte</w:t>
      </w:r>
      <w:r w:rsidR="0046104F" w:rsidRPr="009C4EED">
        <w:rPr>
          <w:rFonts w:ascii="Bookman Old Style" w:hAnsi="Bookman Old Style"/>
          <w:sz w:val="24"/>
          <w:szCs w:val="24"/>
        </w:rPr>
        <w:t xml:space="preserve"> injunction should only be granted if the Court is satisfied that the</w:t>
      </w:r>
      <w:r w:rsidR="008213D9">
        <w:rPr>
          <w:rFonts w:ascii="Bookman Old Style" w:hAnsi="Bookman Old Style"/>
          <w:sz w:val="24"/>
          <w:szCs w:val="24"/>
        </w:rPr>
        <w:t xml:space="preserve"> delay caused by</w:t>
      </w:r>
      <w:r w:rsidR="0046104F" w:rsidRPr="009C4EED">
        <w:rPr>
          <w:rFonts w:ascii="Bookman Old Style" w:hAnsi="Bookman Old Style"/>
          <w:sz w:val="24"/>
          <w:szCs w:val="24"/>
        </w:rPr>
        <w:t xml:space="preserve"> proceeding </w:t>
      </w:r>
      <w:r w:rsidR="00922655">
        <w:rPr>
          <w:rFonts w:ascii="Bookman Old Style" w:hAnsi="Bookman Old Style"/>
          <w:sz w:val="24"/>
          <w:szCs w:val="24"/>
        </w:rPr>
        <w:t xml:space="preserve">in the ordinary way might entail </w:t>
      </w:r>
      <w:r w:rsidR="0046104F" w:rsidRPr="009C4EED">
        <w:rPr>
          <w:rFonts w:ascii="Bookman Old Style" w:hAnsi="Bookman Old Style"/>
          <w:sz w:val="24"/>
          <w:szCs w:val="24"/>
        </w:rPr>
        <w:t>irreparable damage</w:t>
      </w:r>
      <w:r w:rsidR="00922655">
        <w:rPr>
          <w:rFonts w:ascii="Bookman Old Style" w:hAnsi="Bookman Old Style"/>
          <w:sz w:val="24"/>
          <w:szCs w:val="24"/>
        </w:rPr>
        <w:t>,</w:t>
      </w:r>
      <w:r w:rsidR="0046104F" w:rsidRPr="009C4EED">
        <w:rPr>
          <w:rFonts w:ascii="Bookman Old Style" w:hAnsi="Bookman Old Style"/>
          <w:sz w:val="24"/>
          <w:szCs w:val="24"/>
        </w:rPr>
        <w:t xml:space="preserve"> or serious mischief. I did not consider on the facts of this case that such irreparable damage</w:t>
      </w:r>
      <w:r w:rsidR="00922655">
        <w:rPr>
          <w:rFonts w:ascii="Bookman Old Style" w:hAnsi="Bookman Old Style"/>
          <w:sz w:val="24"/>
          <w:szCs w:val="24"/>
        </w:rPr>
        <w:t>,</w:t>
      </w:r>
      <w:r w:rsidR="0046104F" w:rsidRPr="009C4EED">
        <w:rPr>
          <w:rFonts w:ascii="Bookman Old Style" w:hAnsi="Bookman Old Style"/>
          <w:sz w:val="24"/>
          <w:szCs w:val="24"/>
        </w:rPr>
        <w:t xml:space="preserve"> or serious mischief would result if I did not grant the </w:t>
      </w:r>
      <w:r w:rsidR="0046104F" w:rsidRPr="00922655">
        <w:rPr>
          <w:rFonts w:ascii="Bookman Old Style" w:hAnsi="Bookman Old Style"/>
          <w:i/>
          <w:sz w:val="24"/>
          <w:szCs w:val="24"/>
        </w:rPr>
        <w:t>ex parte</w:t>
      </w:r>
      <w:r w:rsidR="0046104F" w:rsidRPr="009C4EED">
        <w:rPr>
          <w:rFonts w:ascii="Bookman Old Style" w:hAnsi="Bookman Old Style"/>
          <w:sz w:val="24"/>
          <w:szCs w:val="24"/>
        </w:rPr>
        <w:t xml:space="preserve"> injunction</w:t>
      </w:r>
      <w:r w:rsidR="00922655">
        <w:rPr>
          <w:rFonts w:ascii="Bookman Old Style" w:hAnsi="Bookman Old Style"/>
          <w:sz w:val="24"/>
          <w:szCs w:val="24"/>
        </w:rPr>
        <w:t>. I</w:t>
      </w:r>
      <w:r w:rsidR="0046104F" w:rsidRPr="009C4EED">
        <w:rPr>
          <w:rFonts w:ascii="Bookman Old Style" w:hAnsi="Bookman Old Style"/>
          <w:sz w:val="24"/>
          <w:szCs w:val="24"/>
        </w:rPr>
        <w:t xml:space="preserve">n any event, as was pointed out in </w:t>
      </w:r>
      <w:proofErr w:type="spellStart"/>
      <w:r w:rsidR="0046104F" w:rsidRPr="00922655">
        <w:rPr>
          <w:rFonts w:ascii="Bookman Old Style" w:hAnsi="Bookman Old Style"/>
          <w:i/>
          <w:sz w:val="24"/>
          <w:szCs w:val="24"/>
        </w:rPr>
        <w:t>Shamwana</w:t>
      </w:r>
      <w:proofErr w:type="spellEnd"/>
      <w:r w:rsidR="0046104F" w:rsidRPr="00922655">
        <w:rPr>
          <w:rFonts w:ascii="Bookman Old Style" w:hAnsi="Bookman Old Style"/>
          <w:i/>
          <w:sz w:val="24"/>
          <w:szCs w:val="24"/>
        </w:rPr>
        <w:t xml:space="preserve"> v </w:t>
      </w:r>
      <w:proofErr w:type="spellStart"/>
      <w:r w:rsidR="0046104F" w:rsidRPr="00922655">
        <w:rPr>
          <w:rFonts w:ascii="Bookman Old Style" w:hAnsi="Bookman Old Style"/>
          <w:i/>
          <w:sz w:val="24"/>
          <w:szCs w:val="24"/>
        </w:rPr>
        <w:t>Mwanawasa</w:t>
      </w:r>
      <w:proofErr w:type="spellEnd"/>
      <w:r w:rsidR="00922655">
        <w:rPr>
          <w:rFonts w:ascii="Bookman Old Style" w:hAnsi="Bookman Old Style"/>
          <w:sz w:val="24"/>
          <w:szCs w:val="24"/>
        </w:rPr>
        <w:t xml:space="preserve"> (supra)</w:t>
      </w:r>
      <w:r w:rsidR="007F296C">
        <w:rPr>
          <w:rFonts w:ascii="Bookman Old Style" w:hAnsi="Bookman Old Style"/>
          <w:sz w:val="24"/>
          <w:szCs w:val="24"/>
        </w:rPr>
        <w:t>,</w:t>
      </w:r>
      <w:r w:rsidR="00786CDA">
        <w:rPr>
          <w:rFonts w:ascii="Bookman Old Style" w:hAnsi="Bookman Old Style"/>
          <w:sz w:val="24"/>
          <w:szCs w:val="24"/>
        </w:rPr>
        <w:t xml:space="preserve"> it is a</w:t>
      </w:r>
      <w:r w:rsidR="0046104F" w:rsidRPr="009C4EED">
        <w:rPr>
          <w:rFonts w:ascii="Bookman Old Style" w:hAnsi="Bookman Old Style"/>
          <w:sz w:val="24"/>
          <w:szCs w:val="24"/>
        </w:rPr>
        <w:t xml:space="preserve">n elementary requirement </w:t>
      </w:r>
      <w:r w:rsidR="00BC3FF3" w:rsidRPr="009C4EED">
        <w:rPr>
          <w:rFonts w:ascii="Bookman Old Style" w:hAnsi="Bookman Old Style"/>
          <w:sz w:val="24"/>
          <w:szCs w:val="24"/>
        </w:rPr>
        <w:t xml:space="preserve">of fairness and justice that </w:t>
      </w:r>
      <w:proofErr w:type="gramStart"/>
      <w:r w:rsidR="00BC3FF3" w:rsidRPr="009C4EED">
        <w:rPr>
          <w:rFonts w:ascii="Bookman Old Style" w:hAnsi="Bookman Old Style"/>
          <w:sz w:val="24"/>
          <w:szCs w:val="24"/>
        </w:rPr>
        <w:t>as a general rule</w:t>
      </w:r>
      <w:proofErr w:type="gramEnd"/>
      <w:r w:rsidR="00BC3FF3" w:rsidRPr="009C4EED">
        <w:rPr>
          <w:rFonts w:ascii="Bookman Old Style" w:hAnsi="Bookman Old Style"/>
          <w:sz w:val="24"/>
          <w:szCs w:val="24"/>
        </w:rPr>
        <w:t xml:space="preserve"> both sides need to be afforded the opportunity to be heard before an injunction is granted</w:t>
      </w:r>
      <w:r w:rsidR="007F296C">
        <w:rPr>
          <w:rFonts w:ascii="Bookman Old Style" w:hAnsi="Bookman Old Style"/>
          <w:sz w:val="24"/>
          <w:szCs w:val="24"/>
        </w:rPr>
        <w:t>. Whenever</w:t>
      </w:r>
      <w:r w:rsidR="00786CDA">
        <w:rPr>
          <w:rFonts w:ascii="Bookman Old Style" w:hAnsi="Bookman Old Style"/>
          <w:sz w:val="24"/>
          <w:szCs w:val="24"/>
        </w:rPr>
        <w:t xml:space="preserve"> it is sought to depa</w:t>
      </w:r>
      <w:r w:rsidR="00BC3FF3" w:rsidRPr="009C4EED">
        <w:rPr>
          <w:rFonts w:ascii="Bookman Old Style" w:hAnsi="Bookman Old Style"/>
          <w:sz w:val="24"/>
          <w:szCs w:val="24"/>
        </w:rPr>
        <w:t xml:space="preserve">rt from this </w:t>
      </w:r>
      <w:r w:rsidR="00BC3FF3" w:rsidRPr="009C4EED">
        <w:rPr>
          <w:rFonts w:ascii="Bookman Old Style" w:hAnsi="Bookman Old Style"/>
          <w:sz w:val="24"/>
          <w:szCs w:val="24"/>
        </w:rPr>
        <w:lastRenderedPageBreak/>
        <w:t xml:space="preserve">norm, strong grounds must exist, and be shown to justify the grant of </w:t>
      </w:r>
      <w:r w:rsidR="00BC3FF3" w:rsidRPr="00786CDA">
        <w:rPr>
          <w:rFonts w:ascii="Bookman Old Style" w:hAnsi="Bookman Old Style"/>
          <w:i/>
          <w:sz w:val="24"/>
          <w:szCs w:val="24"/>
        </w:rPr>
        <w:t xml:space="preserve">an ex parte </w:t>
      </w:r>
      <w:r w:rsidR="00BC3FF3" w:rsidRPr="009C4EED">
        <w:rPr>
          <w:rFonts w:ascii="Bookman Old Style" w:hAnsi="Bookman Old Style"/>
          <w:sz w:val="24"/>
          <w:szCs w:val="24"/>
        </w:rPr>
        <w:t xml:space="preserve">injunction. </w:t>
      </w:r>
    </w:p>
    <w:p w:rsidR="00BC3FF3" w:rsidRPr="009C4EED" w:rsidRDefault="00BC3FF3" w:rsidP="009C4EED">
      <w:pPr>
        <w:spacing w:after="0" w:line="360" w:lineRule="auto"/>
        <w:jc w:val="both"/>
        <w:rPr>
          <w:rFonts w:ascii="Bookman Old Style" w:hAnsi="Bookman Old Style"/>
          <w:sz w:val="24"/>
          <w:szCs w:val="24"/>
        </w:rPr>
      </w:pPr>
    </w:p>
    <w:p w:rsidR="00BC3FF3" w:rsidRPr="009C4EED" w:rsidRDefault="00BC3FF3"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The summons for an interim injunction are accompanied by an affidavit dated </w:t>
      </w:r>
      <w:proofErr w:type="gramStart"/>
      <w:r w:rsidRPr="009C4EED">
        <w:rPr>
          <w:rFonts w:ascii="Bookman Old Style" w:hAnsi="Bookman Old Style"/>
          <w:sz w:val="24"/>
          <w:szCs w:val="24"/>
        </w:rPr>
        <w:t>10</w:t>
      </w:r>
      <w:r w:rsidRPr="009C4EED">
        <w:rPr>
          <w:rFonts w:ascii="Bookman Old Style" w:hAnsi="Bookman Old Style"/>
          <w:sz w:val="24"/>
          <w:szCs w:val="24"/>
          <w:vertAlign w:val="superscript"/>
        </w:rPr>
        <w:t>th</w:t>
      </w:r>
      <w:proofErr w:type="gramEnd"/>
      <w:r w:rsidR="00786CDA">
        <w:rPr>
          <w:rFonts w:ascii="Bookman Old Style" w:hAnsi="Bookman Old Style"/>
          <w:sz w:val="24"/>
          <w:szCs w:val="24"/>
        </w:rPr>
        <w:t xml:space="preserve"> November, 2010.T</w:t>
      </w:r>
      <w:r w:rsidRPr="009C4EED">
        <w:rPr>
          <w:rFonts w:ascii="Bookman Old Style" w:hAnsi="Bookman Old Style"/>
          <w:sz w:val="24"/>
          <w:szCs w:val="24"/>
        </w:rPr>
        <w:t xml:space="preserve">he affidavit in support is sworn by one Brian </w:t>
      </w:r>
      <w:proofErr w:type="spellStart"/>
      <w:r w:rsidRPr="009C4EED">
        <w:rPr>
          <w:rFonts w:ascii="Bookman Old Style" w:hAnsi="Bookman Old Style"/>
          <w:sz w:val="24"/>
          <w:szCs w:val="24"/>
        </w:rPr>
        <w:t>Mukazo</w:t>
      </w:r>
      <w:proofErr w:type="spellEnd"/>
      <w:r w:rsidRPr="009C4EED">
        <w:rPr>
          <w:rFonts w:ascii="Bookman Old Style" w:hAnsi="Bookman Old Style"/>
          <w:sz w:val="24"/>
          <w:szCs w:val="24"/>
        </w:rPr>
        <w:t xml:space="preserve"> </w:t>
      </w:r>
      <w:proofErr w:type="spellStart"/>
      <w:r w:rsidRPr="009C4EED">
        <w:rPr>
          <w:rFonts w:ascii="Bookman Old Style" w:hAnsi="Bookman Old Style"/>
          <w:sz w:val="24"/>
          <w:szCs w:val="24"/>
        </w:rPr>
        <w:t>Kawina</w:t>
      </w:r>
      <w:proofErr w:type="spellEnd"/>
      <w:r w:rsidRPr="009C4EED">
        <w:rPr>
          <w:rFonts w:ascii="Bookman Old Style" w:hAnsi="Bookman Old Style"/>
          <w:sz w:val="24"/>
          <w:szCs w:val="24"/>
        </w:rPr>
        <w:t xml:space="preserve">. Mr. </w:t>
      </w:r>
      <w:proofErr w:type="spellStart"/>
      <w:r w:rsidRPr="009C4EED">
        <w:rPr>
          <w:rFonts w:ascii="Bookman Old Style" w:hAnsi="Bookman Old Style"/>
          <w:sz w:val="24"/>
          <w:szCs w:val="24"/>
        </w:rPr>
        <w:t>Kawina</w:t>
      </w:r>
      <w:proofErr w:type="spellEnd"/>
      <w:r w:rsidRPr="009C4EED">
        <w:rPr>
          <w:rFonts w:ascii="Bookman Old Style" w:hAnsi="Bookman Old Style"/>
          <w:sz w:val="24"/>
          <w:szCs w:val="24"/>
        </w:rPr>
        <w:t xml:space="preserve"> </w:t>
      </w:r>
      <w:r w:rsidR="007F296C">
        <w:rPr>
          <w:rFonts w:ascii="Bookman Old Style" w:hAnsi="Bookman Old Style"/>
          <w:sz w:val="24"/>
          <w:szCs w:val="24"/>
        </w:rPr>
        <w:t xml:space="preserve">deposed </w:t>
      </w:r>
      <w:r w:rsidRPr="009C4EED">
        <w:rPr>
          <w:rFonts w:ascii="Bookman Old Style" w:hAnsi="Bookman Old Style"/>
          <w:sz w:val="24"/>
          <w:szCs w:val="24"/>
        </w:rPr>
        <w:t>as follows</w:t>
      </w:r>
      <w:r w:rsidR="001B40B8">
        <w:rPr>
          <w:rFonts w:ascii="Bookman Old Style" w:hAnsi="Bookman Old Style"/>
          <w:sz w:val="24"/>
          <w:szCs w:val="24"/>
        </w:rPr>
        <w:t>.</w:t>
      </w:r>
      <w:r w:rsidRPr="009C4EED">
        <w:rPr>
          <w:rFonts w:ascii="Bookman Old Style" w:hAnsi="Bookman Old Style"/>
          <w:sz w:val="24"/>
          <w:szCs w:val="24"/>
        </w:rPr>
        <w:t xml:space="preserve"> That he is a director and shareholder in the plaintiff companies</w:t>
      </w:r>
      <w:r w:rsidR="007F296C">
        <w:rPr>
          <w:rFonts w:ascii="Bookman Old Style" w:hAnsi="Bookman Old Style"/>
          <w:sz w:val="24"/>
          <w:szCs w:val="24"/>
        </w:rPr>
        <w:t>.</w:t>
      </w:r>
      <w:r w:rsidRPr="009C4EED">
        <w:rPr>
          <w:rFonts w:ascii="Bookman Old Style" w:hAnsi="Bookman Old Style"/>
          <w:sz w:val="24"/>
          <w:szCs w:val="24"/>
        </w:rPr>
        <w:t xml:space="preserve"> Following the registration of the companies,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plaintiff proceeded to register with the Zambia Information and Communications Technology A</w:t>
      </w:r>
      <w:r w:rsidR="00786CDA">
        <w:rPr>
          <w:rFonts w:ascii="Bookman Old Style" w:hAnsi="Bookman Old Style"/>
          <w:sz w:val="24"/>
          <w:szCs w:val="24"/>
        </w:rPr>
        <w:t>uthority as an importer and d</w:t>
      </w:r>
      <w:r w:rsidRPr="009C4EED">
        <w:rPr>
          <w:rFonts w:ascii="Bookman Old Style" w:hAnsi="Bookman Old Style"/>
          <w:sz w:val="24"/>
          <w:szCs w:val="24"/>
        </w:rPr>
        <w:t xml:space="preserve">istributor of ICT equipment.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plaintiff is also registered with the Zambia Revenue Authority as a tax payer</w:t>
      </w:r>
      <w:r w:rsidR="007F296C">
        <w:rPr>
          <w:rFonts w:ascii="Bookman Old Style" w:hAnsi="Bookman Old Style"/>
          <w:sz w:val="24"/>
          <w:szCs w:val="24"/>
        </w:rPr>
        <w:t>.</w:t>
      </w:r>
      <w:r w:rsidRPr="009C4EED">
        <w:rPr>
          <w:rFonts w:ascii="Bookman Old Style" w:hAnsi="Bookman Old Style"/>
          <w:sz w:val="24"/>
          <w:szCs w:val="24"/>
        </w:rPr>
        <w:t xml:space="preserve"> </w:t>
      </w:r>
      <w:r w:rsidR="007F296C" w:rsidRPr="009C4EED">
        <w:rPr>
          <w:rFonts w:ascii="Bookman Old Style" w:hAnsi="Bookman Old Style"/>
          <w:sz w:val="24"/>
          <w:szCs w:val="24"/>
        </w:rPr>
        <w:t>And</w:t>
      </w:r>
      <w:r w:rsidRPr="009C4EED">
        <w:rPr>
          <w:rFonts w:ascii="Bookman Old Style" w:hAnsi="Bookman Old Style"/>
          <w:sz w:val="24"/>
          <w:szCs w:val="24"/>
        </w:rPr>
        <w:t xml:space="preserve"> was accordingly issued with a </w:t>
      </w:r>
      <w:proofErr w:type="gramStart"/>
      <w:r w:rsidRPr="009C4EED">
        <w:rPr>
          <w:rFonts w:ascii="Bookman Old Style" w:hAnsi="Bookman Old Style"/>
          <w:sz w:val="24"/>
          <w:szCs w:val="24"/>
        </w:rPr>
        <w:t>tax payer</w:t>
      </w:r>
      <w:proofErr w:type="gramEnd"/>
      <w:r w:rsidRPr="009C4EED">
        <w:rPr>
          <w:rFonts w:ascii="Bookman Old Style" w:hAnsi="Bookman Old Style"/>
          <w:sz w:val="24"/>
          <w:szCs w:val="24"/>
        </w:rPr>
        <w:t xml:space="preserve"> identification certificate. </w:t>
      </w:r>
    </w:p>
    <w:p w:rsidR="00BC3FF3" w:rsidRPr="009C4EED" w:rsidRDefault="00BC3FF3" w:rsidP="009C4EED">
      <w:pPr>
        <w:spacing w:after="0" w:line="360" w:lineRule="auto"/>
        <w:jc w:val="both"/>
        <w:rPr>
          <w:rFonts w:ascii="Bookman Old Style" w:hAnsi="Bookman Old Style"/>
          <w:sz w:val="24"/>
          <w:szCs w:val="24"/>
        </w:rPr>
      </w:pPr>
    </w:p>
    <w:p w:rsidR="00DC5A9E" w:rsidRPr="009C4EED" w:rsidRDefault="00BC3FF3" w:rsidP="009C4EED">
      <w:pPr>
        <w:spacing w:after="0" w:line="360" w:lineRule="auto"/>
        <w:jc w:val="both"/>
        <w:rPr>
          <w:rFonts w:ascii="Bookman Old Style" w:hAnsi="Bookman Old Style"/>
          <w:sz w:val="24"/>
          <w:szCs w:val="24"/>
        </w:rPr>
      </w:pPr>
      <w:r w:rsidRPr="009C4EED">
        <w:rPr>
          <w:rFonts w:ascii="Bookman Old Style" w:hAnsi="Bookman Old Style"/>
          <w:sz w:val="24"/>
          <w:szCs w:val="24"/>
        </w:rPr>
        <w:t xml:space="preserve">Mr. </w:t>
      </w:r>
      <w:proofErr w:type="spellStart"/>
      <w:r w:rsidRPr="009C4EED">
        <w:rPr>
          <w:rFonts w:ascii="Bookman Old Style" w:hAnsi="Bookman Old Style"/>
          <w:sz w:val="24"/>
          <w:szCs w:val="24"/>
        </w:rPr>
        <w:t>Kawina</w:t>
      </w:r>
      <w:proofErr w:type="spellEnd"/>
      <w:r w:rsidRPr="009C4EED">
        <w:rPr>
          <w:rFonts w:ascii="Bookman Old Style" w:hAnsi="Bookman Old Style"/>
          <w:sz w:val="24"/>
          <w:szCs w:val="24"/>
        </w:rPr>
        <w:t xml:space="preserve"> </w:t>
      </w:r>
      <w:r w:rsidR="007F296C" w:rsidRPr="009C4EED">
        <w:rPr>
          <w:rFonts w:ascii="Bookman Old Style" w:hAnsi="Bookman Old Style"/>
          <w:sz w:val="24"/>
          <w:szCs w:val="24"/>
        </w:rPr>
        <w:t>further</w:t>
      </w:r>
      <w:r w:rsidRPr="009C4EED">
        <w:rPr>
          <w:rFonts w:ascii="Bookman Old Style" w:hAnsi="Bookman Old Style"/>
          <w:sz w:val="24"/>
          <w:szCs w:val="24"/>
        </w:rPr>
        <w:t xml:space="preserve"> </w:t>
      </w:r>
      <w:r w:rsidR="001B40B8">
        <w:rPr>
          <w:rFonts w:ascii="Bookman Old Style" w:hAnsi="Bookman Old Style"/>
          <w:sz w:val="24"/>
          <w:szCs w:val="24"/>
        </w:rPr>
        <w:t>deposed</w:t>
      </w:r>
      <w:r w:rsidR="007F296C">
        <w:rPr>
          <w:rFonts w:ascii="Bookman Old Style" w:hAnsi="Bookman Old Style"/>
          <w:sz w:val="24"/>
          <w:szCs w:val="24"/>
        </w:rPr>
        <w:t xml:space="preserve"> </w:t>
      </w:r>
      <w:r w:rsidRPr="009C4EED">
        <w:rPr>
          <w:rFonts w:ascii="Bookman Old Style" w:hAnsi="Bookman Old Style"/>
          <w:sz w:val="24"/>
          <w:szCs w:val="24"/>
        </w:rPr>
        <w:t>that</w:t>
      </w:r>
      <w:r w:rsidR="00786CDA">
        <w:rPr>
          <w:rFonts w:ascii="Bookman Old Style" w:hAnsi="Bookman Old Style"/>
          <w:sz w:val="24"/>
          <w:szCs w:val="24"/>
        </w:rPr>
        <w:t>,</w:t>
      </w:r>
      <w:r w:rsidRPr="009C4EED">
        <w:rPr>
          <w:rFonts w:ascii="Bookman Old Style" w:hAnsi="Bookman Old Style"/>
          <w:sz w:val="24"/>
          <w:szCs w:val="24"/>
        </w:rPr>
        <w:t xml:space="preserve"> the </w:t>
      </w:r>
      <w:proofErr w:type="gramStart"/>
      <w:r w:rsidRPr="009C4EED">
        <w:rPr>
          <w:rFonts w:ascii="Bookman Old Style" w:hAnsi="Bookman Old Style"/>
          <w:sz w:val="24"/>
          <w:szCs w:val="24"/>
        </w:rPr>
        <w:t>2</w:t>
      </w:r>
      <w:r w:rsidRPr="009C4EED">
        <w:rPr>
          <w:rFonts w:ascii="Bookman Old Style" w:hAnsi="Bookman Old Style"/>
          <w:sz w:val="24"/>
          <w:szCs w:val="24"/>
          <w:vertAlign w:val="superscript"/>
        </w:rPr>
        <w:t>nd</w:t>
      </w:r>
      <w:proofErr w:type="gramEnd"/>
      <w:r w:rsidRPr="009C4EED">
        <w:rPr>
          <w:rFonts w:ascii="Bookman Old Style" w:hAnsi="Bookman Old Style"/>
          <w:sz w:val="24"/>
          <w:szCs w:val="24"/>
        </w:rPr>
        <w:t xml:space="preserve"> defendant is desirous of registering a number of companies,</w:t>
      </w:r>
      <w:r w:rsidR="00A8282A" w:rsidRPr="009C4EED">
        <w:rPr>
          <w:rFonts w:ascii="Bookman Old Style" w:hAnsi="Bookman Old Style"/>
          <w:sz w:val="24"/>
          <w:szCs w:val="24"/>
        </w:rPr>
        <w:t xml:space="preserve"> bearing the name </w:t>
      </w:r>
      <w:r w:rsidR="007F296C">
        <w:rPr>
          <w:rFonts w:ascii="Bookman Old Style" w:hAnsi="Bookman Old Style"/>
          <w:sz w:val="24"/>
          <w:szCs w:val="24"/>
        </w:rPr>
        <w:t>“</w:t>
      </w:r>
      <w:proofErr w:type="spellStart"/>
      <w:r w:rsidR="00A8282A" w:rsidRPr="00786CDA">
        <w:rPr>
          <w:rFonts w:ascii="Bookman Old Style" w:hAnsi="Bookman Old Style"/>
          <w:i/>
          <w:sz w:val="24"/>
          <w:szCs w:val="24"/>
        </w:rPr>
        <w:t>Airtel</w:t>
      </w:r>
      <w:proofErr w:type="spellEnd"/>
      <w:r w:rsidR="007F296C">
        <w:rPr>
          <w:rFonts w:ascii="Bookman Old Style" w:hAnsi="Bookman Old Style"/>
          <w:i/>
          <w:sz w:val="24"/>
          <w:szCs w:val="24"/>
        </w:rPr>
        <w:t>”</w:t>
      </w:r>
      <w:r w:rsidR="00A8282A" w:rsidRPr="009C4EED">
        <w:rPr>
          <w:rFonts w:ascii="Bookman Old Style" w:hAnsi="Bookman Old Style"/>
          <w:sz w:val="24"/>
          <w:szCs w:val="24"/>
        </w:rPr>
        <w:t>. That so far</w:t>
      </w:r>
      <w:r w:rsidR="00786CDA">
        <w:rPr>
          <w:rFonts w:ascii="Bookman Old Style" w:hAnsi="Bookman Old Style"/>
          <w:sz w:val="24"/>
          <w:szCs w:val="24"/>
        </w:rPr>
        <w:t>,</w:t>
      </w:r>
      <w:r w:rsidR="00A8282A" w:rsidRPr="009C4EED">
        <w:rPr>
          <w:rFonts w:ascii="Bookman Old Style" w:hAnsi="Bookman Old Style"/>
          <w:sz w:val="24"/>
          <w:szCs w:val="24"/>
        </w:rPr>
        <w:t xml:space="preserve"> the </w:t>
      </w:r>
      <w:proofErr w:type="gramStart"/>
      <w:r w:rsidR="00A8282A" w:rsidRPr="009C4EED">
        <w:rPr>
          <w:rFonts w:ascii="Bookman Old Style" w:hAnsi="Bookman Old Style"/>
          <w:sz w:val="24"/>
          <w:szCs w:val="24"/>
        </w:rPr>
        <w:t>2</w:t>
      </w:r>
      <w:r w:rsidR="00A8282A" w:rsidRPr="009C4EED">
        <w:rPr>
          <w:rFonts w:ascii="Bookman Old Style" w:hAnsi="Bookman Old Style"/>
          <w:sz w:val="24"/>
          <w:szCs w:val="24"/>
          <w:vertAlign w:val="superscript"/>
        </w:rPr>
        <w:t>nd</w:t>
      </w:r>
      <w:proofErr w:type="gramEnd"/>
      <w:r w:rsidR="00A8282A" w:rsidRPr="009C4EED">
        <w:rPr>
          <w:rFonts w:ascii="Bookman Old Style" w:hAnsi="Bookman Old Style"/>
          <w:sz w:val="24"/>
          <w:szCs w:val="24"/>
        </w:rPr>
        <w:t xml:space="preserve"> defendant has applied to the 1</w:t>
      </w:r>
      <w:r w:rsidR="00A8282A" w:rsidRPr="009C4EED">
        <w:rPr>
          <w:rFonts w:ascii="Bookman Old Style" w:hAnsi="Bookman Old Style"/>
          <w:sz w:val="24"/>
          <w:szCs w:val="24"/>
          <w:vertAlign w:val="superscript"/>
        </w:rPr>
        <w:t>st</w:t>
      </w:r>
      <w:r w:rsidR="007F296C">
        <w:rPr>
          <w:rFonts w:ascii="Bookman Old Style" w:hAnsi="Bookman Old Style"/>
          <w:sz w:val="24"/>
          <w:szCs w:val="24"/>
        </w:rPr>
        <w:t xml:space="preserve"> defendant for the </w:t>
      </w:r>
      <w:r w:rsidR="00A8282A" w:rsidRPr="009C4EED">
        <w:rPr>
          <w:rFonts w:ascii="Bookman Old Style" w:hAnsi="Bookman Old Style"/>
          <w:sz w:val="24"/>
          <w:szCs w:val="24"/>
        </w:rPr>
        <w:t xml:space="preserve">names. Namely, </w:t>
      </w:r>
      <w:r w:rsidR="00786CDA" w:rsidRPr="00786CDA">
        <w:rPr>
          <w:rFonts w:ascii="Bookman Old Style" w:hAnsi="Bookman Old Style"/>
          <w:i/>
          <w:sz w:val="24"/>
          <w:szCs w:val="24"/>
        </w:rPr>
        <w:t>“</w:t>
      </w:r>
      <w:proofErr w:type="spellStart"/>
      <w:r w:rsidR="00A8282A" w:rsidRPr="00786CDA">
        <w:rPr>
          <w:rFonts w:ascii="Bookman Old Style" w:hAnsi="Bookman Old Style"/>
          <w:i/>
          <w:sz w:val="24"/>
          <w:szCs w:val="24"/>
        </w:rPr>
        <w:t>Airtel</w:t>
      </w:r>
      <w:proofErr w:type="spellEnd"/>
      <w:r w:rsidR="00A8282A" w:rsidRPr="00786CDA">
        <w:rPr>
          <w:rFonts w:ascii="Bookman Old Style" w:hAnsi="Bookman Old Style"/>
          <w:i/>
          <w:sz w:val="24"/>
          <w:szCs w:val="24"/>
        </w:rPr>
        <w:t xml:space="preserve"> Networks Zambia </w:t>
      </w:r>
      <w:proofErr w:type="gramStart"/>
      <w:r w:rsidR="00A8282A" w:rsidRPr="00786CDA">
        <w:rPr>
          <w:rFonts w:ascii="Bookman Old Style" w:hAnsi="Bookman Old Style"/>
          <w:i/>
          <w:sz w:val="24"/>
          <w:szCs w:val="24"/>
        </w:rPr>
        <w:t>Limited</w:t>
      </w:r>
      <w:r w:rsidR="00786CDA" w:rsidRPr="00786CDA">
        <w:rPr>
          <w:rFonts w:ascii="Bookman Old Style" w:hAnsi="Bookman Old Style"/>
          <w:i/>
          <w:sz w:val="24"/>
          <w:szCs w:val="24"/>
        </w:rPr>
        <w:t>,”</w:t>
      </w:r>
      <w:proofErr w:type="gramEnd"/>
      <w:r w:rsidR="00A8282A" w:rsidRPr="009C4EED">
        <w:rPr>
          <w:rFonts w:ascii="Bookman Old Style" w:hAnsi="Bookman Old Style"/>
          <w:sz w:val="24"/>
          <w:szCs w:val="24"/>
        </w:rPr>
        <w:t xml:space="preserve"> and </w:t>
      </w:r>
      <w:r w:rsidR="00786CDA" w:rsidRPr="00786CDA">
        <w:rPr>
          <w:rFonts w:ascii="Bookman Old Style" w:hAnsi="Bookman Old Style"/>
          <w:i/>
          <w:sz w:val="24"/>
          <w:szCs w:val="24"/>
        </w:rPr>
        <w:t>“</w:t>
      </w:r>
      <w:proofErr w:type="spellStart"/>
      <w:r w:rsidR="00A8282A" w:rsidRPr="00786CDA">
        <w:rPr>
          <w:rFonts w:ascii="Bookman Old Style" w:hAnsi="Bookman Old Style"/>
          <w:i/>
          <w:sz w:val="24"/>
          <w:szCs w:val="24"/>
        </w:rPr>
        <w:t>Airtel</w:t>
      </w:r>
      <w:proofErr w:type="spellEnd"/>
      <w:r w:rsidR="00A8282A" w:rsidRPr="00786CDA">
        <w:rPr>
          <w:rFonts w:ascii="Bookman Old Style" w:hAnsi="Bookman Old Style"/>
          <w:i/>
          <w:sz w:val="24"/>
          <w:szCs w:val="24"/>
        </w:rPr>
        <w:t xml:space="preserve"> Money Limited</w:t>
      </w:r>
      <w:r w:rsidR="00786CDA" w:rsidRPr="00786CDA">
        <w:rPr>
          <w:rFonts w:ascii="Bookman Old Style" w:hAnsi="Bookman Old Style"/>
          <w:i/>
          <w:sz w:val="24"/>
          <w:szCs w:val="24"/>
        </w:rPr>
        <w:t>”</w:t>
      </w:r>
      <w:r w:rsidR="00A8282A" w:rsidRPr="00786CDA">
        <w:rPr>
          <w:rFonts w:ascii="Bookman Old Style" w:hAnsi="Bookman Old Style"/>
          <w:i/>
          <w:sz w:val="24"/>
          <w:szCs w:val="24"/>
        </w:rPr>
        <w:t>.</w:t>
      </w:r>
      <w:r w:rsidR="007F296C">
        <w:rPr>
          <w:rFonts w:ascii="Bookman Old Style" w:hAnsi="Bookman Old Style"/>
          <w:sz w:val="24"/>
          <w:szCs w:val="24"/>
        </w:rPr>
        <w:t xml:space="preserve"> In view of the foregoing</w:t>
      </w:r>
      <w:r w:rsidR="00A8282A" w:rsidRPr="009C4EED">
        <w:rPr>
          <w:rFonts w:ascii="Bookman Old Style" w:hAnsi="Bookman Old Style"/>
          <w:sz w:val="24"/>
          <w:szCs w:val="24"/>
        </w:rPr>
        <w:t xml:space="preserve">, by a letter dated </w:t>
      </w:r>
      <w:proofErr w:type="gramStart"/>
      <w:r w:rsidR="00A8282A" w:rsidRPr="009C4EED">
        <w:rPr>
          <w:rFonts w:ascii="Bookman Old Style" w:hAnsi="Bookman Old Style"/>
          <w:sz w:val="24"/>
          <w:szCs w:val="24"/>
        </w:rPr>
        <w:t>12</w:t>
      </w:r>
      <w:r w:rsidR="00A8282A" w:rsidRPr="009C4EED">
        <w:rPr>
          <w:rFonts w:ascii="Bookman Old Style" w:hAnsi="Bookman Old Style"/>
          <w:sz w:val="24"/>
          <w:szCs w:val="24"/>
          <w:vertAlign w:val="superscript"/>
        </w:rPr>
        <w:t>th</w:t>
      </w:r>
      <w:proofErr w:type="gramEnd"/>
      <w:r w:rsidR="00A8282A" w:rsidRPr="009C4EED">
        <w:rPr>
          <w:rFonts w:ascii="Bookman Old Style" w:hAnsi="Bookman Old Style"/>
          <w:sz w:val="24"/>
          <w:szCs w:val="24"/>
        </w:rPr>
        <w:t xml:space="preserve"> October, 2010, the plaintiff’s advocates</w:t>
      </w:r>
      <w:r w:rsidR="003F6DF3">
        <w:rPr>
          <w:rFonts w:ascii="Bookman Old Style" w:hAnsi="Bookman Old Style"/>
          <w:sz w:val="24"/>
          <w:szCs w:val="24"/>
        </w:rPr>
        <w:t>;</w:t>
      </w:r>
      <w:r w:rsidR="00A8282A" w:rsidRPr="009C4EED">
        <w:rPr>
          <w:rFonts w:ascii="Bookman Old Style" w:hAnsi="Bookman Old Style"/>
          <w:sz w:val="24"/>
          <w:szCs w:val="24"/>
        </w:rPr>
        <w:t xml:space="preserve"> Messrs Milner </w:t>
      </w:r>
      <w:proofErr w:type="spellStart"/>
      <w:r w:rsidR="00A8282A" w:rsidRPr="009C4EED">
        <w:rPr>
          <w:rFonts w:ascii="Bookman Old Style" w:hAnsi="Bookman Old Style"/>
          <w:sz w:val="24"/>
          <w:szCs w:val="24"/>
        </w:rPr>
        <w:t>Katolo</w:t>
      </w:r>
      <w:proofErr w:type="spellEnd"/>
      <w:r w:rsidR="00A8282A" w:rsidRPr="009C4EED">
        <w:rPr>
          <w:rFonts w:ascii="Bookman Old Style" w:hAnsi="Bookman Old Style"/>
          <w:sz w:val="24"/>
          <w:szCs w:val="24"/>
        </w:rPr>
        <w:t xml:space="preserve"> and Associates</w:t>
      </w:r>
      <w:r w:rsidR="001B40B8">
        <w:rPr>
          <w:rFonts w:ascii="Bookman Old Style" w:hAnsi="Bookman Old Style"/>
          <w:sz w:val="24"/>
          <w:szCs w:val="24"/>
        </w:rPr>
        <w:t>,</w:t>
      </w:r>
      <w:r w:rsidR="00A8282A" w:rsidRPr="009C4EED">
        <w:rPr>
          <w:rFonts w:ascii="Bookman Old Style" w:hAnsi="Bookman Old Style"/>
          <w:sz w:val="24"/>
          <w:szCs w:val="24"/>
        </w:rPr>
        <w:t xml:space="preserve"> wrote to the 1</w:t>
      </w:r>
      <w:r w:rsidR="00A8282A" w:rsidRPr="009C4EED">
        <w:rPr>
          <w:rFonts w:ascii="Bookman Old Style" w:hAnsi="Bookman Old Style"/>
          <w:sz w:val="24"/>
          <w:szCs w:val="24"/>
          <w:vertAlign w:val="superscript"/>
        </w:rPr>
        <w:t>st</w:t>
      </w:r>
      <w:r w:rsidR="00A8282A" w:rsidRPr="009C4EED">
        <w:rPr>
          <w:rFonts w:ascii="Bookman Old Style" w:hAnsi="Bookman Old Style"/>
          <w:sz w:val="24"/>
          <w:szCs w:val="24"/>
        </w:rPr>
        <w:t xml:space="preserve"> defendant informing </w:t>
      </w:r>
      <w:r w:rsidR="003F6DF3">
        <w:rPr>
          <w:rFonts w:ascii="Bookman Old Style" w:hAnsi="Bookman Old Style"/>
          <w:sz w:val="24"/>
          <w:szCs w:val="24"/>
        </w:rPr>
        <w:t xml:space="preserve">it </w:t>
      </w:r>
      <w:r w:rsidR="00A8282A" w:rsidRPr="009C4EED">
        <w:rPr>
          <w:rFonts w:ascii="Bookman Old Style" w:hAnsi="Bookman Old Style"/>
          <w:sz w:val="24"/>
          <w:szCs w:val="24"/>
        </w:rPr>
        <w:t>that</w:t>
      </w:r>
      <w:r w:rsidR="00DC5A9E" w:rsidRPr="009C4EED">
        <w:rPr>
          <w:rFonts w:ascii="Bookman Old Style" w:hAnsi="Bookman Old Style"/>
          <w:sz w:val="24"/>
          <w:szCs w:val="24"/>
        </w:rPr>
        <w:t xml:space="preserve"> the plaintiffs intend to object to the registration of a company in the name of </w:t>
      </w:r>
      <w:r w:rsidR="00786CDA" w:rsidRPr="00786CDA">
        <w:rPr>
          <w:rFonts w:ascii="Bookman Old Style" w:hAnsi="Bookman Old Style"/>
          <w:i/>
          <w:sz w:val="24"/>
          <w:szCs w:val="24"/>
        </w:rPr>
        <w:t>“</w:t>
      </w:r>
      <w:proofErr w:type="spellStart"/>
      <w:r w:rsidR="00DC5A9E" w:rsidRPr="00786CDA">
        <w:rPr>
          <w:rFonts w:ascii="Bookman Old Style" w:hAnsi="Bookman Old Style"/>
          <w:i/>
          <w:sz w:val="24"/>
          <w:szCs w:val="24"/>
        </w:rPr>
        <w:t>Airtel</w:t>
      </w:r>
      <w:proofErr w:type="spellEnd"/>
      <w:r w:rsidR="00DC5A9E" w:rsidRPr="00786CDA">
        <w:rPr>
          <w:rFonts w:ascii="Bookman Old Style" w:hAnsi="Bookman Old Style"/>
          <w:i/>
          <w:sz w:val="24"/>
          <w:szCs w:val="24"/>
        </w:rPr>
        <w:t xml:space="preserve"> Networks Zambia Limited</w:t>
      </w:r>
      <w:r w:rsidR="00786CDA" w:rsidRPr="00786CDA">
        <w:rPr>
          <w:rFonts w:ascii="Bookman Old Style" w:hAnsi="Bookman Old Style"/>
          <w:i/>
          <w:sz w:val="24"/>
          <w:szCs w:val="24"/>
        </w:rPr>
        <w:t>”</w:t>
      </w:r>
      <w:r w:rsidR="003F6DF3">
        <w:rPr>
          <w:rFonts w:ascii="Bookman Old Style" w:hAnsi="Bookman Old Style"/>
          <w:i/>
          <w:sz w:val="24"/>
          <w:szCs w:val="24"/>
        </w:rPr>
        <w:t>.</w:t>
      </w:r>
      <w:r w:rsidR="003F6DF3">
        <w:rPr>
          <w:rFonts w:ascii="Bookman Old Style" w:hAnsi="Bookman Old Style"/>
          <w:sz w:val="24"/>
          <w:szCs w:val="24"/>
        </w:rPr>
        <w:t xml:space="preserve"> T</w:t>
      </w:r>
      <w:r w:rsidR="00DC5A9E" w:rsidRPr="009C4EED">
        <w:rPr>
          <w:rFonts w:ascii="Bookman Old Style" w:hAnsi="Bookman Old Style"/>
          <w:sz w:val="24"/>
          <w:szCs w:val="24"/>
        </w:rPr>
        <w:t xml:space="preserve">he Plaintiffs advocates advised Mr. </w:t>
      </w:r>
      <w:proofErr w:type="spellStart"/>
      <w:r w:rsidR="00DC5A9E" w:rsidRPr="009C4EED">
        <w:rPr>
          <w:rFonts w:ascii="Bookman Old Style" w:hAnsi="Bookman Old Style"/>
          <w:sz w:val="24"/>
          <w:szCs w:val="24"/>
        </w:rPr>
        <w:t>Kawina</w:t>
      </w:r>
      <w:proofErr w:type="spellEnd"/>
      <w:r w:rsidR="00DC5A9E" w:rsidRPr="009C4EED">
        <w:rPr>
          <w:rFonts w:ascii="Bookman Old Style" w:hAnsi="Bookman Old Style"/>
          <w:sz w:val="24"/>
          <w:szCs w:val="24"/>
        </w:rPr>
        <w:t xml:space="preserve"> that they have not received any reply from the </w:t>
      </w:r>
      <w:proofErr w:type="gramStart"/>
      <w:r w:rsidR="00DC5A9E" w:rsidRPr="009C4EED">
        <w:rPr>
          <w:rFonts w:ascii="Bookman Old Style" w:hAnsi="Bookman Old Style"/>
          <w:sz w:val="24"/>
          <w:szCs w:val="24"/>
        </w:rPr>
        <w:t>1</w:t>
      </w:r>
      <w:r w:rsidR="00DC5A9E" w:rsidRPr="009C4EED">
        <w:rPr>
          <w:rFonts w:ascii="Bookman Old Style" w:hAnsi="Bookman Old Style"/>
          <w:sz w:val="24"/>
          <w:szCs w:val="24"/>
          <w:vertAlign w:val="superscript"/>
        </w:rPr>
        <w:t>st</w:t>
      </w:r>
      <w:proofErr w:type="gramEnd"/>
      <w:r w:rsidR="00DC5A9E" w:rsidRPr="009C4EED">
        <w:rPr>
          <w:rFonts w:ascii="Bookman Old Style" w:hAnsi="Bookman Old Style"/>
          <w:sz w:val="24"/>
          <w:szCs w:val="24"/>
        </w:rPr>
        <w:t xml:space="preserve"> defendant in response to the letter of 12</w:t>
      </w:r>
      <w:r w:rsidR="00DC5A9E" w:rsidRPr="009C4EED">
        <w:rPr>
          <w:rFonts w:ascii="Bookman Old Style" w:hAnsi="Bookman Old Style"/>
          <w:sz w:val="24"/>
          <w:szCs w:val="24"/>
          <w:vertAlign w:val="superscript"/>
        </w:rPr>
        <w:t>th</w:t>
      </w:r>
      <w:r w:rsidR="00DC5A9E" w:rsidRPr="009C4EED">
        <w:rPr>
          <w:rFonts w:ascii="Bookman Old Style" w:hAnsi="Bookman Old Style"/>
          <w:sz w:val="24"/>
          <w:szCs w:val="24"/>
        </w:rPr>
        <w:t xml:space="preserve"> October, 2010. </w:t>
      </w:r>
    </w:p>
    <w:p w:rsidR="00DC5A9E" w:rsidRPr="009C4EED" w:rsidRDefault="00DC5A9E" w:rsidP="009C4EED">
      <w:pPr>
        <w:spacing w:after="0" w:line="360" w:lineRule="auto"/>
        <w:jc w:val="both"/>
        <w:rPr>
          <w:rFonts w:ascii="Bookman Old Style" w:hAnsi="Bookman Old Style"/>
          <w:sz w:val="24"/>
          <w:szCs w:val="24"/>
        </w:rPr>
      </w:pPr>
    </w:p>
    <w:p w:rsidR="00786CDA" w:rsidRDefault="00DC5A9E" w:rsidP="009C4EED">
      <w:pPr>
        <w:spacing w:line="360" w:lineRule="auto"/>
        <w:jc w:val="both"/>
        <w:rPr>
          <w:rFonts w:ascii="Bookman Old Style" w:hAnsi="Bookman Old Style"/>
          <w:sz w:val="24"/>
          <w:szCs w:val="24"/>
        </w:rPr>
      </w:pPr>
      <w:r w:rsidRPr="009C4EED">
        <w:rPr>
          <w:rFonts w:ascii="Bookman Old Style" w:hAnsi="Bookman Old Style"/>
          <w:sz w:val="24"/>
          <w:szCs w:val="24"/>
        </w:rPr>
        <w:t xml:space="preserve">In the meanwhile, in order to be </w:t>
      </w:r>
      <w:proofErr w:type="gramStart"/>
      <w:r w:rsidRPr="009C4EED">
        <w:rPr>
          <w:rFonts w:ascii="Bookman Old Style" w:hAnsi="Bookman Old Style"/>
          <w:sz w:val="24"/>
          <w:szCs w:val="24"/>
        </w:rPr>
        <w:t>absolutely sure</w:t>
      </w:r>
      <w:proofErr w:type="gramEnd"/>
      <w:r w:rsidRPr="009C4EED">
        <w:rPr>
          <w:rFonts w:ascii="Bookman Old Style" w:hAnsi="Bookman Old Style"/>
          <w:sz w:val="24"/>
          <w:szCs w:val="24"/>
        </w:rPr>
        <w:t xml:space="preserve"> that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defendant had actually cleared </w:t>
      </w:r>
      <w:r w:rsidR="00786CDA" w:rsidRPr="00786CDA">
        <w:rPr>
          <w:rFonts w:ascii="Bookman Old Style" w:hAnsi="Bookman Old Style"/>
          <w:i/>
          <w:sz w:val="24"/>
          <w:szCs w:val="24"/>
        </w:rPr>
        <w:t>“</w:t>
      </w:r>
      <w:proofErr w:type="spellStart"/>
      <w:r w:rsidRPr="00786CDA">
        <w:rPr>
          <w:rFonts w:ascii="Bookman Old Style" w:hAnsi="Bookman Old Style"/>
          <w:i/>
          <w:sz w:val="24"/>
          <w:szCs w:val="24"/>
        </w:rPr>
        <w:t>Airtel</w:t>
      </w:r>
      <w:proofErr w:type="spellEnd"/>
      <w:r w:rsidRPr="00786CDA">
        <w:rPr>
          <w:rFonts w:ascii="Bookman Old Style" w:hAnsi="Bookman Old Style"/>
          <w:i/>
          <w:sz w:val="24"/>
          <w:szCs w:val="24"/>
        </w:rPr>
        <w:t xml:space="preserve"> Networks Zambia Limited</w:t>
      </w:r>
      <w:r w:rsidR="00786CDA" w:rsidRPr="00786CDA">
        <w:rPr>
          <w:rFonts w:ascii="Bookman Old Style" w:hAnsi="Bookman Old Style"/>
          <w:i/>
          <w:sz w:val="24"/>
          <w:szCs w:val="24"/>
        </w:rPr>
        <w:t>”</w:t>
      </w:r>
      <w:r w:rsidRPr="00786CDA">
        <w:rPr>
          <w:rFonts w:ascii="Bookman Old Style" w:hAnsi="Bookman Old Style"/>
          <w:i/>
          <w:sz w:val="24"/>
          <w:szCs w:val="24"/>
        </w:rPr>
        <w:t>,</w:t>
      </w:r>
      <w:r w:rsidR="003F6DF3">
        <w:rPr>
          <w:rFonts w:ascii="Bookman Old Style" w:hAnsi="Bookman Old Style"/>
          <w:sz w:val="24"/>
          <w:szCs w:val="24"/>
        </w:rPr>
        <w:t xml:space="preserve"> Mr. </w:t>
      </w:r>
      <w:proofErr w:type="spellStart"/>
      <w:r w:rsidR="003F6DF3">
        <w:rPr>
          <w:rFonts w:ascii="Bookman Old Style" w:hAnsi="Bookman Old Style"/>
          <w:sz w:val="24"/>
          <w:szCs w:val="24"/>
        </w:rPr>
        <w:t>Kawina</w:t>
      </w:r>
      <w:proofErr w:type="spellEnd"/>
      <w:r w:rsidR="003F6DF3">
        <w:rPr>
          <w:rFonts w:ascii="Bookman Old Style" w:hAnsi="Bookman Old Style"/>
          <w:sz w:val="24"/>
          <w:szCs w:val="24"/>
        </w:rPr>
        <w:t xml:space="preserve"> sought</w:t>
      </w:r>
      <w:r w:rsidRPr="009C4EED">
        <w:rPr>
          <w:rFonts w:ascii="Bookman Old Style" w:hAnsi="Bookman Old Style"/>
          <w:sz w:val="24"/>
          <w:szCs w:val="24"/>
        </w:rPr>
        <w:t xml:space="preserve"> to </w:t>
      </w:r>
      <w:r w:rsidR="003F6DF3">
        <w:rPr>
          <w:rFonts w:ascii="Bookman Old Style" w:hAnsi="Bookman Old Style"/>
          <w:sz w:val="24"/>
          <w:szCs w:val="24"/>
        </w:rPr>
        <w:t xml:space="preserve">clear </w:t>
      </w:r>
      <w:r w:rsidR="001B40B8">
        <w:rPr>
          <w:rFonts w:ascii="Bookman Old Style" w:hAnsi="Bookman Old Style"/>
          <w:sz w:val="24"/>
          <w:szCs w:val="24"/>
        </w:rPr>
        <w:t xml:space="preserve">the </w:t>
      </w:r>
      <w:r w:rsidRPr="009C4EED">
        <w:rPr>
          <w:rFonts w:ascii="Bookman Old Style" w:hAnsi="Bookman Old Style"/>
          <w:sz w:val="24"/>
          <w:szCs w:val="24"/>
        </w:rPr>
        <w:t xml:space="preserve">name </w:t>
      </w:r>
      <w:r w:rsidR="00786CDA" w:rsidRPr="00786CDA">
        <w:rPr>
          <w:rFonts w:ascii="Bookman Old Style" w:hAnsi="Bookman Old Style"/>
          <w:i/>
          <w:sz w:val="24"/>
          <w:szCs w:val="24"/>
        </w:rPr>
        <w:t>“</w:t>
      </w:r>
      <w:proofErr w:type="spellStart"/>
      <w:r w:rsidRPr="00786CDA">
        <w:rPr>
          <w:rFonts w:ascii="Bookman Old Style" w:hAnsi="Bookman Old Style"/>
          <w:i/>
          <w:sz w:val="24"/>
          <w:szCs w:val="24"/>
        </w:rPr>
        <w:t>Airtel</w:t>
      </w:r>
      <w:proofErr w:type="spellEnd"/>
      <w:r w:rsidRPr="00786CDA">
        <w:rPr>
          <w:rFonts w:ascii="Bookman Old Style" w:hAnsi="Bookman Old Style"/>
          <w:i/>
          <w:sz w:val="24"/>
          <w:szCs w:val="24"/>
        </w:rPr>
        <w:t xml:space="preserve"> </w:t>
      </w:r>
      <w:proofErr w:type="spellStart"/>
      <w:r w:rsidRPr="00786CDA">
        <w:rPr>
          <w:rFonts w:ascii="Bookman Old Style" w:hAnsi="Bookman Old Style"/>
          <w:i/>
          <w:sz w:val="24"/>
          <w:szCs w:val="24"/>
        </w:rPr>
        <w:t>Newworks</w:t>
      </w:r>
      <w:proofErr w:type="spellEnd"/>
      <w:r w:rsidRPr="00786CDA">
        <w:rPr>
          <w:rFonts w:ascii="Bookman Old Style" w:hAnsi="Bookman Old Style"/>
          <w:i/>
          <w:sz w:val="24"/>
          <w:szCs w:val="24"/>
        </w:rPr>
        <w:t xml:space="preserve"> Zambia Limited</w:t>
      </w:r>
      <w:r w:rsidR="00786CDA" w:rsidRPr="00786CDA">
        <w:rPr>
          <w:rFonts w:ascii="Bookman Old Style" w:hAnsi="Bookman Old Style"/>
          <w:i/>
          <w:sz w:val="24"/>
          <w:szCs w:val="24"/>
        </w:rPr>
        <w:t>”</w:t>
      </w:r>
      <w:r w:rsidRPr="009C4EED">
        <w:rPr>
          <w:rFonts w:ascii="Bookman Old Style" w:hAnsi="Bookman Old Style"/>
          <w:sz w:val="24"/>
          <w:szCs w:val="24"/>
        </w:rPr>
        <w:t xml:space="preserve"> amongst other names, with the 1</w:t>
      </w:r>
      <w:r w:rsidRPr="009C4EED">
        <w:rPr>
          <w:rFonts w:ascii="Bookman Old Style" w:hAnsi="Bookman Old Style"/>
          <w:sz w:val="24"/>
          <w:szCs w:val="24"/>
          <w:vertAlign w:val="superscript"/>
        </w:rPr>
        <w:t>st</w:t>
      </w:r>
      <w:r w:rsidRPr="009C4EED">
        <w:rPr>
          <w:rFonts w:ascii="Bookman Old Style" w:hAnsi="Bookman Old Style"/>
          <w:sz w:val="24"/>
          <w:szCs w:val="24"/>
        </w:rPr>
        <w:t xml:space="preserve"> defendant. The result of the search was that the name</w:t>
      </w:r>
      <w:r w:rsidRPr="00786CDA">
        <w:rPr>
          <w:rFonts w:ascii="Bookman Old Style" w:hAnsi="Bookman Old Style"/>
          <w:i/>
          <w:sz w:val="24"/>
          <w:szCs w:val="24"/>
        </w:rPr>
        <w:t xml:space="preserve">, </w:t>
      </w:r>
      <w:r w:rsidR="00786CDA" w:rsidRPr="00786CDA">
        <w:rPr>
          <w:rFonts w:ascii="Bookman Old Style" w:hAnsi="Bookman Old Style"/>
          <w:i/>
          <w:sz w:val="24"/>
          <w:szCs w:val="24"/>
        </w:rPr>
        <w:t>“</w:t>
      </w:r>
      <w:proofErr w:type="spellStart"/>
      <w:r w:rsidRPr="00786CDA">
        <w:rPr>
          <w:rFonts w:ascii="Bookman Old Style" w:hAnsi="Bookman Old Style"/>
          <w:i/>
          <w:sz w:val="24"/>
          <w:szCs w:val="24"/>
        </w:rPr>
        <w:t>Airtel</w:t>
      </w:r>
      <w:proofErr w:type="spellEnd"/>
      <w:r w:rsidRPr="00786CDA">
        <w:rPr>
          <w:rFonts w:ascii="Bookman Old Style" w:hAnsi="Bookman Old Style"/>
          <w:i/>
          <w:sz w:val="24"/>
          <w:szCs w:val="24"/>
        </w:rPr>
        <w:t xml:space="preserve"> Networks Zambia Limited</w:t>
      </w:r>
      <w:r w:rsidR="00786CDA" w:rsidRPr="00786CDA">
        <w:rPr>
          <w:rFonts w:ascii="Bookman Old Style" w:hAnsi="Bookman Old Style"/>
          <w:i/>
          <w:sz w:val="24"/>
          <w:szCs w:val="24"/>
        </w:rPr>
        <w:t>”</w:t>
      </w:r>
      <w:r w:rsidR="003F6DF3">
        <w:rPr>
          <w:rFonts w:ascii="Bookman Old Style" w:hAnsi="Bookman Old Style"/>
          <w:i/>
          <w:sz w:val="24"/>
          <w:szCs w:val="24"/>
        </w:rPr>
        <w:t xml:space="preserve"> i</w:t>
      </w:r>
      <w:r w:rsidRPr="00786CDA">
        <w:rPr>
          <w:rFonts w:ascii="Bookman Old Style" w:hAnsi="Bookman Old Style"/>
          <w:i/>
          <w:sz w:val="24"/>
          <w:szCs w:val="24"/>
        </w:rPr>
        <w:t>s</w:t>
      </w:r>
      <w:r w:rsidRPr="009C4EED">
        <w:rPr>
          <w:rFonts w:ascii="Bookman Old Style" w:hAnsi="Bookman Old Style"/>
          <w:sz w:val="24"/>
          <w:szCs w:val="24"/>
        </w:rPr>
        <w:t xml:space="preserve"> not available.</w:t>
      </w:r>
      <w:r w:rsidR="003B7F30" w:rsidRPr="009C4EED">
        <w:rPr>
          <w:rFonts w:ascii="Bookman Old Style" w:hAnsi="Bookman Old Style"/>
          <w:sz w:val="24"/>
          <w:szCs w:val="24"/>
        </w:rPr>
        <w:t xml:space="preserve"> Mr.</w:t>
      </w:r>
      <w:r w:rsidR="00C865EE" w:rsidRPr="009C4EED">
        <w:rPr>
          <w:rFonts w:ascii="Bookman Old Style" w:hAnsi="Bookman Old Style"/>
          <w:sz w:val="24"/>
          <w:szCs w:val="24"/>
        </w:rPr>
        <w:t xml:space="preserve"> </w:t>
      </w:r>
      <w:proofErr w:type="spellStart"/>
      <w:r w:rsidR="00C865EE" w:rsidRPr="009C4EED">
        <w:rPr>
          <w:rFonts w:ascii="Bookman Old Style" w:hAnsi="Bookman Old Style"/>
          <w:sz w:val="24"/>
          <w:szCs w:val="24"/>
        </w:rPr>
        <w:t>Kawi</w:t>
      </w:r>
      <w:r w:rsidR="003B7F30" w:rsidRPr="009C4EED">
        <w:rPr>
          <w:rFonts w:ascii="Bookman Old Style" w:hAnsi="Bookman Old Style"/>
          <w:sz w:val="24"/>
          <w:szCs w:val="24"/>
        </w:rPr>
        <w:t>n</w:t>
      </w:r>
      <w:r w:rsidR="00C865EE" w:rsidRPr="009C4EED">
        <w:rPr>
          <w:rFonts w:ascii="Bookman Old Style" w:hAnsi="Bookman Old Style"/>
          <w:sz w:val="24"/>
          <w:szCs w:val="24"/>
        </w:rPr>
        <w:t>a</w:t>
      </w:r>
      <w:proofErr w:type="spellEnd"/>
      <w:r w:rsidR="003B7F30" w:rsidRPr="009C4EED">
        <w:rPr>
          <w:rFonts w:ascii="Bookman Old Style" w:hAnsi="Bookman Old Style"/>
          <w:sz w:val="24"/>
          <w:szCs w:val="24"/>
        </w:rPr>
        <w:t xml:space="preserve"> contends that the registration of another </w:t>
      </w:r>
      <w:r w:rsidR="003B7F30" w:rsidRPr="009C4EED">
        <w:rPr>
          <w:rFonts w:ascii="Bookman Old Style" w:hAnsi="Bookman Old Style"/>
          <w:sz w:val="24"/>
          <w:szCs w:val="24"/>
        </w:rPr>
        <w:lastRenderedPageBreak/>
        <w:t xml:space="preserve">company bearing the name, </w:t>
      </w:r>
      <w:r w:rsidR="00786CDA" w:rsidRPr="00786CDA">
        <w:rPr>
          <w:rFonts w:ascii="Bookman Old Style" w:hAnsi="Bookman Old Style"/>
          <w:i/>
          <w:sz w:val="24"/>
          <w:szCs w:val="24"/>
        </w:rPr>
        <w:t>“</w:t>
      </w:r>
      <w:proofErr w:type="spellStart"/>
      <w:r w:rsidR="003B7F30" w:rsidRPr="00786CDA">
        <w:rPr>
          <w:rFonts w:ascii="Bookman Old Style" w:hAnsi="Bookman Old Style"/>
          <w:i/>
          <w:sz w:val="24"/>
          <w:szCs w:val="24"/>
        </w:rPr>
        <w:t>Airtel</w:t>
      </w:r>
      <w:proofErr w:type="spellEnd"/>
      <w:r w:rsidR="003B7F30" w:rsidRPr="00786CDA">
        <w:rPr>
          <w:rFonts w:ascii="Bookman Old Style" w:hAnsi="Bookman Old Style"/>
          <w:i/>
          <w:sz w:val="24"/>
          <w:szCs w:val="24"/>
        </w:rPr>
        <w:t xml:space="preserve"> Zambia Limited</w:t>
      </w:r>
      <w:r w:rsidR="00786CDA" w:rsidRPr="00786CDA">
        <w:rPr>
          <w:rFonts w:ascii="Bookman Old Style" w:hAnsi="Bookman Old Style"/>
          <w:i/>
          <w:sz w:val="24"/>
          <w:szCs w:val="24"/>
        </w:rPr>
        <w:t>”</w:t>
      </w:r>
      <w:r w:rsidR="003B7F30" w:rsidRPr="009C4EED">
        <w:rPr>
          <w:rFonts w:ascii="Bookman Old Style" w:hAnsi="Bookman Old Style"/>
          <w:sz w:val="24"/>
          <w:szCs w:val="24"/>
        </w:rPr>
        <w:t xml:space="preserve"> is likely to cause confusion in the market. </w:t>
      </w:r>
    </w:p>
    <w:p w:rsidR="00786CDA" w:rsidRDefault="00786CDA" w:rsidP="009C4EED">
      <w:pPr>
        <w:spacing w:line="360" w:lineRule="auto"/>
        <w:jc w:val="both"/>
        <w:rPr>
          <w:rFonts w:ascii="Bookman Old Style" w:hAnsi="Bookman Old Style"/>
          <w:sz w:val="24"/>
          <w:szCs w:val="24"/>
        </w:rPr>
      </w:pPr>
    </w:p>
    <w:p w:rsidR="00BE077E" w:rsidRPr="00BD3BA9" w:rsidRDefault="003F6DF3" w:rsidP="00BE077E">
      <w:pPr>
        <w:spacing w:line="360" w:lineRule="auto"/>
        <w:jc w:val="both"/>
        <w:rPr>
          <w:rFonts w:ascii="Bookman Old Style" w:hAnsi="Bookman Old Style"/>
          <w:sz w:val="24"/>
          <w:szCs w:val="24"/>
        </w:rPr>
      </w:pPr>
      <w:r>
        <w:rPr>
          <w:rFonts w:ascii="Bookman Old Style" w:hAnsi="Bookman Old Style"/>
          <w:sz w:val="24"/>
          <w:szCs w:val="24"/>
        </w:rPr>
        <w:t>To continue with the narration,</w:t>
      </w:r>
      <w:r w:rsidR="003B7F30" w:rsidRPr="009C4EED">
        <w:rPr>
          <w:rFonts w:ascii="Bookman Old Style" w:hAnsi="Bookman Old Style"/>
          <w:sz w:val="24"/>
          <w:szCs w:val="24"/>
        </w:rPr>
        <w:t xml:space="preserve"> following the failure by the </w:t>
      </w:r>
      <w:proofErr w:type="gramStart"/>
      <w:r w:rsidR="003B7F30" w:rsidRPr="009C4EED">
        <w:rPr>
          <w:rFonts w:ascii="Bookman Old Style" w:hAnsi="Bookman Old Style"/>
          <w:sz w:val="24"/>
          <w:szCs w:val="24"/>
        </w:rPr>
        <w:t>1</w:t>
      </w:r>
      <w:r w:rsidR="003B7F30" w:rsidRPr="009C4EED">
        <w:rPr>
          <w:rFonts w:ascii="Bookman Old Style" w:hAnsi="Bookman Old Style"/>
          <w:sz w:val="24"/>
          <w:szCs w:val="24"/>
          <w:vertAlign w:val="superscript"/>
        </w:rPr>
        <w:t>st</w:t>
      </w:r>
      <w:proofErr w:type="gramEnd"/>
      <w:r w:rsidR="003B7F30" w:rsidRPr="009C4EED">
        <w:rPr>
          <w:rFonts w:ascii="Bookman Old Style" w:hAnsi="Bookman Old Style"/>
          <w:sz w:val="24"/>
          <w:szCs w:val="24"/>
        </w:rPr>
        <w:t xml:space="preserve"> defendant to reply to the letter of 12</w:t>
      </w:r>
      <w:r w:rsidR="003B7F30" w:rsidRPr="009C4EED">
        <w:rPr>
          <w:rFonts w:ascii="Bookman Old Style" w:hAnsi="Bookman Old Style"/>
          <w:sz w:val="24"/>
          <w:szCs w:val="24"/>
          <w:vertAlign w:val="superscript"/>
        </w:rPr>
        <w:t>th</w:t>
      </w:r>
      <w:r w:rsidR="003B7F30" w:rsidRPr="009C4EED">
        <w:rPr>
          <w:rFonts w:ascii="Bookman Old Style" w:hAnsi="Bookman Old Style"/>
          <w:sz w:val="24"/>
          <w:szCs w:val="24"/>
        </w:rPr>
        <w:t xml:space="preserve"> October, 2010, the plaintiff’s advocates</w:t>
      </w:r>
      <w:r>
        <w:rPr>
          <w:rFonts w:ascii="Bookman Old Style" w:hAnsi="Bookman Old Style"/>
          <w:sz w:val="24"/>
          <w:szCs w:val="24"/>
        </w:rPr>
        <w:t>,</w:t>
      </w:r>
      <w:r w:rsidR="003B7F30" w:rsidRPr="009C4EED">
        <w:rPr>
          <w:rFonts w:ascii="Bookman Old Style" w:hAnsi="Bookman Old Style"/>
          <w:sz w:val="24"/>
          <w:szCs w:val="24"/>
        </w:rPr>
        <w:t xml:space="preserve"> sent a reminder on 3</w:t>
      </w:r>
      <w:r w:rsidR="003B7F30" w:rsidRPr="009C4EED">
        <w:rPr>
          <w:rFonts w:ascii="Bookman Old Style" w:hAnsi="Bookman Old Style"/>
          <w:sz w:val="24"/>
          <w:szCs w:val="24"/>
          <w:vertAlign w:val="superscript"/>
        </w:rPr>
        <w:t>rd</w:t>
      </w:r>
      <w:r w:rsidR="00786CDA">
        <w:rPr>
          <w:rFonts w:ascii="Bookman Old Style" w:hAnsi="Bookman Old Style"/>
          <w:sz w:val="24"/>
          <w:szCs w:val="24"/>
        </w:rPr>
        <w:t xml:space="preserve"> November, 2010, and urged</w:t>
      </w:r>
      <w:r w:rsidR="003B7F30" w:rsidRPr="009C4EED">
        <w:rPr>
          <w:rFonts w:ascii="Bookman Old Style" w:hAnsi="Bookman Old Style"/>
          <w:sz w:val="24"/>
          <w:szCs w:val="24"/>
        </w:rPr>
        <w:t xml:space="preserve"> the 1</w:t>
      </w:r>
      <w:r w:rsidR="003B7F30" w:rsidRPr="009C4EED">
        <w:rPr>
          <w:rFonts w:ascii="Bookman Old Style" w:hAnsi="Bookman Old Style"/>
          <w:sz w:val="24"/>
          <w:szCs w:val="24"/>
          <w:vertAlign w:val="superscript"/>
        </w:rPr>
        <w:t>st</w:t>
      </w:r>
      <w:r w:rsidR="003B7F30" w:rsidRPr="009C4EED">
        <w:rPr>
          <w:rFonts w:ascii="Bookman Old Style" w:hAnsi="Bookman Old Style"/>
          <w:sz w:val="24"/>
          <w:szCs w:val="24"/>
        </w:rPr>
        <w:t xml:space="preserve"> defendant not</w:t>
      </w:r>
      <w:r w:rsidR="00C865EE" w:rsidRPr="009C4EED">
        <w:rPr>
          <w:rFonts w:ascii="Bookman Old Style" w:hAnsi="Bookman Old Style"/>
          <w:sz w:val="24"/>
          <w:szCs w:val="24"/>
        </w:rPr>
        <w:t xml:space="preserve"> to register another company bearing the name </w:t>
      </w:r>
      <w:r w:rsidR="00786CDA" w:rsidRPr="00786CDA">
        <w:rPr>
          <w:rFonts w:ascii="Bookman Old Style" w:hAnsi="Bookman Old Style"/>
          <w:i/>
          <w:sz w:val="24"/>
          <w:szCs w:val="24"/>
        </w:rPr>
        <w:t>“</w:t>
      </w:r>
      <w:proofErr w:type="spellStart"/>
      <w:r w:rsidR="00C865EE" w:rsidRPr="00786CDA">
        <w:rPr>
          <w:rFonts w:ascii="Bookman Old Style" w:hAnsi="Bookman Old Style"/>
          <w:i/>
          <w:sz w:val="24"/>
          <w:szCs w:val="24"/>
        </w:rPr>
        <w:t>Airtel</w:t>
      </w:r>
      <w:proofErr w:type="spellEnd"/>
      <w:r w:rsidR="00786CDA" w:rsidRPr="00786CDA">
        <w:rPr>
          <w:rFonts w:ascii="Bookman Old Style" w:hAnsi="Bookman Old Style"/>
          <w:i/>
          <w:sz w:val="24"/>
          <w:szCs w:val="24"/>
        </w:rPr>
        <w:t>”,</w:t>
      </w:r>
      <w:r w:rsidR="00C865EE" w:rsidRPr="009C4EED">
        <w:rPr>
          <w:rFonts w:ascii="Bookman Old Style" w:hAnsi="Bookman Old Style"/>
          <w:sz w:val="24"/>
          <w:szCs w:val="24"/>
        </w:rPr>
        <w:t xml:space="preserve"> in order to avoid confusion. In response, the Acting Registrar of the </w:t>
      </w:r>
      <w:proofErr w:type="gramStart"/>
      <w:r w:rsidR="00C865EE" w:rsidRPr="009C4EED">
        <w:rPr>
          <w:rFonts w:ascii="Bookman Old Style" w:hAnsi="Bookman Old Style"/>
          <w:sz w:val="24"/>
          <w:szCs w:val="24"/>
        </w:rPr>
        <w:t>1</w:t>
      </w:r>
      <w:r w:rsidR="00C865EE" w:rsidRPr="009C4EED">
        <w:rPr>
          <w:rFonts w:ascii="Bookman Old Style" w:hAnsi="Bookman Old Style"/>
          <w:sz w:val="24"/>
          <w:szCs w:val="24"/>
          <w:vertAlign w:val="superscript"/>
        </w:rPr>
        <w:t>st</w:t>
      </w:r>
      <w:proofErr w:type="gramEnd"/>
      <w:r w:rsidR="00C865EE" w:rsidRPr="009C4EED">
        <w:rPr>
          <w:rFonts w:ascii="Bookman Old Style" w:hAnsi="Bookman Old Style"/>
          <w:sz w:val="24"/>
          <w:szCs w:val="24"/>
        </w:rPr>
        <w:t xml:space="preserve"> defendant advised that the plaintiffs cannot claim monopoly of the word </w:t>
      </w:r>
      <w:r w:rsidR="00786CDA" w:rsidRPr="00786CDA">
        <w:rPr>
          <w:rFonts w:ascii="Bookman Old Style" w:hAnsi="Bookman Old Style"/>
          <w:i/>
          <w:sz w:val="24"/>
          <w:szCs w:val="24"/>
        </w:rPr>
        <w:t>“</w:t>
      </w:r>
      <w:proofErr w:type="spellStart"/>
      <w:r w:rsidR="00C865EE" w:rsidRPr="00786CDA">
        <w:rPr>
          <w:rFonts w:ascii="Bookman Old Style" w:hAnsi="Bookman Old Style"/>
          <w:i/>
          <w:sz w:val="24"/>
          <w:szCs w:val="24"/>
        </w:rPr>
        <w:t>Airtel</w:t>
      </w:r>
      <w:proofErr w:type="spellEnd"/>
      <w:r w:rsidR="00786CDA" w:rsidRPr="00786CDA">
        <w:rPr>
          <w:rFonts w:ascii="Bookman Old Style" w:hAnsi="Bookman Old Style"/>
          <w:i/>
          <w:sz w:val="24"/>
          <w:szCs w:val="24"/>
        </w:rPr>
        <w:t>”</w:t>
      </w:r>
      <w:r w:rsidR="00C865EE" w:rsidRPr="00786CDA">
        <w:rPr>
          <w:rFonts w:ascii="Bookman Old Style" w:hAnsi="Bookman Old Style"/>
          <w:i/>
          <w:sz w:val="24"/>
          <w:szCs w:val="24"/>
        </w:rPr>
        <w:t>.</w:t>
      </w:r>
      <w:r w:rsidR="00C865EE" w:rsidRPr="009C4EED">
        <w:rPr>
          <w:rFonts w:ascii="Bookman Old Style" w:hAnsi="Bookman Old Style"/>
          <w:sz w:val="24"/>
          <w:szCs w:val="24"/>
        </w:rPr>
        <w:t xml:space="preserve"> </w:t>
      </w:r>
      <w:proofErr w:type="gramStart"/>
      <w:r w:rsidR="00C865EE" w:rsidRPr="009C4EED">
        <w:rPr>
          <w:rFonts w:ascii="Bookman Old Style" w:hAnsi="Bookman Old Style"/>
          <w:sz w:val="24"/>
          <w:szCs w:val="24"/>
        </w:rPr>
        <w:t>And consequently</w:t>
      </w:r>
      <w:proofErr w:type="gramEnd"/>
      <w:r>
        <w:rPr>
          <w:rFonts w:ascii="Bookman Old Style" w:hAnsi="Bookman Old Style"/>
          <w:sz w:val="24"/>
          <w:szCs w:val="24"/>
        </w:rPr>
        <w:t>,</w:t>
      </w:r>
      <w:r w:rsidR="00C865EE" w:rsidRPr="009C4EED">
        <w:rPr>
          <w:rFonts w:ascii="Bookman Old Style" w:hAnsi="Bookman Old Style"/>
          <w:sz w:val="24"/>
          <w:szCs w:val="24"/>
        </w:rPr>
        <w:t xml:space="preserve"> the 1</w:t>
      </w:r>
      <w:r w:rsidR="00C865EE" w:rsidRPr="009C4EED">
        <w:rPr>
          <w:rFonts w:ascii="Bookman Old Style" w:hAnsi="Bookman Old Style"/>
          <w:sz w:val="24"/>
          <w:szCs w:val="24"/>
          <w:vertAlign w:val="superscript"/>
        </w:rPr>
        <w:t>st</w:t>
      </w:r>
      <w:r w:rsidR="00C865EE" w:rsidRPr="009C4EED">
        <w:rPr>
          <w:rFonts w:ascii="Bookman Old Style" w:hAnsi="Bookman Old Style"/>
          <w:sz w:val="24"/>
          <w:szCs w:val="24"/>
        </w:rPr>
        <w:t xml:space="preserve"> defendant would not be inhibited from registering another company bearing the name </w:t>
      </w:r>
      <w:r w:rsidR="00786CDA" w:rsidRPr="00786CDA">
        <w:rPr>
          <w:rFonts w:ascii="Bookman Old Style" w:hAnsi="Bookman Old Style"/>
          <w:i/>
          <w:sz w:val="24"/>
          <w:szCs w:val="24"/>
        </w:rPr>
        <w:t>“</w:t>
      </w:r>
      <w:proofErr w:type="spellStart"/>
      <w:r w:rsidR="00C865EE" w:rsidRPr="00786CDA">
        <w:rPr>
          <w:rFonts w:ascii="Bookman Old Style" w:hAnsi="Bookman Old Style"/>
          <w:i/>
          <w:sz w:val="24"/>
          <w:szCs w:val="24"/>
        </w:rPr>
        <w:t>Airtel</w:t>
      </w:r>
      <w:proofErr w:type="spellEnd"/>
      <w:r w:rsidR="00786CDA" w:rsidRPr="00786CDA">
        <w:rPr>
          <w:rFonts w:ascii="Bookman Old Style" w:hAnsi="Bookman Old Style"/>
          <w:i/>
          <w:sz w:val="24"/>
          <w:szCs w:val="24"/>
        </w:rPr>
        <w:t>”</w:t>
      </w:r>
      <w:r w:rsidR="00C865EE" w:rsidRPr="00786CDA">
        <w:rPr>
          <w:rFonts w:ascii="Bookman Old Style" w:hAnsi="Bookman Old Style"/>
          <w:i/>
          <w:sz w:val="24"/>
          <w:szCs w:val="24"/>
        </w:rPr>
        <w:t>.</w:t>
      </w:r>
      <w:r>
        <w:rPr>
          <w:rFonts w:ascii="Bookman Old Style" w:hAnsi="Bookman Old Style"/>
          <w:i/>
          <w:sz w:val="24"/>
          <w:szCs w:val="24"/>
        </w:rPr>
        <w:t xml:space="preserve"> </w:t>
      </w:r>
      <w:r w:rsidR="00BE077E" w:rsidRPr="00BD3BA9">
        <w:rPr>
          <w:rFonts w:ascii="Bookman Old Style" w:hAnsi="Bookman Old Style"/>
          <w:sz w:val="24"/>
          <w:szCs w:val="24"/>
        </w:rPr>
        <w:t xml:space="preserve">In the premises, Mr. </w:t>
      </w:r>
      <w:proofErr w:type="spellStart"/>
      <w:r w:rsidR="00BE077E" w:rsidRPr="00BD3BA9">
        <w:rPr>
          <w:rFonts w:ascii="Bookman Old Style" w:hAnsi="Bookman Old Style"/>
          <w:sz w:val="24"/>
          <w:szCs w:val="24"/>
        </w:rPr>
        <w:t>Kawina</w:t>
      </w:r>
      <w:proofErr w:type="spellEnd"/>
      <w:r w:rsidR="00BE077E" w:rsidRPr="00BD3BA9">
        <w:rPr>
          <w:rFonts w:ascii="Bookman Old Style" w:hAnsi="Bookman Old Style"/>
          <w:sz w:val="24"/>
          <w:szCs w:val="24"/>
        </w:rPr>
        <w:t xml:space="preserve"> contends that unless restrained by an order o</w:t>
      </w:r>
      <w:r w:rsidR="00786CDA">
        <w:rPr>
          <w:rFonts w:ascii="Bookman Old Style" w:hAnsi="Bookman Old Style"/>
          <w:sz w:val="24"/>
          <w:szCs w:val="24"/>
        </w:rPr>
        <w:t>f injunction, the defendants will</w:t>
      </w:r>
      <w:r w:rsidR="00BE077E" w:rsidRPr="00BD3BA9">
        <w:rPr>
          <w:rFonts w:ascii="Bookman Old Style" w:hAnsi="Bookman Old Style"/>
          <w:sz w:val="24"/>
          <w:szCs w:val="24"/>
        </w:rPr>
        <w:t xml:space="preserve"> proceed to register the companies in the name of </w:t>
      </w:r>
      <w:r w:rsidR="00786CDA" w:rsidRPr="00786CDA">
        <w:rPr>
          <w:rFonts w:ascii="Bookman Old Style" w:hAnsi="Bookman Old Style"/>
          <w:i/>
          <w:sz w:val="24"/>
          <w:szCs w:val="24"/>
        </w:rPr>
        <w:t>“</w:t>
      </w:r>
      <w:proofErr w:type="spellStart"/>
      <w:r w:rsidR="00786CDA" w:rsidRPr="00786CDA">
        <w:rPr>
          <w:rFonts w:ascii="Bookman Old Style" w:hAnsi="Bookman Old Style"/>
          <w:i/>
          <w:sz w:val="24"/>
          <w:szCs w:val="24"/>
        </w:rPr>
        <w:t>Airtel</w:t>
      </w:r>
      <w:proofErr w:type="spellEnd"/>
      <w:r w:rsidR="00786CDA" w:rsidRPr="00786CDA">
        <w:rPr>
          <w:rFonts w:ascii="Bookman Old Style" w:hAnsi="Bookman Old Style"/>
          <w:i/>
          <w:sz w:val="24"/>
          <w:szCs w:val="24"/>
        </w:rPr>
        <w:t xml:space="preserve"> W</w:t>
      </w:r>
      <w:r w:rsidR="00BE077E" w:rsidRPr="00786CDA">
        <w:rPr>
          <w:rFonts w:ascii="Bookman Old Style" w:hAnsi="Bookman Old Style"/>
          <w:i/>
          <w:sz w:val="24"/>
          <w:szCs w:val="24"/>
        </w:rPr>
        <w:t>orks Zambia Limited</w:t>
      </w:r>
      <w:r w:rsidR="00786CDA" w:rsidRPr="00786CDA">
        <w:rPr>
          <w:rFonts w:ascii="Bookman Old Style" w:hAnsi="Bookman Old Style"/>
          <w:i/>
          <w:sz w:val="24"/>
          <w:szCs w:val="24"/>
        </w:rPr>
        <w:t>”,</w:t>
      </w:r>
      <w:r w:rsidR="00BE077E" w:rsidRPr="00BD3BA9">
        <w:rPr>
          <w:rFonts w:ascii="Bookman Old Style" w:hAnsi="Bookman Old Style"/>
          <w:sz w:val="24"/>
          <w:szCs w:val="24"/>
        </w:rPr>
        <w:t xml:space="preserve"> and </w:t>
      </w:r>
      <w:r w:rsidR="00786CDA" w:rsidRPr="00786CDA">
        <w:rPr>
          <w:rFonts w:ascii="Bookman Old Style" w:hAnsi="Bookman Old Style"/>
          <w:i/>
          <w:sz w:val="24"/>
          <w:szCs w:val="24"/>
        </w:rPr>
        <w:t>“</w:t>
      </w:r>
      <w:proofErr w:type="spellStart"/>
      <w:r w:rsidR="00BE077E" w:rsidRPr="00786CDA">
        <w:rPr>
          <w:rFonts w:ascii="Bookman Old Style" w:hAnsi="Bookman Old Style"/>
          <w:i/>
          <w:sz w:val="24"/>
          <w:szCs w:val="24"/>
        </w:rPr>
        <w:t>Airtel</w:t>
      </w:r>
      <w:proofErr w:type="spellEnd"/>
      <w:r w:rsidR="00BE077E" w:rsidRPr="00786CDA">
        <w:rPr>
          <w:rFonts w:ascii="Bookman Old Style" w:hAnsi="Bookman Old Style"/>
          <w:i/>
          <w:sz w:val="24"/>
          <w:szCs w:val="24"/>
        </w:rPr>
        <w:t xml:space="preserve"> Money Limited</w:t>
      </w:r>
      <w:r w:rsidR="00786CDA" w:rsidRPr="00786CDA">
        <w:rPr>
          <w:rFonts w:ascii="Bookman Old Style" w:hAnsi="Bookman Old Style"/>
          <w:i/>
          <w:sz w:val="24"/>
          <w:szCs w:val="24"/>
        </w:rPr>
        <w:t>”</w:t>
      </w:r>
      <w:r w:rsidR="00BE077E" w:rsidRPr="00786CDA">
        <w:rPr>
          <w:rFonts w:ascii="Bookman Old Style" w:hAnsi="Bookman Old Style"/>
          <w:i/>
          <w:sz w:val="24"/>
          <w:szCs w:val="24"/>
        </w:rPr>
        <w:t>,</w:t>
      </w:r>
      <w:r w:rsidR="00BE077E" w:rsidRPr="00BD3BA9">
        <w:rPr>
          <w:rFonts w:ascii="Bookman Old Style" w:hAnsi="Bookman Old Style"/>
          <w:sz w:val="24"/>
          <w:szCs w:val="24"/>
        </w:rPr>
        <w:t xml:space="preserve"> when they are already in existence a group of duly registered companies operating under the name of </w:t>
      </w:r>
      <w:r w:rsidR="00786CDA" w:rsidRPr="00786CDA">
        <w:rPr>
          <w:rFonts w:ascii="Bookman Old Style" w:hAnsi="Bookman Old Style"/>
          <w:i/>
          <w:sz w:val="24"/>
          <w:szCs w:val="24"/>
        </w:rPr>
        <w:t>“</w:t>
      </w:r>
      <w:proofErr w:type="spellStart"/>
      <w:r w:rsidR="00786CDA" w:rsidRPr="00786CDA">
        <w:rPr>
          <w:rFonts w:ascii="Bookman Old Style" w:hAnsi="Bookman Old Style"/>
          <w:i/>
          <w:sz w:val="24"/>
          <w:szCs w:val="24"/>
        </w:rPr>
        <w:t>Airtel</w:t>
      </w:r>
      <w:proofErr w:type="spellEnd"/>
      <w:r w:rsidR="00786CDA" w:rsidRPr="00786CDA">
        <w:rPr>
          <w:rFonts w:ascii="Bookman Old Style" w:hAnsi="Bookman Old Style"/>
          <w:i/>
          <w:sz w:val="24"/>
          <w:szCs w:val="24"/>
        </w:rPr>
        <w:t xml:space="preserve"> Group of C</w:t>
      </w:r>
      <w:r w:rsidR="00BE077E" w:rsidRPr="00786CDA">
        <w:rPr>
          <w:rFonts w:ascii="Bookman Old Style" w:hAnsi="Bookman Old Style"/>
          <w:i/>
          <w:sz w:val="24"/>
          <w:szCs w:val="24"/>
        </w:rPr>
        <w:t>ompanies</w:t>
      </w:r>
      <w:r w:rsidR="00786CDA" w:rsidRPr="00786CDA">
        <w:rPr>
          <w:rFonts w:ascii="Bookman Old Style" w:hAnsi="Bookman Old Style"/>
          <w:i/>
          <w:sz w:val="24"/>
          <w:szCs w:val="24"/>
        </w:rPr>
        <w:t>”</w:t>
      </w:r>
      <w:r w:rsidR="00BE077E" w:rsidRPr="00786CDA">
        <w:rPr>
          <w:rFonts w:ascii="Bookman Old Style" w:hAnsi="Bookman Old Style"/>
          <w:i/>
          <w:sz w:val="24"/>
          <w:szCs w:val="24"/>
        </w:rPr>
        <w:t>.</w:t>
      </w:r>
      <w:r w:rsidR="00BE077E" w:rsidRPr="00BD3BA9">
        <w:rPr>
          <w:rFonts w:ascii="Bookman Old Style" w:hAnsi="Bookman Old Style"/>
          <w:sz w:val="24"/>
          <w:szCs w:val="24"/>
        </w:rPr>
        <w:t xml:space="preserve"> </w:t>
      </w:r>
    </w:p>
    <w:p w:rsidR="00786CDA" w:rsidRDefault="00786CDA" w:rsidP="00BE077E">
      <w:pPr>
        <w:spacing w:line="360" w:lineRule="auto"/>
        <w:jc w:val="both"/>
        <w:rPr>
          <w:rFonts w:ascii="Bookman Old Style" w:hAnsi="Bookman Old Style"/>
          <w:sz w:val="24"/>
          <w:szCs w:val="24"/>
        </w:rPr>
      </w:pPr>
    </w:p>
    <w:p w:rsidR="00BE077E" w:rsidRPr="00BD3BA9" w:rsidRDefault="00BE077E" w:rsidP="00BE077E">
      <w:pPr>
        <w:spacing w:line="360" w:lineRule="auto"/>
        <w:jc w:val="both"/>
        <w:rPr>
          <w:rFonts w:ascii="Bookman Old Style" w:hAnsi="Bookman Old Style"/>
          <w:sz w:val="24"/>
          <w:szCs w:val="24"/>
        </w:rPr>
      </w:pPr>
      <w:r>
        <w:rPr>
          <w:rFonts w:ascii="Bookman Old Style" w:hAnsi="Bookman Old Style"/>
          <w:sz w:val="24"/>
          <w:szCs w:val="24"/>
        </w:rPr>
        <w:t xml:space="preserve">The </w:t>
      </w:r>
      <w:r w:rsidRPr="00786CDA">
        <w:rPr>
          <w:rFonts w:ascii="Bookman Old Style" w:hAnsi="Bookman Old Style"/>
          <w:i/>
          <w:sz w:val="24"/>
          <w:szCs w:val="24"/>
        </w:rPr>
        <w:t>inter parte</w:t>
      </w:r>
      <w:r w:rsidRPr="00BD3BA9">
        <w:rPr>
          <w:rFonts w:ascii="Bookman Old Style" w:hAnsi="Bookman Old Style"/>
          <w:sz w:val="24"/>
          <w:szCs w:val="24"/>
        </w:rPr>
        <w:t xml:space="preserve"> hearing was held on </w:t>
      </w:r>
      <w:proofErr w:type="gramStart"/>
      <w:r w:rsidRPr="00BD3BA9">
        <w:rPr>
          <w:rFonts w:ascii="Bookman Old Style" w:hAnsi="Bookman Old Style"/>
          <w:sz w:val="24"/>
          <w:szCs w:val="24"/>
        </w:rPr>
        <w:t>19</w:t>
      </w:r>
      <w:r w:rsidRPr="00BD3BA9">
        <w:rPr>
          <w:rFonts w:ascii="Bookman Old Style" w:hAnsi="Bookman Old Style"/>
          <w:sz w:val="24"/>
          <w:szCs w:val="24"/>
          <w:vertAlign w:val="superscript"/>
        </w:rPr>
        <w:t>th</w:t>
      </w:r>
      <w:proofErr w:type="gramEnd"/>
      <w:r w:rsidRPr="00BD3BA9">
        <w:rPr>
          <w:rFonts w:ascii="Bookman Old Style" w:hAnsi="Bookman Old Style"/>
          <w:sz w:val="24"/>
          <w:szCs w:val="24"/>
        </w:rPr>
        <w:t xml:space="preserve"> November, 2010. </w:t>
      </w:r>
      <w:r w:rsidR="00786CDA">
        <w:rPr>
          <w:rFonts w:ascii="Bookman Old Style" w:hAnsi="Bookman Old Style"/>
          <w:sz w:val="24"/>
          <w:szCs w:val="24"/>
        </w:rPr>
        <w:t xml:space="preserve">On the material date, </w:t>
      </w:r>
      <w:r w:rsidRPr="00BD3BA9">
        <w:rPr>
          <w:rFonts w:ascii="Bookman Old Style" w:hAnsi="Bookman Old Style"/>
          <w:sz w:val="24"/>
          <w:szCs w:val="24"/>
        </w:rPr>
        <w:t xml:space="preserve">Mr. </w:t>
      </w:r>
      <w:proofErr w:type="spellStart"/>
      <w:r w:rsidRPr="00BD3BA9">
        <w:rPr>
          <w:rFonts w:ascii="Bookman Old Style" w:hAnsi="Bookman Old Style"/>
          <w:sz w:val="24"/>
          <w:szCs w:val="24"/>
        </w:rPr>
        <w:t>Nchito</w:t>
      </w:r>
      <w:proofErr w:type="spellEnd"/>
      <w:r w:rsidRPr="00BD3BA9">
        <w:rPr>
          <w:rFonts w:ascii="Bookman Old Style" w:hAnsi="Bookman Old Style"/>
          <w:sz w:val="24"/>
          <w:szCs w:val="24"/>
        </w:rPr>
        <w:t xml:space="preserve"> indicated to me </w:t>
      </w:r>
      <w:r w:rsidR="00786CDA">
        <w:rPr>
          <w:rFonts w:ascii="Bookman Old Style" w:hAnsi="Bookman Old Style"/>
          <w:sz w:val="24"/>
          <w:szCs w:val="24"/>
        </w:rPr>
        <w:t>then that</w:t>
      </w:r>
      <w:r w:rsidRPr="00BD3BA9">
        <w:rPr>
          <w:rFonts w:ascii="Bookman Old Style" w:hAnsi="Bookman Old Style"/>
          <w:sz w:val="24"/>
          <w:szCs w:val="24"/>
        </w:rPr>
        <w:t xml:space="preserve"> he had just been appointed to act for the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w:t>
      </w:r>
      <w:proofErr w:type="gramStart"/>
      <w:r w:rsidRPr="00BD3BA9">
        <w:rPr>
          <w:rFonts w:ascii="Bookman Old Style" w:hAnsi="Bookman Old Style"/>
          <w:sz w:val="24"/>
          <w:szCs w:val="24"/>
        </w:rPr>
        <w:t>A</w:t>
      </w:r>
      <w:r w:rsidR="00786CDA">
        <w:rPr>
          <w:rFonts w:ascii="Bookman Old Style" w:hAnsi="Bookman Old Style"/>
          <w:sz w:val="24"/>
          <w:szCs w:val="24"/>
        </w:rPr>
        <w:t>nd</w:t>
      </w:r>
      <w:proofErr w:type="gramEnd"/>
      <w:r w:rsidR="00786CDA">
        <w:rPr>
          <w:rFonts w:ascii="Bookman Old Style" w:hAnsi="Bookman Old Style"/>
          <w:sz w:val="24"/>
          <w:szCs w:val="24"/>
        </w:rPr>
        <w:t xml:space="preserve"> the Notice of Appointment had been</w:t>
      </w:r>
      <w:r w:rsidRPr="00BD3BA9">
        <w:rPr>
          <w:rFonts w:ascii="Bookman Old Style" w:hAnsi="Bookman Old Style"/>
          <w:sz w:val="24"/>
          <w:szCs w:val="24"/>
        </w:rPr>
        <w:t xml:space="preserve"> filed into Court the previous day on 18</w:t>
      </w:r>
      <w:r w:rsidRPr="00BD3BA9">
        <w:rPr>
          <w:rFonts w:ascii="Bookman Old Style" w:hAnsi="Bookman Old Style"/>
          <w:sz w:val="24"/>
          <w:szCs w:val="24"/>
          <w:vertAlign w:val="superscript"/>
        </w:rPr>
        <w:t>th</w:t>
      </w:r>
      <w:r w:rsidR="00786CDA">
        <w:rPr>
          <w:rFonts w:ascii="Bookman Old Style" w:hAnsi="Bookman Old Style"/>
          <w:sz w:val="24"/>
          <w:szCs w:val="24"/>
        </w:rPr>
        <w:t xml:space="preserve"> November, 2010. </w:t>
      </w:r>
      <w:proofErr w:type="gramStart"/>
      <w:r w:rsidR="00786CDA">
        <w:rPr>
          <w:rFonts w:ascii="Bookman Old Style" w:hAnsi="Bookman Old Style"/>
          <w:sz w:val="24"/>
          <w:szCs w:val="24"/>
        </w:rPr>
        <w:t>As a consequence</w:t>
      </w:r>
      <w:proofErr w:type="gramEnd"/>
      <w:r w:rsidR="00786CDA">
        <w:rPr>
          <w:rFonts w:ascii="Bookman Old Style" w:hAnsi="Bookman Old Style"/>
          <w:sz w:val="24"/>
          <w:szCs w:val="24"/>
        </w:rPr>
        <w:t>, he also filed a Notice to A</w:t>
      </w:r>
      <w:r w:rsidRPr="00BD3BA9">
        <w:rPr>
          <w:rFonts w:ascii="Bookman Old Style" w:hAnsi="Bookman Old Style"/>
          <w:sz w:val="24"/>
          <w:szCs w:val="24"/>
        </w:rPr>
        <w:t xml:space="preserve">djourn </w:t>
      </w:r>
      <w:r w:rsidR="00786CDA">
        <w:rPr>
          <w:rFonts w:ascii="Bookman Old Style" w:hAnsi="Bookman Old Style"/>
          <w:sz w:val="24"/>
          <w:szCs w:val="24"/>
        </w:rPr>
        <w:t xml:space="preserve">on the same day; </w:t>
      </w:r>
      <w:r w:rsidRPr="00BD3BA9">
        <w:rPr>
          <w:rFonts w:ascii="Bookman Old Style" w:hAnsi="Bookman Old Style"/>
          <w:sz w:val="24"/>
          <w:szCs w:val="24"/>
        </w:rPr>
        <w:t>18</w:t>
      </w:r>
      <w:r w:rsidRPr="00BD3BA9">
        <w:rPr>
          <w:rFonts w:ascii="Bookman Old Style" w:hAnsi="Bookman Old Style"/>
          <w:sz w:val="24"/>
          <w:szCs w:val="24"/>
          <w:vertAlign w:val="superscript"/>
        </w:rPr>
        <w:t>th</w:t>
      </w:r>
      <w:r w:rsidRPr="00BD3BA9">
        <w:rPr>
          <w:rFonts w:ascii="Bookman Old Style" w:hAnsi="Bookman Old Style"/>
          <w:sz w:val="24"/>
          <w:szCs w:val="24"/>
        </w:rPr>
        <w:t xml:space="preserve"> November, 2010. In the circumstances</w:t>
      </w:r>
      <w:r w:rsidR="00786CDA">
        <w:rPr>
          <w:rFonts w:ascii="Bookman Old Style" w:hAnsi="Bookman Old Style"/>
          <w:sz w:val="24"/>
          <w:szCs w:val="24"/>
        </w:rPr>
        <w:t>,</w:t>
      </w:r>
      <w:r w:rsidRPr="00BD3BA9">
        <w:rPr>
          <w:rFonts w:ascii="Bookman Old Style" w:hAnsi="Bookman Old Style"/>
          <w:sz w:val="24"/>
          <w:szCs w:val="24"/>
        </w:rPr>
        <w:t xml:space="preserve"> Mr. </w:t>
      </w:r>
      <w:proofErr w:type="spellStart"/>
      <w:r w:rsidRPr="00BD3BA9">
        <w:rPr>
          <w:rFonts w:ascii="Bookman Old Style" w:hAnsi="Bookman Old Style"/>
          <w:sz w:val="24"/>
          <w:szCs w:val="24"/>
        </w:rPr>
        <w:t>Nchito</w:t>
      </w:r>
      <w:proofErr w:type="spellEnd"/>
      <w:r w:rsidRPr="00BD3BA9">
        <w:rPr>
          <w:rFonts w:ascii="Bookman Old Style" w:hAnsi="Bookman Old Style"/>
          <w:sz w:val="24"/>
          <w:szCs w:val="24"/>
        </w:rPr>
        <w:t xml:space="preserve"> sought </w:t>
      </w:r>
      <w:r w:rsidR="00786CDA">
        <w:rPr>
          <w:rFonts w:ascii="Bookman Old Style" w:hAnsi="Bookman Old Style"/>
          <w:sz w:val="24"/>
          <w:szCs w:val="24"/>
        </w:rPr>
        <w:t xml:space="preserve">leave </w:t>
      </w:r>
      <w:r w:rsidRPr="00BD3BA9">
        <w:rPr>
          <w:rFonts w:ascii="Bookman Old Style" w:hAnsi="Bookman Old Style"/>
          <w:sz w:val="24"/>
          <w:szCs w:val="24"/>
        </w:rPr>
        <w:t xml:space="preserve">to </w:t>
      </w:r>
      <w:r w:rsidR="00786CDA">
        <w:rPr>
          <w:rFonts w:ascii="Bookman Old Style" w:hAnsi="Bookman Old Style"/>
          <w:sz w:val="24"/>
          <w:szCs w:val="24"/>
        </w:rPr>
        <w:t>adjourn the matter to enable his client</w:t>
      </w:r>
      <w:r w:rsidRPr="00BD3BA9">
        <w:rPr>
          <w:rFonts w:ascii="Bookman Old Style" w:hAnsi="Bookman Old Style"/>
          <w:sz w:val="24"/>
          <w:szCs w:val="24"/>
        </w:rPr>
        <w:t xml:space="preserve"> file an affidavit in opposition. Mr. </w:t>
      </w:r>
      <w:proofErr w:type="spellStart"/>
      <w:r w:rsidRPr="00BD3BA9">
        <w:rPr>
          <w:rFonts w:ascii="Bookman Old Style" w:hAnsi="Bookman Old Style"/>
          <w:sz w:val="24"/>
          <w:szCs w:val="24"/>
        </w:rPr>
        <w:t>Katolo</w:t>
      </w:r>
      <w:proofErr w:type="spellEnd"/>
      <w:r w:rsidR="00223293">
        <w:rPr>
          <w:rFonts w:ascii="Bookman Old Style" w:hAnsi="Bookman Old Style"/>
          <w:sz w:val="24"/>
          <w:szCs w:val="24"/>
        </w:rPr>
        <w:t xml:space="preserve">, Counsel for the plaintiff had no objection </w:t>
      </w:r>
      <w:r w:rsidR="003F6DF3">
        <w:rPr>
          <w:rFonts w:ascii="Bookman Old Style" w:hAnsi="Bookman Old Style"/>
          <w:sz w:val="24"/>
          <w:szCs w:val="24"/>
        </w:rPr>
        <w:t xml:space="preserve">to </w:t>
      </w:r>
      <w:r w:rsidR="00223293">
        <w:rPr>
          <w:rFonts w:ascii="Bookman Old Style" w:hAnsi="Bookman Old Style"/>
          <w:sz w:val="24"/>
          <w:szCs w:val="24"/>
        </w:rPr>
        <w:t>the application</w:t>
      </w:r>
      <w:r w:rsidRPr="00BD3BA9">
        <w:rPr>
          <w:rFonts w:ascii="Bookman Old Style" w:hAnsi="Bookman Old Style"/>
          <w:sz w:val="24"/>
          <w:szCs w:val="24"/>
        </w:rPr>
        <w:t>.</w:t>
      </w:r>
      <w:r w:rsidR="00223293">
        <w:rPr>
          <w:rFonts w:ascii="Bookman Old Style" w:hAnsi="Bookman Old Style"/>
          <w:sz w:val="24"/>
          <w:szCs w:val="24"/>
        </w:rPr>
        <w:t xml:space="preserve"> </w:t>
      </w:r>
      <w:r w:rsidRPr="00BD3BA9">
        <w:rPr>
          <w:rFonts w:ascii="Bookman Old Style" w:hAnsi="Bookman Old Style"/>
          <w:sz w:val="24"/>
          <w:szCs w:val="24"/>
        </w:rPr>
        <w:t>Accordingly, I allowed the application. Further</w:t>
      </w:r>
      <w:r w:rsidR="00223293">
        <w:rPr>
          <w:rFonts w:ascii="Bookman Old Style" w:hAnsi="Bookman Old Style"/>
          <w:sz w:val="24"/>
          <w:szCs w:val="24"/>
        </w:rPr>
        <w:t>,</w:t>
      </w:r>
      <w:r w:rsidRPr="00BD3BA9">
        <w:rPr>
          <w:rFonts w:ascii="Bookman Old Style" w:hAnsi="Bookman Old Style"/>
          <w:sz w:val="24"/>
          <w:szCs w:val="24"/>
        </w:rPr>
        <w:t xml:space="preserve"> I directed the </w:t>
      </w:r>
      <w:proofErr w:type="gramStart"/>
      <w:r w:rsidRPr="00BD3BA9">
        <w:rPr>
          <w:rFonts w:ascii="Bookman Old Style" w:hAnsi="Bookman Old Style"/>
          <w:sz w:val="24"/>
          <w:szCs w:val="24"/>
        </w:rPr>
        <w:t>1</w:t>
      </w:r>
      <w:r w:rsidRPr="00BD3BA9">
        <w:rPr>
          <w:rFonts w:ascii="Bookman Old Style" w:hAnsi="Bookman Old Style"/>
          <w:sz w:val="24"/>
          <w:szCs w:val="24"/>
          <w:vertAlign w:val="superscript"/>
        </w:rPr>
        <w:t>st</w:t>
      </w:r>
      <w:proofErr w:type="gramEnd"/>
      <w:r w:rsidRPr="00BD3BA9">
        <w:rPr>
          <w:rFonts w:ascii="Bookman Old Style" w:hAnsi="Bookman Old Style"/>
          <w:sz w:val="24"/>
          <w:szCs w:val="24"/>
        </w:rPr>
        <w:t xml:space="preserve"> and 2</w:t>
      </w:r>
      <w:r w:rsidRPr="00BD3BA9">
        <w:rPr>
          <w:rFonts w:ascii="Bookman Old Style" w:hAnsi="Bookman Old Style"/>
          <w:sz w:val="24"/>
          <w:szCs w:val="24"/>
          <w:vertAlign w:val="superscript"/>
        </w:rPr>
        <w:t>nd</w:t>
      </w:r>
      <w:r w:rsidRPr="00BD3BA9">
        <w:rPr>
          <w:rFonts w:ascii="Bookman Old Style" w:hAnsi="Bookman Old Style"/>
          <w:sz w:val="24"/>
          <w:szCs w:val="24"/>
        </w:rPr>
        <w:t xml:space="preserve"> defendant</w:t>
      </w:r>
      <w:r w:rsidR="00223293">
        <w:rPr>
          <w:rFonts w:ascii="Bookman Old Style" w:hAnsi="Bookman Old Style"/>
          <w:sz w:val="24"/>
          <w:szCs w:val="24"/>
        </w:rPr>
        <w:t>s</w:t>
      </w:r>
      <w:r w:rsidRPr="00BD3BA9">
        <w:rPr>
          <w:rFonts w:ascii="Bookman Old Style" w:hAnsi="Bookman Old Style"/>
          <w:sz w:val="24"/>
          <w:szCs w:val="24"/>
        </w:rPr>
        <w:t xml:space="preserve"> to file the affidavit</w:t>
      </w:r>
      <w:r w:rsidR="00223293">
        <w:rPr>
          <w:rFonts w:ascii="Bookman Old Style" w:hAnsi="Bookman Old Style"/>
          <w:sz w:val="24"/>
          <w:szCs w:val="24"/>
        </w:rPr>
        <w:t>s</w:t>
      </w:r>
      <w:r w:rsidRPr="00BD3BA9">
        <w:rPr>
          <w:rFonts w:ascii="Bookman Old Style" w:hAnsi="Bookman Old Style"/>
          <w:sz w:val="24"/>
          <w:szCs w:val="24"/>
        </w:rPr>
        <w:t xml:space="preserve"> in opposition on or before 26</w:t>
      </w:r>
      <w:r w:rsidRPr="00BD3BA9">
        <w:rPr>
          <w:rFonts w:ascii="Bookman Old Style" w:hAnsi="Bookman Old Style"/>
          <w:sz w:val="24"/>
          <w:szCs w:val="24"/>
          <w:vertAlign w:val="superscript"/>
        </w:rPr>
        <w:t>th</w:t>
      </w:r>
      <w:r w:rsidRPr="00BD3BA9">
        <w:rPr>
          <w:rFonts w:ascii="Bookman Old Style" w:hAnsi="Bookman Old Style"/>
          <w:sz w:val="24"/>
          <w:szCs w:val="24"/>
        </w:rPr>
        <w:t xml:space="preserve"> November, 2010, together with </w:t>
      </w:r>
      <w:r w:rsidR="00223293">
        <w:rPr>
          <w:rFonts w:ascii="Bookman Old Style" w:hAnsi="Bookman Old Style"/>
          <w:sz w:val="24"/>
          <w:szCs w:val="24"/>
        </w:rPr>
        <w:t xml:space="preserve">the </w:t>
      </w:r>
      <w:r w:rsidRPr="00BD3BA9">
        <w:rPr>
          <w:rFonts w:ascii="Bookman Old Style" w:hAnsi="Bookman Old Style"/>
          <w:sz w:val="24"/>
          <w:szCs w:val="24"/>
        </w:rPr>
        <w:t xml:space="preserve">written submissions. And the plaintiff’s </w:t>
      </w:r>
      <w:proofErr w:type="gramStart"/>
      <w:r w:rsidRPr="00BD3BA9">
        <w:rPr>
          <w:rFonts w:ascii="Bookman Old Style" w:hAnsi="Bookman Old Style"/>
          <w:sz w:val="24"/>
          <w:szCs w:val="24"/>
        </w:rPr>
        <w:t xml:space="preserve">were </w:t>
      </w:r>
      <w:r w:rsidR="00223293">
        <w:rPr>
          <w:rFonts w:ascii="Bookman Old Style" w:hAnsi="Bookman Old Style"/>
          <w:sz w:val="24"/>
          <w:szCs w:val="24"/>
        </w:rPr>
        <w:t>also</w:t>
      </w:r>
      <w:proofErr w:type="gramEnd"/>
      <w:r w:rsidR="00223293">
        <w:rPr>
          <w:rFonts w:ascii="Bookman Old Style" w:hAnsi="Bookman Old Style"/>
          <w:sz w:val="24"/>
          <w:szCs w:val="24"/>
        </w:rPr>
        <w:t xml:space="preserve"> </w:t>
      </w:r>
      <w:r w:rsidRPr="00BD3BA9">
        <w:rPr>
          <w:rFonts w:ascii="Bookman Old Style" w:hAnsi="Bookman Old Style"/>
          <w:sz w:val="24"/>
          <w:szCs w:val="24"/>
        </w:rPr>
        <w:t xml:space="preserve">directed to file a reply, if </w:t>
      </w:r>
      <w:r w:rsidR="00223293">
        <w:rPr>
          <w:rFonts w:ascii="Bookman Old Style" w:hAnsi="Bookman Old Style"/>
          <w:sz w:val="24"/>
          <w:szCs w:val="24"/>
        </w:rPr>
        <w:t xml:space="preserve">any, </w:t>
      </w:r>
      <w:r w:rsidRPr="00BD3BA9">
        <w:rPr>
          <w:rFonts w:ascii="Bookman Old Style" w:hAnsi="Bookman Old Style"/>
          <w:sz w:val="24"/>
          <w:szCs w:val="24"/>
        </w:rPr>
        <w:t>on or before 1</w:t>
      </w:r>
      <w:r w:rsidRPr="00BD3BA9">
        <w:rPr>
          <w:rFonts w:ascii="Bookman Old Style" w:hAnsi="Bookman Old Style"/>
          <w:sz w:val="24"/>
          <w:szCs w:val="24"/>
          <w:vertAlign w:val="superscript"/>
        </w:rPr>
        <w:t>st</w:t>
      </w:r>
      <w:r w:rsidRPr="00BD3BA9">
        <w:rPr>
          <w:rFonts w:ascii="Bookman Old Style" w:hAnsi="Bookman Old Style"/>
          <w:sz w:val="24"/>
          <w:szCs w:val="24"/>
        </w:rPr>
        <w:t xml:space="preserve"> December, 2010. The matter was adjourned to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December, 2010, to enable me confirm that the </w:t>
      </w:r>
      <w:r w:rsidRPr="00BD3BA9">
        <w:rPr>
          <w:rFonts w:ascii="Bookman Old Style" w:hAnsi="Bookman Old Style"/>
          <w:sz w:val="24"/>
          <w:szCs w:val="24"/>
        </w:rPr>
        <w:lastRenderedPageBreak/>
        <w:t xml:space="preserve">directions were complied with. On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December, 2010</w:t>
      </w:r>
      <w:r w:rsidR="00223293">
        <w:rPr>
          <w:rFonts w:ascii="Bookman Old Style" w:hAnsi="Bookman Old Style"/>
          <w:sz w:val="24"/>
          <w:szCs w:val="24"/>
        </w:rPr>
        <w:t>,</w:t>
      </w:r>
      <w:r w:rsidRPr="00BD3BA9">
        <w:rPr>
          <w:rFonts w:ascii="Bookman Old Style" w:hAnsi="Bookman Old Style"/>
          <w:sz w:val="24"/>
          <w:szCs w:val="24"/>
        </w:rPr>
        <w:t xml:space="preserve"> the parties confirmed that they had complied with my directions.</w:t>
      </w:r>
    </w:p>
    <w:p w:rsidR="00BE077E" w:rsidRPr="00BD3BA9" w:rsidRDefault="00BE077E" w:rsidP="00BE077E">
      <w:pPr>
        <w:spacing w:line="360" w:lineRule="auto"/>
        <w:jc w:val="both"/>
        <w:rPr>
          <w:rFonts w:ascii="Bookman Old Style" w:hAnsi="Bookman Old Style"/>
          <w:sz w:val="24"/>
          <w:szCs w:val="24"/>
        </w:rPr>
      </w:pPr>
      <w:r w:rsidRPr="00BD3BA9">
        <w:rPr>
          <w:rFonts w:ascii="Bookman Old Style" w:hAnsi="Bookman Old Style"/>
          <w:sz w:val="24"/>
          <w:szCs w:val="24"/>
        </w:rPr>
        <w:t xml:space="preserve">The affidavit in opposition to the interim injunction by the </w:t>
      </w:r>
      <w:proofErr w:type="gramStart"/>
      <w:r w:rsidRPr="00BD3BA9">
        <w:rPr>
          <w:rFonts w:ascii="Bookman Old Style" w:hAnsi="Bookman Old Style"/>
          <w:sz w:val="24"/>
          <w:szCs w:val="24"/>
        </w:rPr>
        <w:t>1</w:t>
      </w:r>
      <w:r w:rsidRPr="00BD3BA9">
        <w:rPr>
          <w:rFonts w:ascii="Bookman Old Style" w:hAnsi="Bookman Old Style"/>
          <w:sz w:val="24"/>
          <w:szCs w:val="24"/>
          <w:vertAlign w:val="superscript"/>
        </w:rPr>
        <w:t>st</w:t>
      </w:r>
      <w:proofErr w:type="gramEnd"/>
      <w:r w:rsidRPr="00BD3BA9">
        <w:rPr>
          <w:rFonts w:ascii="Bookman Old Style" w:hAnsi="Bookman Old Style"/>
          <w:sz w:val="24"/>
          <w:szCs w:val="24"/>
        </w:rPr>
        <w:t xml:space="preserve"> defendant was filed on 22</w:t>
      </w:r>
      <w:r w:rsidRPr="00BD3BA9">
        <w:rPr>
          <w:rFonts w:ascii="Bookman Old Style" w:hAnsi="Bookman Old Style"/>
          <w:sz w:val="24"/>
          <w:szCs w:val="24"/>
          <w:vertAlign w:val="superscript"/>
        </w:rPr>
        <w:t>nd</w:t>
      </w:r>
      <w:r w:rsidRPr="00BD3BA9">
        <w:rPr>
          <w:rFonts w:ascii="Bookman Old Style" w:hAnsi="Bookman Old Style"/>
          <w:sz w:val="24"/>
          <w:szCs w:val="24"/>
        </w:rPr>
        <w:t xml:space="preserve"> November, 2010. </w:t>
      </w:r>
      <w:proofErr w:type="gramStart"/>
      <w:r w:rsidRPr="00BD3BA9">
        <w:rPr>
          <w:rFonts w:ascii="Bookman Old Style" w:hAnsi="Bookman Old Style"/>
          <w:sz w:val="24"/>
          <w:szCs w:val="24"/>
        </w:rPr>
        <w:t xml:space="preserve">It </w:t>
      </w:r>
      <w:r w:rsidR="00223293">
        <w:rPr>
          <w:rFonts w:ascii="Bookman Old Style" w:hAnsi="Bookman Old Style"/>
          <w:sz w:val="24"/>
          <w:szCs w:val="24"/>
        </w:rPr>
        <w:t xml:space="preserve">was </w:t>
      </w:r>
      <w:r w:rsidRPr="00BD3BA9">
        <w:rPr>
          <w:rFonts w:ascii="Bookman Old Style" w:hAnsi="Bookman Old Style"/>
          <w:sz w:val="24"/>
          <w:szCs w:val="24"/>
        </w:rPr>
        <w:t xml:space="preserve">sworn by Mr. Joseph </w:t>
      </w:r>
      <w:proofErr w:type="spellStart"/>
      <w:r w:rsidRPr="00BD3BA9">
        <w:rPr>
          <w:rFonts w:ascii="Bookman Old Style" w:hAnsi="Bookman Old Style"/>
          <w:sz w:val="24"/>
          <w:szCs w:val="24"/>
        </w:rPr>
        <w:t>Namuchoko</w:t>
      </w:r>
      <w:proofErr w:type="spellEnd"/>
      <w:r w:rsidRPr="00BD3BA9">
        <w:rPr>
          <w:rFonts w:ascii="Bookman Old Style" w:hAnsi="Bookman Old Style"/>
          <w:sz w:val="24"/>
          <w:szCs w:val="24"/>
        </w:rPr>
        <w:t xml:space="preserve"> </w:t>
      </w:r>
      <w:proofErr w:type="spellStart"/>
      <w:r w:rsidR="00223293">
        <w:rPr>
          <w:rFonts w:ascii="Bookman Old Style" w:hAnsi="Bookman Old Style"/>
          <w:sz w:val="24"/>
          <w:szCs w:val="24"/>
        </w:rPr>
        <w:t>Moola</w:t>
      </w:r>
      <w:proofErr w:type="spellEnd"/>
      <w:proofErr w:type="gramEnd"/>
      <w:r w:rsidR="00223293">
        <w:rPr>
          <w:rFonts w:ascii="Bookman Old Style" w:hAnsi="Bookman Old Style"/>
          <w:sz w:val="24"/>
          <w:szCs w:val="24"/>
        </w:rPr>
        <w:t xml:space="preserve">. Mr. </w:t>
      </w:r>
      <w:proofErr w:type="spellStart"/>
      <w:r w:rsidR="00223293">
        <w:rPr>
          <w:rFonts w:ascii="Bookman Old Style" w:hAnsi="Bookman Old Style"/>
          <w:sz w:val="24"/>
          <w:szCs w:val="24"/>
        </w:rPr>
        <w:t>Moola</w:t>
      </w:r>
      <w:proofErr w:type="spellEnd"/>
      <w:r w:rsidR="00223293">
        <w:rPr>
          <w:rFonts w:ascii="Bookman Old Style" w:hAnsi="Bookman Old Style"/>
          <w:sz w:val="24"/>
          <w:szCs w:val="24"/>
        </w:rPr>
        <w:t xml:space="preserve"> is the Acting A</w:t>
      </w:r>
      <w:r w:rsidRPr="00BD3BA9">
        <w:rPr>
          <w:rFonts w:ascii="Bookman Old Style" w:hAnsi="Bookman Old Style"/>
          <w:sz w:val="24"/>
          <w:szCs w:val="24"/>
        </w:rPr>
        <w:t xml:space="preserve">ssistant Registrar in charge of company registration. Mr. </w:t>
      </w:r>
      <w:proofErr w:type="spellStart"/>
      <w:r w:rsidRPr="00BD3BA9">
        <w:rPr>
          <w:rFonts w:ascii="Bookman Old Style" w:hAnsi="Bookman Old Style"/>
          <w:sz w:val="24"/>
          <w:szCs w:val="24"/>
        </w:rPr>
        <w:t>Moola</w:t>
      </w:r>
      <w:proofErr w:type="spellEnd"/>
      <w:r w:rsidRPr="00BD3BA9">
        <w:rPr>
          <w:rFonts w:ascii="Bookman Old Style" w:hAnsi="Bookman Old Style"/>
          <w:sz w:val="24"/>
          <w:szCs w:val="24"/>
        </w:rPr>
        <w:t xml:space="preserve"> recalls that sometime in </w:t>
      </w:r>
      <w:proofErr w:type="gramStart"/>
      <w:r w:rsidRPr="00BD3BA9">
        <w:rPr>
          <w:rFonts w:ascii="Bookman Old Style" w:hAnsi="Bookman Old Style"/>
          <w:sz w:val="24"/>
          <w:szCs w:val="24"/>
        </w:rPr>
        <w:t>February,</w:t>
      </w:r>
      <w:proofErr w:type="gramEnd"/>
      <w:r w:rsidRPr="00BD3BA9">
        <w:rPr>
          <w:rFonts w:ascii="Bookman Old Style" w:hAnsi="Bookman Old Style"/>
          <w:sz w:val="24"/>
          <w:szCs w:val="24"/>
        </w:rPr>
        <w:t xml:space="preserve"> 2010, an application was lodged by Messrs David Jeremy Holiday</w:t>
      </w:r>
      <w:r w:rsidR="00223293">
        <w:rPr>
          <w:rFonts w:ascii="Bookman Old Style" w:hAnsi="Bookman Old Style"/>
          <w:sz w:val="24"/>
          <w:szCs w:val="24"/>
        </w:rPr>
        <w:t>,</w:t>
      </w:r>
      <w:r w:rsidRPr="00BD3BA9">
        <w:rPr>
          <w:rFonts w:ascii="Bookman Old Style" w:hAnsi="Bookman Old Style"/>
          <w:sz w:val="24"/>
          <w:szCs w:val="24"/>
        </w:rPr>
        <w:t xml:space="preserve"> and </w:t>
      </w:r>
      <w:proofErr w:type="spellStart"/>
      <w:r w:rsidRPr="00BD3BA9">
        <w:rPr>
          <w:rFonts w:ascii="Bookman Old Style" w:hAnsi="Bookman Old Style"/>
          <w:sz w:val="24"/>
          <w:szCs w:val="24"/>
        </w:rPr>
        <w:t>Nawa</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Mataa</w:t>
      </w:r>
      <w:proofErr w:type="spellEnd"/>
      <w:r w:rsidRPr="00BD3BA9">
        <w:rPr>
          <w:rFonts w:ascii="Bookman Old Style" w:hAnsi="Bookman Old Style"/>
          <w:sz w:val="24"/>
          <w:szCs w:val="24"/>
        </w:rPr>
        <w:t xml:space="preserve">, for the incorporation of </w:t>
      </w:r>
      <w:proofErr w:type="spellStart"/>
      <w:r w:rsidRPr="003F6DF3">
        <w:rPr>
          <w:rFonts w:ascii="Bookman Old Style" w:hAnsi="Bookman Old Style"/>
          <w:i/>
          <w:sz w:val="24"/>
          <w:szCs w:val="24"/>
        </w:rPr>
        <w:t>Zain</w:t>
      </w:r>
      <w:proofErr w:type="spellEnd"/>
      <w:r w:rsidRPr="003F6DF3">
        <w:rPr>
          <w:rFonts w:ascii="Bookman Old Style" w:hAnsi="Bookman Old Style"/>
          <w:i/>
          <w:sz w:val="24"/>
          <w:szCs w:val="24"/>
        </w:rPr>
        <w:t xml:space="preserve"> Developers Forum Limited</w:t>
      </w:r>
      <w:r w:rsidRPr="00BD3BA9">
        <w:rPr>
          <w:rFonts w:ascii="Bookman Old Style" w:hAnsi="Bookman Old Style"/>
          <w:sz w:val="24"/>
          <w:szCs w:val="24"/>
        </w:rPr>
        <w:t xml:space="preserve">. The company was incorporated on </w:t>
      </w:r>
      <w:proofErr w:type="gramStart"/>
      <w:r w:rsidRPr="00BD3BA9">
        <w:rPr>
          <w:rFonts w:ascii="Bookman Old Style" w:hAnsi="Bookman Old Style"/>
          <w:sz w:val="24"/>
          <w:szCs w:val="24"/>
        </w:rPr>
        <w:t>11</w:t>
      </w:r>
      <w:r w:rsidRPr="00BD3BA9">
        <w:rPr>
          <w:rFonts w:ascii="Bookman Old Style" w:hAnsi="Bookman Old Style"/>
          <w:sz w:val="24"/>
          <w:szCs w:val="24"/>
          <w:vertAlign w:val="superscript"/>
        </w:rPr>
        <w:t>th</w:t>
      </w:r>
      <w:proofErr w:type="gramEnd"/>
      <w:r w:rsidRPr="00BD3BA9">
        <w:rPr>
          <w:rFonts w:ascii="Bookman Old Style" w:hAnsi="Bookman Old Style"/>
          <w:sz w:val="24"/>
          <w:szCs w:val="24"/>
        </w:rPr>
        <w:t xml:space="preserve"> February, 2010. Later, the company changed its name to </w:t>
      </w:r>
      <w:proofErr w:type="spellStart"/>
      <w:r w:rsidR="00223293" w:rsidRPr="003F6DF3">
        <w:rPr>
          <w:rFonts w:ascii="Bookman Old Style" w:hAnsi="Bookman Old Style"/>
          <w:i/>
          <w:sz w:val="24"/>
          <w:szCs w:val="24"/>
        </w:rPr>
        <w:t>Bharti</w:t>
      </w:r>
      <w:proofErr w:type="spellEnd"/>
      <w:r w:rsidR="00223293" w:rsidRPr="003F6DF3">
        <w:rPr>
          <w:rFonts w:ascii="Bookman Old Style" w:hAnsi="Bookman Old Style"/>
          <w:i/>
          <w:sz w:val="24"/>
          <w:szCs w:val="24"/>
        </w:rPr>
        <w:t xml:space="preserve"> </w:t>
      </w:r>
      <w:proofErr w:type="spellStart"/>
      <w:r w:rsidR="00223293" w:rsidRPr="003F6DF3">
        <w:rPr>
          <w:rFonts w:ascii="Bookman Old Style" w:hAnsi="Bookman Old Style"/>
          <w:i/>
          <w:sz w:val="24"/>
          <w:szCs w:val="24"/>
        </w:rPr>
        <w:t>Airtel</w:t>
      </w:r>
      <w:proofErr w:type="spellEnd"/>
      <w:r w:rsidR="00223293" w:rsidRPr="003F6DF3">
        <w:rPr>
          <w:rFonts w:ascii="Bookman Old Style" w:hAnsi="Bookman Old Style"/>
          <w:i/>
          <w:sz w:val="24"/>
          <w:szCs w:val="24"/>
        </w:rPr>
        <w:t xml:space="preserve"> Development Forum</w:t>
      </w:r>
      <w:r w:rsidR="00223293">
        <w:rPr>
          <w:rFonts w:ascii="Bookman Old Style" w:hAnsi="Bookman Old Style"/>
          <w:sz w:val="24"/>
          <w:szCs w:val="24"/>
        </w:rPr>
        <w:t>;</w:t>
      </w:r>
      <w:r w:rsidRPr="00BD3BA9">
        <w:rPr>
          <w:rFonts w:ascii="Bookman Old Style" w:hAnsi="Bookman Old Style"/>
          <w:sz w:val="24"/>
          <w:szCs w:val="24"/>
        </w:rPr>
        <w:t xml:space="preserve"> the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in this action. </w:t>
      </w:r>
    </w:p>
    <w:p w:rsidR="00223293" w:rsidRDefault="00223293" w:rsidP="00BE077E">
      <w:pPr>
        <w:spacing w:line="360" w:lineRule="auto"/>
        <w:jc w:val="both"/>
        <w:rPr>
          <w:rFonts w:ascii="Bookman Old Style" w:hAnsi="Bookman Old Style"/>
          <w:sz w:val="24"/>
          <w:szCs w:val="24"/>
        </w:rPr>
      </w:pPr>
      <w:r>
        <w:rPr>
          <w:rFonts w:ascii="Bookman Old Style" w:hAnsi="Bookman Old Style"/>
          <w:sz w:val="24"/>
          <w:szCs w:val="24"/>
        </w:rPr>
        <w:t xml:space="preserve">According to Mr. </w:t>
      </w:r>
      <w:proofErr w:type="spellStart"/>
      <w:r>
        <w:rPr>
          <w:rFonts w:ascii="Bookman Old Style" w:hAnsi="Bookman Old Style"/>
          <w:sz w:val="24"/>
          <w:szCs w:val="24"/>
        </w:rPr>
        <w:t>M</w:t>
      </w:r>
      <w:r w:rsidR="003F6DF3">
        <w:rPr>
          <w:rFonts w:ascii="Bookman Old Style" w:hAnsi="Bookman Old Style"/>
          <w:sz w:val="24"/>
          <w:szCs w:val="24"/>
        </w:rPr>
        <w:t>oola</w:t>
      </w:r>
      <w:proofErr w:type="spellEnd"/>
      <w:r w:rsidR="001B40B8">
        <w:rPr>
          <w:rFonts w:ascii="Bookman Old Style" w:hAnsi="Bookman Old Style"/>
          <w:sz w:val="24"/>
          <w:szCs w:val="24"/>
        </w:rPr>
        <w:t>,</w:t>
      </w:r>
      <w:r w:rsidR="003F6DF3">
        <w:rPr>
          <w:rFonts w:ascii="Bookman Old Style" w:hAnsi="Bookman Old Style"/>
          <w:sz w:val="24"/>
          <w:szCs w:val="24"/>
        </w:rPr>
        <w:t xml:space="preserve"> sometime</w:t>
      </w:r>
      <w:r w:rsidR="00BE077E" w:rsidRPr="00BD3BA9">
        <w:rPr>
          <w:rFonts w:ascii="Bookman Old Style" w:hAnsi="Bookman Old Style"/>
          <w:sz w:val="24"/>
          <w:szCs w:val="24"/>
        </w:rPr>
        <w:t xml:space="preserve"> in </w:t>
      </w:r>
      <w:proofErr w:type="gramStart"/>
      <w:r w:rsidR="00BE077E" w:rsidRPr="00BD3BA9">
        <w:rPr>
          <w:rFonts w:ascii="Bookman Old Style" w:hAnsi="Bookman Old Style"/>
          <w:sz w:val="24"/>
          <w:szCs w:val="24"/>
        </w:rPr>
        <w:t>February,</w:t>
      </w:r>
      <w:proofErr w:type="gramEnd"/>
      <w:r w:rsidR="00BE077E" w:rsidRPr="00BD3BA9">
        <w:rPr>
          <w:rFonts w:ascii="Bookman Old Style" w:hAnsi="Bookman Old Style"/>
          <w:sz w:val="24"/>
          <w:szCs w:val="24"/>
        </w:rPr>
        <w:t xml:space="preserve"> 2010, an application was lodged for the incorporation of </w:t>
      </w:r>
      <w:r w:rsidR="003F6DF3" w:rsidRPr="003F6DF3">
        <w:rPr>
          <w:rFonts w:ascii="Bookman Old Style" w:hAnsi="Bookman Old Style"/>
          <w:i/>
          <w:sz w:val="24"/>
          <w:szCs w:val="24"/>
        </w:rPr>
        <w:t>“</w:t>
      </w:r>
      <w:proofErr w:type="spellStart"/>
      <w:r w:rsidRPr="003F6DF3">
        <w:rPr>
          <w:rFonts w:ascii="Bookman Old Style" w:hAnsi="Bookman Old Style"/>
          <w:i/>
          <w:sz w:val="24"/>
          <w:szCs w:val="24"/>
        </w:rPr>
        <w:t>A</w:t>
      </w:r>
      <w:r w:rsidR="00BE077E" w:rsidRPr="003F6DF3">
        <w:rPr>
          <w:rFonts w:ascii="Bookman Old Style" w:hAnsi="Bookman Old Style"/>
          <w:i/>
          <w:sz w:val="24"/>
          <w:szCs w:val="24"/>
        </w:rPr>
        <w:t>irtel</w:t>
      </w:r>
      <w:proofErr w:type="spellEnd"/>
      <w:r w:rsidR="00BE077E" w:rsidRPr="003F6DF3">
        <w:rPr>
          <w:rFonts w:ascii="Bookman Old Style" w:hAnsi="Bookman Old Style"/>
          <w:i/>
          <w:sz w:val="24"/>
          <w:szCs w:val="24"/>
        </w:rPr>
        <w:t xml:space="preserve"> Zambia Limited</w:t>
      </w:r>
      <w:r w:rsidR="003F6DF3">
        <w:rPr>
          <w:rFonts w:ascii="Bookman Old Style" w:hAnsi="Bookman Old Style"/>
          <w:sz w:val="24"/>
          <w:szCs w:val="24"/>
        </w:rPr>
        <w:t>”</w:t>
      </w:r>
      <w:r w:rsidR="00BE077E" w:rsidRPr="00BD3BA9">
        <w:rPr>
          <w:rFonts w:ascii="Bookman Old Style" w:hAnsi="Bookman Old Style"/>
          <w:sz w:val="24"/>
          <w:szCs w:val="24"/>
        </w:rPr>
        <w:t>, supposedly by the 2</w:t>
      </w:r>
      <w:r w:rsidR="00BE077E" w:rsidRPr="00BD3BA9">
        <w:rPr>
          <w:rFonts w:ascii="Bookman Old Style" w:hAnsi="Bookman Old Style"/>
          <w:sz w:val="24"/>
          <w:szCs w:val="24"/>
          <w:vertAlign w:val="superscript"/>
        </w:rPr>
        <w:t>nd</w:t>
      </w:r>
      <w:r w:rsidR="00BE077E" w:rsidRPr="00BD3BA9">
        <w:rPr>
          <w:rFonts w:ascii="Bookman Old Style" w:hAnsi="Bookman Old Style"/>
          <w:sz w:val="24"/>
          <w:szCs w:val="24"/>
        </w:rPr>
        <w:t xml:space="preserve"> plaintiff. The company was incorporated on </w:t>
      </w:r>
      <w:proofErr w:type="gramStart"/>
      <w:r w:rsidR="00BE077E" w:rsidRPr="00BD3BA9">
        <w:rPr>
          <w:rFonts w:ascii="Bookman Old Style" w:hAnsi="Bookman Old Style"/>
          <w:sz w:val="24"/>
          <w:szCs w:val="24"/>
        </w:rPr>
        <w:t>17</w:t>
      </w:r>
      <w:r w:rsidR="00BE077E" w:rsidRPr="00BD3BA9">
        <w:rPr>
          <w:rFonts w:ascii="Bookman Old Style" w:hAnsi="Bookman Old Style"/>
          <w:sz w:val="24"/>
          <w:szCs w:val="24"/>
          <w:vertAlign w:val="superscript"/>
        </w:rPr>
        <w:t>th</w:t>
      </w:r>
      <w:proofErr w:type="gramEnd"/>
      <w:r w:rsidR="00BE077E" w:rsidRPr="00BD3BA9">
        <w:rPr>
          <w:rFonts w:ascii="Bookman Old Style" w:hAnsi="Bookman Old Style"/>
          <w:sz w:val="24"/>
          <w:szCs w:val="24"/>
        </w:rPr>
        <w:t xml:space="preserve"> February, 2010. Mr. </w:t>
      </w:r>
      <w:proofErr w:type="spellStart"/>
      <w:r w:rsidR="00BE077E" w:rsidRPr="00BD3BA9">
        <w:rPr>
          <w:rFonts w:ascii="Bookman Old Style" w:hAnsi="Bookman Old Style"/>
          <w:sz w:val="24"/>
          <w:szCs w:val="24"/>
        </w:rPr>
        <w:t>Moola</w:t>
      </w:r>
      <w:proofErr w:type="spellEnd"/>
      <w:r w:rsidR="00BE077E" w:rsidRPr="00BD3BA9">
        <w:rPr>
          <w:rFonts w:ascii="Bookman Old Style" w:hAnsi="Bookman Old Style"/>
          <w:sz w:val="24"/>
          <w:szCs w:val="24"/>
        </w:rPr>
        <w:t xml:space="preserve"> confirmed that the shareholders of the </w:t>
      </w:r>
      <w:proofErr w:type="gramStart"/>
      <w:r w:rsidR="00BE077E" w:rsidRPr="00BD3BA9">
        <w:rPr>
          <w:rFonts w:ascii="Bookman Old Style" w:hAnsi="Bookman Old Style"/>
          <w:sz w:val="24"/>
          <w:szCs w:val="24"/>
        </w:rPr>
        <w:t>2</w:t>
      </w:r>
      <w:r w:rsidR="00BE077E" w:rsidRPr="00BD3BA9">
        <w:rPr>
          <w:rFonts w:ascii="Bookman Old Style" w:hAnsi="Bookman Old Style"/>
          <w:sz w:val="24"/>
          <w:szCs w:val="24"/>
          <w:vertAlign w:val="superscript"/>
        </w:rPr>
        <w:t>nd</w:t>
      </w:r>
      <w:proofErr w:type="gramEnd"/>
      <w:r w:rsidR="00BE077E" w:rsidRPr="00BD3BA9">
        <w:rPr>
          <w:rFonts w:ascii="Bookman Old Style" w:hAnsi="Bookman Old Style"/>
          <w:sz w:val="24"/>
          <w:szCs w:val="24"/>
        </w:rPr>
        <w:t xml:space="preserve"> plaintiff are </w:t>
      </w:r>
      <w:proofErr w:type="spellStart"/>
      <w:r w:rsidR="00BE077E" w:rsidRPr="00BD3BA9">
        <w:rPr>
          <w:rFonts w:ascii="Bookman Old Style" w:hAnsi="Bookman Old Style"/>
          <w:sz w:val="24"/>
          <w:szCs w:val="24"/>
        </w:rPr>
        <w:t>messrs</w:t>
      </w:r>
      <w:proofErr w:type="spellEnd"/>
      <w:r w:rsidR="00BE077E" w:rsidRPr="00BD3BA9">
        <w:rPr>
          <w:rFonts w:ascii="Bookman Old Style" w:hAnsi="Bookman Old Style"/>
          <w:sz w:val="24"/>
          <w:szCs w:val="24"/>
        </w:rPr>
        <w:t xml:space="preserve"> Br</w:t>
      </w:r>
      <w:r>
        <w:rPr>
          <w:rFonts w:ascii="Bookman Old Style" w:hAnsi="Bookman Old Style"/>
          <w:sz w:val="24"/>
          <w:szCs w:val="24"/>
        </w:rPr>
        <w:t xml:space="preserve">ian </w:t>
      </w:r>
      <w:proofErr w:type="spellStart"/>
      <w:r>
        <w:rPr>
          <w:rFonts w:ascii="Bookman Old Style" w:hAnsi="Bookman Old Style"/>
          <w:sz w:val="24"/>
          <w:szCs w:val="24"/>
        </w:rPr>
        <w:t>Kawina</w:t>
      </w:r>
      <w:proofErr w:type="spellEnd"/>
      <w:r>
        <w:rPr>
          <w:rFonts w:ascii="Bookman Old Style" w:hAnsi="Bookman Old Style"/>
          <w:sz w:val="24"/>
          <w:szCs w:val="24"/>
        </w:rPr>
        <w:t xml:space="preserve">, Patricia Sumba </w:t>
      </w:r>
      <w:proofErr w:type="spellStart"/>
      <w:r>
        <w:rPr>
          <w:rFonts w:ascii="Bookman Old Style" w:hAnsi="Bookman Old Style"/>
          <w:sz w:val="24"/>
          <w:szCs w:val="24"/>
        </w:rPr>
        <w:t>Kawi</w:t>
      </w:r>
      <w:r w:rsidR="00BE077E" w:rsidRPr="00BD3BA9">
        <w:rPr>
          <w:rFonts w:ascii="Bookman Old Style" w:hAnsi="Bookman Old Style"/>
          <w:sz w:val="24"/>
          <w:szCs w:val="24"/>
        </w:rPr>
        <w:t>n</w:t>
      </w:r>
      <w:r w:rsidR="003F6DF3">
        <w:rPr>
          <w:rFonts w:ascii="Bookman Old Style" w:hAnsi="Bookman Old Style"/>
          <w:sz w:val="24"/>
          <w:szCs w:val="24"/>
        </w:rPr>
        <w:t>a</w:t>
      </w:r>
      <w:proofErr w:type="spellEnd"/>
      <w:r w:rsidR="00BE077E" w:rsidRPr="00BD3BA9">
        <w:rPr>
          <w:rFonts w:ascii="Bookman Old Style" w:hAnsi="Bookman Old Style"/>
          <w:sz w:val="24"/>
          <w:szCs w:val="24"/>
        </w:rPr>
        <w:t xml:space="preserve">, Sandra </w:t>
      </w:r>
      <w:proofErr w:type="spellStart"/>
      <w:r w:rsidR="00BE077E" w:rsidRPr="00BD3BA9">
        <w:rPr>
          <w:rFonts w:ascii="Bookman Old Style" w:hAnsi="Bookman Old Style"/>
          <w:sz w:val="24"/>
          <w:szCs w:val="24"/>
        </w:rPr>
        <w:t>Chilubi</w:t>
      </w:r>
      <w:proofErr w:type="spellEnd"/>
      <w:r>
        <w:rPr>
          <w:rFonts w:ascii="Bookman Old Style" w:hAnsi="Bookman Old Style"/>
          <w:sz w:val="24"/>
          <w:szCs w:val="24"/>
        </w:rPr>
        <w:t>,</w:t>
      </w:r>
      <w:r w:rsidR="00BE077E" w:rsidRPr="00BD3BA9">
        <w:rPr>
          <w:rFonts w:ascii="Bookman Old Style" w:hAnsi="Bookman Old Style"/>
          <w:sz w:val="24"/>
          <w:szCs w:val="24"/>
        </w:rPr>
        <w:t xml:space="preserve"> and </w:t>
      </w:r>
      <w:proofErr w:type="spellStart"/>
      <w:r w:rsidR="00BE077E" w:rsidRPr="00BD3BA9">
        <w:rPr>
          <w:rFonts w:ascii="Bookman Old Style" w:hAnsi="Bookman Old Style"/>
          <w:sz w:val="24"/>
          <w:szCs w:val="24"/>
        </w:rPr>
        <w:t>Sip</w:t>
      </w:r>
      <w:r w:rsidR="003F6DF3">
        <w:rPr>
          <w:rFonts w:ascii="Bookman Old Style" w:hAnsi="Bookman Old Style"/>
          <w:sz w:val="24"/>
          <w:szCs w:val="24"/>
        </w:rPr>
        <w:t>h</w:t>
      </w:r>
      <w:r w:rsidR="00BE077E" w:rsidRPr="00BD3BA9">
        <w:rPr>
          <w:rFonts w:ascii="Bookman Old Style" w:hAnsi="Bookman Old Style"/>
          <w:sz w:val="24"/>
          <w:szCs w:val="24"/>
        </w:rPr>
        <w:t>o</w:t>
      </w:r>
      <w:proofErr w:type="spellEnd"/>
      <w:r w:rsidR="00BE077E" w:rsidRPr="00BD3BA9">
        <w:rPr>
          <w:rFonts w:ascii="Bookman Old Style" w:hAnsi="Bookman Old Style"/>
          <w:sz w:val="24"/>
          <w:szCs w:val="24"/>
        </w:rPr>
        <w:t xml:space="preserve"> </w:t>
      </w:r>
      <w:proofErr w:type="spellStart"/>
      <w:r w:rsidR="00BE077E" w:rsidRPr="00BD3BA9">
        <w:rPr>
          <w:rFonts w:ascii="Bookman Old Style" w:hAnsi="Bookman Old Style"/>
          <w:sz w:val="24"/>
          <w:szCs w:val="24"/>
        </w:rPr>
        <w:t>Jere</w:t>
      </w:r>
      <w:proofErr w:type="spellEnd"/>
      <w:r w:rsidR="00BE077E" w:rsidRPr="00BD3BA9">
        <w:rPr>
          <w:rFonts w:ascii="Bookman Old Style" w:hAnsi="Bookman Old Style"/>
          <w:sz w:val="24"/>
          <w:szCs w:val="24"/>
        </w:rPr>
        <w:t xml:space="preserve">. The directors are Messrs Brian </w:t>
      </w:r>
      <w:proofErr w:type="spellStart"/>
      <w:r w:rsidR="00BE077E" w:rsidRPr="00BD3BA9">
        <w:rPr>
          <w:rFonts w:ascii="Bookman Old Style" w:hAnsi="Bookman Old Style"/>
          <w:sz w:val="24"/>
          <w:szCs w:val="24"/>
        </w:rPr>
        <w:t>Kaw</w:t>
      </w:r>
      <w:r>
        <w:rPr>
          <w:rFonts w:ascii="Bookman Old Style" w:hAnsi="Bookman Old Style"/>
          <w:sz w:val="24"/>
          <w:szCs w:val="24"/>
        </w:rPr>
        <w:t>i</w:t>
      </w:r>
      <w:r w:rsidR="003F6DF3">
        <w:rPr>
          <w:rFonts w:ascii="Bookman Old Style" w:hAnsi="Bookman Old Style"/>
          <w:sz w:val="24"/>
          <w:szCs w:val="24"/>
        </w:rPr>
        <w:t>na</w:t>
      </w:r>
      <w:proofErr w:type="spellEnd"/>
      <w:r w:rsidR="003F6DF3">
        <w:rPr>
          <w:rFonts w:ascii="Bookman Old Style" w:hAnsi="Bookman Old Style"/>
          <w:sz w:val="24"/>
          <w:szCs w:val="24"/>
        </w:rPr>
        <w:t xml:space="preserve">, Patricia Samba </w:t>
      </w:r>
      <w:proofErr w:type="spellStart"/>
      <w:r w:rsidR="003F6DF3">
        <w:rPr>
          <w:rFonts w:ascii="Bookman Old Style" w:hAnsi="Bookman Old Style"/>
          <w:sz w:val="24"/>
          <w:szCs w:val="24"/>
        </w:rPr>
        <w:t>K</w:t>
      </w:r>
      <w:r w:rsidR="00BE077E" w:rsidRPr="00BD3BA9">
        <w:rPr>
          <w:rFonts w:ascii="Bookman Old Style" w:hAnsi="Bookman Old Style"/>
          <w:sz w:val="24"/>
          <w:szCs w:val="24"/>
        </w:rPr>
        <w:t>awina</w:t>
      </w:r>
      <w:proofErr w:type="spellEnd"/>
      <w:r w:rsidR="003F6DF3">
        <w:rPr>
          <w:rFonts w:ascii="Bookman Old Style" w:hAnsi="Bookman Old Style"/>
          <w:sz w:val="24"/>
          <w:szCs w:val="24"/>
        </w:rPr>
        <w:t>,</w:t>
      </w:r>
      <w:r w:rsidR="00BE077E" w:rsidRPr="00BD3BA9">
        <w:rPr>
          <w:rFonts w:ascii="Bookman Old Style" w:hAnsi="Bookman Old Style"/>
          <w:sz w:val="24"/>
          <w:szCs w:val="24"/>
        </w:rPr>
        <w:t xml:space="preserve"> and Sandra </w:t>
      </w:r>
      <w:proofErr w:type="spellStart"/>
      <w:r w:rsidR="00BE077E" w:rsidRPr="00BD3BA9">
        <w:rPr>
          <w:rFonts w:ascii="Bookman Old Style" w:hAnsi="Bookman Old Style"/>
          <w:sz w:val="24"/>
          <w:szCs w:val="24"/>
        </w:rPr>
        <w:t>Chilumbi</w:t>
      </w:r>
      <w:proofErr w:type="spellEnd"/>
      <w:r w:rsidR="00BE077E" w:rsidRPr="00BD3BA9">
        <w:rPr>
          <w:rFonts w:ascii="Bookman Old Style" w:hAnsi="Bookman Old Style"/>
          <w:sz w:val="24"/>
          <w:szCs w:val="24"/>
        </w:rPr>
        <w:t xml:space="preserve">. Mr. </w:t>
      </w:r>
      <w:proofErr w:type="spellStart"/>
      <w:r w:rsidR="00BE077E" w:rsidRPr="00BD3BA9">
        <w:rPr>
          <w:rFonts w:ascii="Bookman Old Style" w:hAnsi="Bookman Old Style"/>
          <w:sz w:val="24"/>
          <w:szCs w:val="24"/>
        </w:rPr>
        <w:t>Moola</w:t>
      </w:r>
      <w:proofErr w:type="spellEnd"/>
      <w:r w:rsidR="00BE077E" w:rsidRPr="00BD3BA9">
        <w:rPr>
          <w:rFonts w:ascii="Bookman Old Style" w:hAnsi="Bookman Old Style"/>
          <w:sz w:val="24"/>
          <w:szCs w:val="24"/>
        </w:rPr>
        <w:t xml:space="preserve"> further recalls that sometime in March, 2010, another application was made for the incorpora</w:t>
      </w:r>
      <w:r>
        <w:rPr>
          <w:rFonts w:ascii="Bookman Old Style" w:hAnsi="Bookman Old Style"/>
          <w:sz w:val="24"/>
          <w:szCs w:val="24"/>
        </w:rPr>
        <w:t xml:space="preserve">tion of </w:t>
      </w:r>
      <w:proofErr w:type="spellStart"/>
      <w:r w:rsidRPr="003F6DF3">
        <w:rPr>
          <w:rFonts w:ascii="Bookman Old Style" w:hAnsi="Bookman Old Style"/>
          <w:i/>
          <w:sz w:val="24"/>
          <w:szCs w:val="24"/>
        </w:rPr>
        <w:t>Airtel</w:t>
      </w:r>
      <w:proofErr w:type="spellEnd"/>
      <w:r w:rsidRPr="003F6DF3">
        <w:rPr>
          <w:rFonts w:ascii="Bookman Old Style" w:hAnsi="Bookman Old Style"/>
          <w:i/>
          <w:sz w:val="24"/>
          <w:szCs w:val="24"/>
        </w:rPr>
        <w:t xml:space="preserve"> Holdings Limited;</w:t>
      </w:r>
      <w:r w:rsidR="00BE077E" w:rsidRPr="00BD3BA9">
        <w:rPr>
          <w:rFonts w:ascii="Bookman Old Style" w:hAnsi="Bookman Old Style"/>
          <w:sz w:val="24"/>
          <w:szCs w:val="24"/>
        </w:rPr>
        <w:t xml:space="preserve"> the 1</w:t>
      </w:r>
      <w:r w:rsidR="00BE077E" w:rsidRPr="00BD3BA9">
        <w:rPr>
          <w:rFonts w:ascii="Bookman Old Style" w:hAnsi="Bookman Old Style"/>
          <w:sz w:val="24"/>
          <w:szCs w:val="24"/>
          <w:vertAlign w:val="superscript"/>
        </w:rPr>
        <w:t>st</w:t>
      </w:r>
      <w:r w:rsidR="00BE077E" w:rsidRPr="00BD3BA9">
        <w:rPr>
          <w:rFonts w:ascii="Bookman Old Style" w:hAnsi="Bookman Old Style"/>
          <w:sz w:val="24"/>
          <w:szCs w:val="24"/>
        </w:rPr>
        <w:t xml:space="preserve"> plaintiff in</w:t>
      </w:r>
      <w:r w:rsidR="001B40B8">
        <w:rPr>
          <w:rFonts w:ascii="Bookman Old Style" w:hAnsi="Bookman Old Style"/>
          <w:sz w:val="24"/>
          <w:szCs w:val="24"/>
        </w:rPr>
        <w:t xml:space="preserve"> this action. The incorporation</w:t>
      </w:r>
      <w:r w:rsidR="00BE077E" w:rsidRPr="00BD3BA9">
        <w:rPr>
          <w:rFonts w:ascii="Bookman Old Style" w:hAnsi="Bookman Old Style"/>
          <w:sz w:val="24"/>
          <w:szCs w:val="24"/>
        </w:rPr>
        <w:t xml:space="preserve"> of the company was effected on </w:t>
      </w:r>
      <w:proofErr w:type="gramStart"/>
      <w:r w:rsidR="00BE077E" w:rsidRPr="00BD3BA9">
        <w:rPr>
          <w:rFonts w:ascii="Bookman Old Style" w:hAnsi="Bookman Old Style"/>
          <w:sz w:val="24"/>
          <w:szCs w:val="24"/>
        </w:rPr>
        <w:t>9</w:t>
      </w:r>
      <w:r w:rsidR="00BE077E" w:rsidRPr="00BD3BA9">
        <w:rPr>
          <w:rFonts w:ascii="Bookman Old Style" w:hAnsi="Bookman Old Style"/>
          <w:sz w:val="24"/>
          <w:szCs w:val="24"/>
          <w:vertAlign w:val="superscript"/>
        </w:rPr>
        <w:t>th</w:t>
      </w:r>
      <w:proofErr w:type="gramEnd"/>
      <w:r w:rsidR="003F6DF3">
        <w:rPr>
          <w:rFonts w:ascii="Bookman Old Style" w:hAnsi="Bookman Old Style"/>
          <w:sz w:val="24"/>
          <w:szCs w:val="24"/>
        </w:rPr>
        <w:t xml:space="preserve"> March, 2010. The shareholder</w:t>
      </w:r>
      <w:r w:rsidR="00BE077E" w:rsidRPr="00BD3BA9">
        <w:rPr>
          <w:rFonts w:ascii="Bookman Old Style" w:hAnsi="Bookman Old Style"/>
          <w:sz w:val="24"/>
          <w:szCs w:val="24"/>
        </w:rPr>
        <w:t xml:space="preserve"> of the </w:t>
      </w:r>
      <w:proofErr w:type="gramStart"/>
      <w:r w:rsidR="00BE077E" w:rsidRPr="00BD3BA9">
        <w:rPr>
          <w:rFonts w:ascii="Bookman Old Style" w:hAnsi="Bookman Old Style"/>
          <w:sz w:val="24"/>
          <w:szCs w:val="24"/>
        </w:rPr>
        <w:t>1</w:t>
      </w:r>
      <w:r w:rsidR="00BE077E" w:rsidRPr="00BD3BA9">
        <w:rPr>
          <w:rFonts w:ascii="Bookman Old Style" w:hAnsi="Bookman Old Style"/>
          <w:sz w:val="24"/>
          <w:szCs w:val="24"/>
          <w:vertAlign w:val="superscript"/>
        </w:rPr>
        <w:t>st</w:t>
      </w:r>
      <w:proofErr w:type="gramEnd"/>
      <w:r w:rsidR="00BE077E" w:rsidRPr="00BD3BA9">
        <w:rPr>
          <w:rFonts w:ascii="Bookman Old Style" w:hAnsi="Bookman Old Style"/>
          <w:sz w:val="24"/>
          <w:szCs w:val="24"/>
        </w:rPr>
        <w:t xml:space="preserve"> plainti</w:t>
      </w:r>
      <w:r>
        <w:rPr>
          <w:rFonts w:ascii="Bookman Old Style" w:hAnsi="Bookman Old Style"/>
          <w:sz w:val="24"/>
          <w:szCs w:val="24"/>
        </w:rPr>
        <w:t xml:space="preserve">ff company are </w:t>
      </w:r>
      <w:proofErr w:type="spellStart"/>
      <w:r>
        <w:rPr>
          <w:rFonts w:ascii="Bookman Old Style" w:hAnsi="Bookman Old Style"/>
          <w:sz w:val="24"/>
          <w:szCs w:val="24"/>
        </w:rPr>
        <w:t>messrs</w:t>
      </w:r>
      <w:proofErr w:type="spellEnd"/>
      <w:r>
        <w:rPr>
          <w:rFonts w:ascii="Bookman Old Style" w:hAnsi="Bookman Old Style"/>
          <w:sz w:val="24"/>
          <w:szCs w:val="24"/>
        </w:rPr>
        <w:t xml:space="preserve"> Brian </w:t>
      </w:r>
      <w:proofErr w:type="spellStart"/>
      <w:r>
        <w:rPr>
          <w:rFonts w:ascii="Bookman Old Style" w:hAnsi="Bookman Old Style"/>
          <w:sz w:val="24"/>
          <w:szCs w:val="24"/>
        </w:rPr>
        <w:t>Kawi</w:t>
      </w:r>
      <w:r w:rsidR="00BE077E" w:rsidRPr="00BD3BA9">
        <w:rPr>
          <w:rFonts w:ascii="Bookman Old Style" w:hAnsi="Bookman Old Style"/>
          <w:sz w:val="24"/>
          <w:szCs w:val="24"/>
        </w:rPr>
        <w:t>na</w:t>
      </w:r>
      <w:proofErr w:type="spellEnd"/>
      <w:r w:rsidR="00BE077E" w:rsidRPr="00BD3BA9">
        <w:rPr>
          <w:rFonts w:ascii="Bookman Old Style" w:hAnsi="Bookman Old Style"/>
          <w:sz w:val="24"/>
          <w:szCs w:val="24"/>
        </w:rPr>
        <w:t xml:space="preserve">, George </w:t>
      </w:r>
      <w:proofErr w:type="spellStart"/>
      <w:r w:rsidR="00BE077E" w:rsidRPr="00BD3BA9">
        <w:rPr>
          <w:rFonts w:ascii="Bookman Old Style" w:hAnsi="Bookman Old Style"/>
          <w:sz w:val="24"/>
          <w:szCs w:val="24"/>
        </w:rPr>
        <w:t>Matoka</w:t>
      </w:r>
      <w:proofErr w:type="spellEnd"/>
      <w:r>
        <w:rPr>
          <w:rFonts w:ascii="Bookman Old Style" w:hAnsi="Bookman Old Style"/>
          <w:sz w:val="24"/>
          <w:szCs w:val="24"/>
        </w:rPr>
        <w:t>,</w:t>
      </w:r>
      <w:r w:rsidR="00BE077E" w:rsidRPr="00BD3BA9">
        <w:rPr>
          <w:rFonts w:ascii="Bookman Old Style" w:hAnsi="Bookman Old Style"/>
          <w:sz w:val="24"/>
          <w:szCs w:val="24"/>
        </w:rPr>
        <w:t xml:space="preserve"> and </w:t>
      </w:r>
      <w:proofErr w:type="spellStart"/>
      <w:r w:rsidR="00BE077E" w:rsidRPr="00BD3BA9">
        <w:rPr>
          <w:rFonts w:ascii="Bookman Old Style" w:hAnsi="Bookman Old Style"/>
          <w:sz w:val="24"/>
          <w:szCs w:val="24"/>
        </w:rPr>
        <w:t>Sipho</w:t>
      </w:r>
      <w:proofErr w:type="spellEnd"/>
      <w:r w:rsidR="00BE077E" w:rsidRPr="00BD3BA9">
        <w:rPr>
          <w:rFonts w:ascii="Bookman Old Style" w:hAnsi="Bookman Old Style"/>
          <w:sz w:val="24"/>
          <w:szCs w:val="24"/>
        </w:rPr>
        <w:t xml:space="preserve"> </w:t>
      </w:r>
      <w:proofErr w:type="spellStart"/>
      <w:r w:rsidR="00BE077E" w:rsidRPr="00BD3BA9">
        <w:rPr>
          <w:rFonts w:ascii="Bookman Old Style" w:hAnsi="Bookman Old Style"/>
          <w:sz w:val="24"/>
          <w:szCs w:val="24"/>
        </w:rPr>
        <w:t>Jere</w:t>
      </w:r>
      <w:proofErr w:type="spellEnd"/>
      <w:r w:rsidR="00BE077E" w:rsidRPr="00BD3BA9">
        <w:rPr>
          <w:rFonts w:ascii="Bookman Old Style" w:hAnsi="Bookman Old Style"/>
          <w:sz w:val="24"/>
          <w:szCs w:val="24"/>
        </w:rPr>
        <w:t>. The directors of t</w:t>
      </w:r>
      <w:r>
        <w:rPr>
          <w:rFonts w:ascii="Bookman Old Style" w:hAnsi="Bookman Old Style"/>
          <w:sz w:val="24"/>
          <w:szCs w:val="24"/>
        </w:rPr>
        <w:t xml:space="preserve">he company are Messrs Brian </w:t>
      </w:r>
      <w:proofErr w:type="spellStart"/>
      <w:r>
        <w:rPr>
          <w:rFonts w:ascii="Bookman Old Style" w:hAnsi="Bookman Old Style"/>
          <w:sz w:val="24"/>
          <w:szCs w:val="24"/>
        </w:rPr>
        <w:t>Kawi</w:t>
      </w:r>
      <w:r w:rsidR="00BE077E" w:rsidRPr="00BD3BA9">
        <w:rPr>
          <w:rFonts w:ascii="Bookman Old Style" w:hAnsi="Bookman Old Style"/>
          <w:sz w:val="24"/>
          <w:szCs w:val="24"/>
        </w:rPr>
        <w:t>na</w:t>
      </w:r>
      <w:proofErr w:type="spellEnd"/>
      <w:r w:rsidR="00BE077E" w:rsidRPr="00BD3BA9">
        <w:rPr>
          <w:rFonts w:ascii="Bookman Old Style" w:hAnsi="Bookman Old Style"/>
          <w:sz w:val="24"/>
          <w:szCs w:val="24"/>
        </w:rPr>
        <w:t xml:space="preserve">, </w:t>
      </w:r>
      <w:r>
        <w:rPr>
          <w:rFonts w:ascii="Bookman Old Style" w:hAnsi="Bookman Old Style"/>
          <w:sz w:val="24"/>
          <w:szCs w:val="24"/>
        </w:rPr>
        <w:t xml:space="preserve">and </w:t>
      </w:r>
      <w:r w:rsidR="00BE077E" w:rsidRPr="00BD3BA9">
        <w:rPr>
          <w:rFonts w:ascii="Bookman Old Style" w:hAnsi="Bookman Old Style"/>
          <w:sz w:val="24"/>
          <w:szCs w:val="24"/>
        </w:rPr>
        <w:t xml:space="preserve">George </w:t>
      </w:r>
      <w:proofErr w:type="spellStart"/>
      <w:r w:rsidR="00BE077E" w:rsidRPr="00BD3BA9">
        <w:rPr>
          <w:rFonts w:ascii="Bookman Old Style" w:hAnsi="Bookman Old Style"/>
          <w:sz w:val="24"/>
          <w:szCs w:val="24"/>
        </w:rPr>
        <w:t>Matoka</w:t>
      </w:r>
      <w:proofErr w:type="spellEnd"/>
      <w:r w:rsidR="00BE077E" w:rsidRPr="00BD3BA9">
        <w:rPr>
          <w:rFonts w:ascii="Bookman Old Style" w:hAnsi="Bookman Old Style"/>
          <w:sz w:val="24"/>
          <w:szCs w:val="24"/>
        </w:rPr>
        <w:t xml:space="preserve"> </w:t>
      </w:r>
      <w:proofErr w:type="spellStart"/>
      <w:r w:rsidR="00BE077E" w:rsidRPr="00BD3BA9">
        <w:rPr>
          <w:rFonts w:ascii="Bookman Old Style" w:hAnsi="Bookman Old Style"/>
          <w:sz w:val="24"/>
          <w:szCs w:val="24"/>
        </w:rPr>
        <w:t>Kawina</w:t>
      </w:r>
      <w:proofErr w:type="spellEnd"/>
      <w:r w:rsidR="00BE077E" w:rsidRPr="00BD3BA9">
        <w:rPr>
          <w:rFonts w:ascii="Bookman Old Style" w:hAnsi="Bookman Old Style"/>
          <w:sz w:val="24"/>
          <w:szCs w:val="24"/>
        </w:rPr>
        <w:t>.</w:t>
      </w:r>
      <w:r>
        <w:rPr>
          <w:rFonts w:ascii="Bookman Old Style" w:hAnsi="Bookman Old Style"/>
          <w:sz w:val="24"/>
          <w:szCs w:val="24"/>
        </w:rPr>
        <w:t xml:space="preserve"> </w:t>
      </w:r>
      <w:r w:rsidR="00BE077E" w:rsidRPr="00BD3BA9">
        <w:rPr>
          <w:rFonts w:ascii="Bookman Old Style" w:hAnsi="Bookman Old Style"/>
          <w:sz w:val="24"/>
          <w:szCs w:val="24"/>
        </w:rPr>
        <w:t xml:space="preserve">Furthermore, Mr. </w:t>
      </w:r>
      <w:proofErr w:type="spellStart"/>
      <w:r w:rsidR="00BE077E" w:rsidRPr="00BD3BA9">
        <w:rPr>
          <w:rFonts w:ascii="Bookman Old Style" w:hAnsi="Bookman Old Style"/>
          <w:sz w:val="24"/>
          <w:szCs w:val="24"/>
        </w:rPr>
        <w:t>Moola</w:t>
      </w:r>
      <w:proofErr w:type="spellEnd"/>
      <w:r w:rsidR="00BE077E" w:rsidRPr="00BD3BA9">
        <w:rPr>
          <w:rFonts w:ascii="Bookman Old Style" w:hAnsi="Bookman Old Style"/>
          <w:sz w:val="24"/>
          <w:szCs w:val="24"/>
        </w:rPr>
        <w:t xml:space="preserve"> recall</w:t>
      </w:r>
      <w:r>
        <w:rPr>
          <w:rFonts w:ascii="Bookman Old Style" w:hAnsi="Bookman Old Style"/>
          <w:sz w:val="24"/>
          <w:szCs w:val="24"/>
        </w:rPr>
        <w:t>s that sometime in August, 2010, a</w:t>
      </w:r>
      <w:r w:rsidR="00BE077E" w:rsidRPr="00BD3BA9">
        <w:rPr>
          <w:rFonts w:ascii="Bookman Old Style" w:hAnsi="Bookman Old Style"/>
          <w:sz w:val="24"/>
          <w:szCs w:val="24"/>
        </w:rPr>
        <w:t xml:space="preserve">nother application was made for </w:t>
      </w:r>
      <w:r>
        <w:rPr>
          <w:rFonts w:ascii="Bookman Old Style" w:hAnsi="Bookman Old Style"/>
          <w:sz w:val="24"/>
          <w:szCs w:val="24"/>
        </w:rPr>
        <w:t xml:space="preserve">the </w:t>
      </w:r>
      <w:r w:rsidR="00BE077E" w:rsidRPr="00BD3BA9">
        <w:rPr>
          <w:rFonts w:ascii="Bookman Old Style" w:hAnsi="Bookman Old Style"/>
          <w:sz w:val="24"/>
          <w:szCs w:val="24"/>
        </w:rPr>
        <w:t>incorpora</w:t>
      </w:r>
      <w:r>
        <w:rPr>
          <w:rFonts w:ascii="Bookman Old Style" w:hAnsi="Bookman Old Style"/>
          <w:sz w:val="24"/>
          <w:szCs w:val="24"/>
        </w:rPr>
        <w:t xml:space="preserve">tion of </w:t>
      </w:r>
      <w:proofErr w:type="spellStart"/>
      <w:r w:rsidRPr="003F6DF3">
        <w:rPr>
          <w:rFonts w:ascii="Bookman Old Style" w:hAnsi="Bookman Old Style"/>
          <w:i/>
          <w:sz w:val="24"/>
          <w:szCs w:val="24"/>
        </w:rPr>
        <w:t>Airtel</w:t>
      </w:r>
      <w:proofErr w:type="spellEnd"/>
      <w:r w:rsidRPr="003F6DF3">
        <w:rPr>
          <w:rFonts w:ascii="Bookman Old Style" w:hAnsi="Bookman Old Style"/>
          <w:i/>
          <w:sz w:val="24"/>
          <w:szCs w:val="24"/>
        </w:rPr>
        <w:t xml:space="preserve"> High Definition T</w:t>
      </w:r>
      <w:r w:rsidR="00BE077E" w:rsidRPr="003F6DF3">
        <w:rPr>
          <w:rFonts w:ascii="Bookman Old Style" w:hAnsi="Bookman Old Style"/>
          <w:i/>
          <w:sz w:val="24"/>
          <w:szCs w:val="24"/>
        </w:rPr>
        <w:t>elevision Limited</w:t>
      </w:r>
      <w:r w:rsidR="00BE077E" w:rsidRPr="00BD3BA9">
        <w:rPr>
          <w:rFonts w:ascii="Bookman Old Style" w:hAnsi="Bookman Old Style"/>
          <w:sz w:val="24"/>
          <w:szCs w:val="24"/>
        </w:rPr>
        <w:t>; the 3</w:t>
      </w:r>
      <w:r w:rsidR="00BE077E" w:rsidRPr="00BD3BA9">
        <w:rPr>
          <w:rFonts w:ascii="Bookman Old Style" w:hAnsi="Bookman Old Style"/>
          <w:sz w:val="24"/>
          <w:szCs w:val="24"/>
          <w:vertAlign w:val="superscript"/>
        </w:rPr>
        <w:t>rd</w:t>
      </w:r>
      <w:r w:rsidR="00BE077E" w:rsidRPr="00BD3BA9">
        <w:rPr>
          <w:rFonts w:ascii="Bookman Old Style" w:hAnsi="Bookman Old Style"/>
          <w:sz w:val="24"/>
          <w:szCs w:val="24"/>
        </w:rPr>
        <w:t xml:space="preserve"> plaintiff in this action. The company was incorporated on </w:t>
      </w:r>
      <w:proofErr w:type="gramStart"/>
      <w:r w:rsidR="00BE077E" w:rsidRPr="00BD3BA9">
        <w:rPr>
          <w:rFonts w:ascii="Bookman Old Style" w:hAnsi="Bookman Old Style"/>
          <w:sz w:val="24"/>
          <w:szCs w:val="24"/>
        </w:rPr>
        <w:t>3</w:t>
      </w:r>
      <w:r w:rsidR="00BE077E" w:rsidRPr="00BD3BA9">
        <w:rPr>
          <w:rFonts w:ascii="Bookman Old Style" w:hAnsi="Bookman Old Style"/>
          <w:sz w:val="24"/>
          <w:szCs w:val="24"/>
          <w:vertAlign w:val="superscript"/>
        </w:rPr>
        <w:t>rd</w:t>
      </w:r>
      <w:proofErr w:type="gramEnd"/>
      <w:r w:rsidR="00BE077E" w:rsidRPr="00BD3BA9">
        <w:rPr>
          <w:rFonts w:ascii="Bookman Old Style" w:hAnsi="Bookman Old Style"/>
          <w:sz w:val="24"/>
          <w:szCs w:val="24"/>
        </w:rPr>
        <w:t xml:space="preserve"> August, 2010. The shareholders of the </w:t>
      </w:r>
      <w:proofErr w:type="gramStart"/>
      <w:r w:rsidR="00BE077E" w:rsidRPr="00BD3BA9">
        <w:rPr>
          <w:rFonts w:ascii="Bookman Old Style" w:hAnsi="Bookman Old Style"/>
          <w:sz w:val="24"/>
          <w:szCs w:val="24"/>
        </w:rPr>
        <w:t>3</w:t>
      </w:r>
      <w:r w:rsidR="00BE077E" w:rsidRPr="00BD3BA9">
        <w:rPr>
          <w:rFonts w:ascii="Bookman Old Style" w:hAnsi="Bookman Old Style"/>
          <w:sz w:val="24"/>
          <w:szCs w:val="24"/>
          <w:vertAlign w:val="superscript"/>
        </w:rPr>
        <w:t>rd</w:t>
      </w:r>
      <w:proofErr w:type="gramEnd"/>
      <w:r w:rsidR="00BE077E" w:rsidRPr="00BD3BA9">
        <w:rPr>
          <w:rFonts w:ascii="Bookman Old Style" w:hAnsi="Bookman Old Style"/>
          <w:sz w:val="24"/>
          <w:szCs w:val="24"/>
        </w:rPr>
        <w:t xml:space="preserve"> plaintiff are </w:t>
      </w:r>
      <w:proofErr w:type="spellStart"/>
      <w:r>
        <w:rPr>
          <w:rFonts w:ascii="Bookman Old Style" w:hAnsi="Bookman Old Style"/>
          <w:sz w:val="24"/>
          <w:szCs w:val="24"/>
        </w:rPr>
        <w:t>messrs</w:t>
      </w:r>
      <w:proofErr w:type="spellEnd"/>
      <w:r>
        <w:rPr>
          <w:rFonts w:ascii="Bookman Old Style" w:hAnsi="Bookman Old Style"/>
          <w:sz w:val="24"/>
          <w:szCs w:val="24"/>
        </w:rPr>
        <w:t xml:space="preserve"> Moomba </w:t>
      </w:r>
      <w:proofErr w:type="spellStart"/>
      <w:r>
        <w:rPr>
          <w:rFonts w:ascii="Bookman Old Style" w:hAnsi="Bookman Old Style"/>
          <w:sz w:val="24"/>
          <w:szCs w:val="24"/>
        </w:rPr>
        <w:t>Mai</w:t>
      </w:r>
      <w:r w:rsidR="003F6DF3">
        <w:rPr>
          <w:rFonts w:ascii="Bookman Old Style" w:hAnsi="Bookman Old Style"/>
          <w:sz w:val="24"/>
          <w:szCs w:val="24"/>
        </w:rPr>
        <w:t>m</w:t>
      </w:r>
      <w:r>
        <w:rPr>
          <w:rFonts w:ascii="Bookman Old Style" w:hAnsi="Bookman Old Style"/>
          <w:sz w:val="24"/>
          <w:szCs w:val="24"/>
        </w:rPr>
        <w:t>bo</w:t>
      </w:r>
      <w:proofErr w:type="spellEnd"/>
      <w:r>
        <w:rPr>
          <w:rFonts w:ascii="Bookman Old Style" w:hAnsi="Bookman Old Style"/>
          <w:sz w:val="24"/>
          <w:szCs w:val="24"/>
        </w:rPr>
        <w:t xml:space="preserve"> and Nelson </w:t>
      </w:r>
      <w:proofErr w:type="spellStart"/>
      <w:r>
        <w:rPr>
          <w:rFonts w:ascii="Bookman Old Style" w:hAnsi="Bookman Old Style"/>
          <w:sz w:val="24"/>
          <w:szCs w:val="24"/>
        </w:rPr>
        <w:t>C</w:t>
      </w:r>
      <w:r w:rsidR="00BE077E" w:rsidRPr="00BD3BA9">
        <w:rPr>
          <w:rFonts w:ascii="Bookman Old Style" w:hAnsi="Bookman Old Style"/>
          <w:sz w:val="24"/>
          <w:szCs w:val="24"/>
        </w:rPr>
        <w:t>hongo</w:t>
      </w:r>
      <w:proofErr w:type="spellEnd"/>
      <w:r w:rsidR="00BE077E" w:rsidRPr="00BD3BA9">
        <w:rPr>
          <w:rFonts w:ascii="Bookman Old Style" w:hAnsi="Bookman Old Style"/>
          <w:sz w:val="24"/>
          <w:szCs w:val="24"/>
        </w:rPr>
        <w:t xml:space="preserve">, who are also its directors. </w:t>
      </w:r>
    </w:p>
    <w:p w:rsidR="00223293" w:rsidRDefault="00223293" w:rsidP="00BE077E">
      <w:pPr>
        <w:spacing w:line="360" w:lineRule="auto"/>
        <w:jc w:val="both"/>
        <w:rPr>
          <w:rFonts w:ascii="Bookman Old Style" w:hAnsi="Bookman Old Style"/>
          <w:sz w:val="24"/>
          <w:szCs w:val="24"/>
        </w:rPr>
      </w:pPr>
    </w:p>
    <w:p w:rsidR="00223293" w:rsidRDefault="00BE077E" w:rsidP="00BE077E">
      <w:pPr>
        <w:spacing w:line="360" w:lineRule="auto"/>
        <w:jc w:val="both"/>
        <w:rPr>
          <w:rFonts w:ascii="Bookman Old Style" w:hAnsi="Bookman Old Style"/>
          <w:sz w:val="24"/>
          <w:szCs w:val="24"/>
        </w:rPr>
      </w:pPr>
      <w:r w:rsidRPr="00BD3BA9">
        <w:rPr>
          <w:rFonts w:ascii="Bookman Old Style" w:hAnsi="Bookman Old Style"/>
          <w:sz w:val="24"/>
          <w:szCs w:val="24"/>
        </w:rPr>
        <w:lastRenderedPageBreak/>
        <w:t xml:space="preserve">Mr. </w:t>
      </w:r>
      <w:proofErr w:type="spellStart"/>
      <w:r w:rsidRPr="00BD3BA9">
        <w:rPr>
          <w:rFonts w:ascii="Bookman Old Style" w:hAnsi="Bookman Old Style"/>
          <w:sz w:val="24"/>
          <w:szCs w:val="24"/>
        </w:rPr>
        <w:t>Moola</w:t>
      </w:r>
      <w:proofErr w:type="spellEnd"/>
      <w:r w:rsidRPr="00BD3BA9">
        <w:rPr>
          <w:rFonts w:ascii="Bookman Old Style" w:hAnsi="Bookman Old Style"/>
          <w:sz w:val="24"/>
          <w:szCs w:val="24"/>
        </w:rPr>
        <w:t xml:space="preserve"> als</w:t>
      </w:r>
      <w:r w:rsidR="00BB3381">
        <w:rPr>
          <w:rFonts w:ascii="Bookman Old Style" w:hAnsi="Bookman Old Style"/>
          <w:sz w:val="24"/>
          <w:szCs w:val="24"/>
        </w:rPr>
        <w:t>o</w:t>
      </w:r>
      <w:r w:rsidRPr="00BD3BA9">
        <w:rPr>
          <w:rFonts w:ascii="Bookman Old Style" w:hAnsi="Bookman Old Style"/>
          <w:sz w:val="24"/>
          <w:szCs w:val="24"/>
        </w:rPr>
        <w:t xml:space="preserve"> deposed that prior to the incorporation of the </w:t>
      </w:r>
      <w:r w:rsidRPr="00223293">
        <w:rPr>
          <w:rFonts w:ascii="Bookman Old Style" w:hAnsi="Bookman Old Style"/>
          <w:i/>
          <w:sz w:val="24"/>
          <w:szCs w:val="24"/>
        </w:rPr>
        <w:t>“</w:t>
      </w:r>
      <w:proofErr w:type="spellStart"/>
      <w:r w:rsidRPr="00223293">
        <w:rPr>
          <w:rFonts w:ascii="Bookman Old Style" w:hAnsi="Bookman Old Style"/>
          <w:i/>
          <w:sz w:val="24"/>
          <w:szCs w:val="24"/>
        </w:rPr>
        <w:t>Airtel</w:t>
      </w:r>
      <w:proofErr w:type="spellEnd"/>
      <w:r w:rsidRPr="00223293">
        <w:rPr>
          <w:rFonts w:ascii="Bookman Old Style" w:hAnsi="Bookman Old Style"/>
          <w:i/>
          <w:sz w:val="24"/>
          <w:szCs w:val="24"/>
        </w:rPr>
        <w:t xml:space="preserve"> Companies</w:t>
      </w:r>
      <w:r w:rsidR="00223293" w:rsidRPr="00223293">
        <w:rPr>
          <w:rFonts w:ascii="Bookman Old Style" w:hAnsi="Bookman Old Style"/>
          <w:i/>
          <w:sz w:val="24"/>
          <w:szCs w:val="24"/>
        </w:rPr>
        <w:t>”,</w:t>
      </w:r>
      <w:r w:rsidRPr="00BD3BA9">
        <w:rPr>
          <w:rFonts w:ascii="Bookman Old Style" w:hAnsi="Bookman Old Style"/>
          <w:sz w:val="24"/>
          <w:szCs w:val="24"/>
        </w:rPr>
        <w:t xml:space="preserve"> Messrs Bri</w:t>
      </w:r>
      <w:r w:rsidR="00223293">
        <w:rPr>
          <w:rFonts w:ascii="Bookman Old Style" w:hAnsi="Bookman Old Style"/>
          <w:sz w:val="24"/>
          <w:szCs w:val="24"/>
        </w:rPr>
        <w:t xml:space="preserve">an </w:t>
      </w:r>
      <w:proofErr w:type="spellStart"/>
      <w:r w:rsidR="00223293">
        <w:rPr>
          <w:rFonts w:ascii="Bookman Old Style" w:hAnsi="Bookman Old Style"/>
          <w:sz w:val="24"/>
          <w:szCs w:val="24"/>
        </w:rPr>
        <w:t>Mukuzo</w:t>
      </w:r>
      <w:proofErr w:type="spellEnd"/>
      <w:r w:rsidR="00223293">
        <w:rPr>
          <w:rFonts w:ascii="Bookman Old Style" w:hAnsi="Bookman Old Style"/>
          <w:sz w:val="24"/>
          <w:szCs w:val="24"/>
        </w:rPr>
        <w:t xml:space="preserve"> </w:t>
      </w:r>
      <w:proofErr w:type="spellStart"/>
      <w:r w:rsidR="00223293">
        <w:rPr>
          <w:rFonts w:ascii="Bookman Old Style" w:hAnsi="Bookman Old Style"/>
          <w:sz w:val="24"/>
          <w:szCs w:val="24"/>
        </w:rPr>
        <w:t>Kawina</w:t>
      </w:r>
      <w:proofErr w:type="spellEnd"/>
      <w:r w:rsidR="00223293">
        <w:rPr>
          <w:rFonts w:ascii="Bookman Old Style" w:hAnsi="Bookman Old Style"/>
          <w:sz w:val="24"/>
          <w:szCs w:val="24"/>
        </w:rPr>
        <w:t xml:space="preserve"> and George </w:t>
      </w:r>
      <w:proofErr w:type="spellStart"/>
      <w:r w:rsidR="00223293">
        <w:rPr>
          <w:rFonts w:ascii="Bookman Old Style" w:hAnsi="Bookman Old Style"/>
          <w:sz w:val="24"/>
          <w:szCs w:val="24"/>
        </w:rPr>
        <w:t>Mato</w:t>
      </w:r>
      <w:r w:rsidRPr="00BD3BA9">
        <w:rPr>
          <w:rFonts w:ascii="Bookman Old Style" w:hAnsi="Bookman Old Style"/>
          <w:sz w:val="24"/>
          <w:szCs w:val="24"/>
        </w:rPr>
        <w:t>ka</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Kawina</w:t>
      </w:r>
      <w:proofErr w:type="spellEnd"/>
      <w:r w:rsidR="00223293">
        <w:rPr>
          <w:rFonts w:ascii="Bookman Old Style" w:hAnsi="Bookman Old Style"/>
          <w:sz w:val="24"/>
          <w:szCs w:val="24"/>
        </w:rPr>
        <w:t>,</w:t>
      </w:r>
      <w:r w:rsidRPr="00BD3BA9">
        <w:rPr>
          <w:rFonts w:ascii="Bookman Old Style" w:hAnsi="Bookman Old Style"/>
          <w:sz w:val="24"/>
          <w:szCs w:val="24"/>
        </w:rPr>
        <w:t xml:space="preserve"> had in September, 2009, lodged an </w:t>
      </w:r>
      <w:r w:rsidR="003F6DF3">
        <w:rPr>
          <w:rFonts w:ascii="Bookman Old Style" w:hAnsi="Bookman Old Style"/>
          <w:sz w:val="24"/>
          <w:szCs w:val="24"/>
        </w:rPr>
        <w:t xml:space="preserve">application for the </w:t>
      </w:r>
      <w:r w:rsidRPr="00BD3BA9">
        <w:rPr>
          <w:rFonts w:ascii="Bookman Old Style" w:hAnsi="Bookman Old Style"/>
          <w:sz w:val="24"/>
          <w:szCs w:val="24"/>
        </w:rPr>
        <w:t xml:space="preserve">incorporation of </w:t>
      </w:r>
      <w:r w:rsidRPr="003F6DF3">
        <w:rPr>
          <w:rFonts w:ascii="Bookman Old Style" w:hAnsi="Bookman Old Style"/>
          <w:i/>
          <w:sz w:val="24"/>
          <w:szCs w:val="24"/>
        </w:rPr>
        <w:t>Orange Zambia Limited</w:t>
      </w:r>
      <w:r w:rsidRPr="00BD3BA9">
        <w:rPr>
          <w:rFonts w:ascii="Bookman Old Style" w:hAnsi="Bookman Old Style"/>
          <w:sz w:val="24"/>
          <w:szCs w:val="24"/>
        </w:rPr>
        <w:t xml:space="preserve">. The company was incorporated on </w:t>
      </w:r>
      <w:proofErr w:type="gramStart"/>
      <w:r w:rsidRPr="00BD3BA9">
        <w:rPr>
          <w:rFonts w:ascii="Bookman Old Style" w:hAnsi="Bookman Old Style"/>
          <w:sz w:val="24"/>
          <w:szCs w:val="24"/>
        </w:rPr>
        <w:t>10</w:t>
      </w:r>
      <w:r w:rsidRPr="00BD3BA9">
        <w:rPr>
          <w:rFonts w:ascii="Bookman Old Style" w:hAnsi="Bookman Old Style"/>
          <w:sz w:val="24"/>
          <w:szCs w:val="24"/>
          <w:vertAlign w:val="superscript"/>
        </w:rPr>
        <w:t>th</w:t>
      </w:r>
      <w:proofErr w:type="gramEnd"/>
      <w:r w:rsidRPr="00BD3BA9">
        <w:rPr>
          <w:rFonts w:ascii="Bookman Old Style" w:hAnsi="Bookman Old Style"/>
          <w:sz w:val="24"/>
          <w:szCs w:val="24"/>
        </w:rPr>
        <w:t xml:space="preserve"> September</w:t>
      </w:r>
      <w:r w:rsidR="001B40B8">
        <w:rPr>
          <w:rFonts w:ascii="Bookman Old Style" w:hAnsi="Bookman Old Style"/>
          <w:sz w:val="24"/>
          <w:szCs w:val="24"/>
        </w:rPr>
        <w:t>, 2009</w:t>
      </w:r>
      <w:r w:rsidRPr="00BD3BA9">
        <w:rPr>
          <w:rFonts w:ascii="Bookman Old Style" w:hAnsi="Bookman Old Style"/>
          <w:sz w:val="24"/>
          <w:szCs w:val="24"/>
        </w:rPr>
        <w:t>. A further applica</w:t>
      </w:r>
      <w:r w:rsidR="00223293">
        <w:rPr>
          <w:rFonts w:ascii="Bookman Old Style" w:hAnsi="Bookman Old Style"/>
          <w:sz w:val="24"/>
          <w:szCs w:val="24"/>
        </w:rPr>
        <w:t xml:space="preserve">tion for incorporation of </w:t>
      </w:r>
      <w:r w:rsidR="00223293" w:rsidRPr="005E10FC">
        <w:rPr>
          <w:rFonts w:ascii="Bookman Old Style" w:hAnsi="Bookman Old Style"/>
          <w:i/>
          <w:sz w:val="24"/>
          <w:szCs w:val="24"/>
        </w:rPr>
        <w:t>Orange</w:t>
      </w:r>
      <w:r w:rsidRPr="005E10FC">
        <w:rPr>
          <w:rFonts w:ascii="Bookman Old Style" w:hAnsi="Bookman Old Style"/>
          <w:i/>
          <w:sz w:val="24"/>
          <w:szCs w:val="24"/>
        </w:rPr>
        <w:t xml:space="preserve"> Holdings Limited</w:t>
      </w:r>
      <w:r w:rsidR="00223293">
        <w:rPr>
          <w:rFonts w:ascii="Bookman Old Style" w:hAnsi="Bookman Old Style"/>
          <w:sz w:val="24"/>
          <w:szCs w:val="24"/>
        </w:rPr>
        <w:t>,</w:t>
      </w:r>
      <w:r w:rsidRPr="00BD3BA9">
        <w:rPr>
          <w:rFonts w:ascii="Bookman Old Style" w:hAnsi="Bookman Old Style"/>
          <w:sz w:val="24"/>
          <w:szCs w:val="24"/>
        </w:rPr>
        <w:t xml:space="preserve"> was made in October, 2010, </w:t>
      </w:r>
      <w:r w:rsidR="00223293">
        <w:rPr>
          <w:rFonts w:ascii="Bookman Old Style" w:hAnsi="Bookman Old Style"/>
          <w:sz w:val="24"/>
          <w:szCs w:val="24"/>
        </w:rPr>
        <w:t xml:space="preserve">by </w:t>
      </w:r>
      <w:proofErr w:type="spellStart"/>
      <w:proofErr w:type="gramStart"/>
      <w:r w:rsidRPr="00BD3BA9">
        <w:rPr>
          <w:rFonts w:ascii="Bookman Old Style" w:hAnsi="Bookman Old Style"/>
          <w:sz w:val="24"/>
          <w:szCs w:val="24"/>
        </w:rPr>
        <w:t>messrs</w:t>
      </w:r>
      <w:proofErr w:type="spellEnd"/>
      <w:proofErr w:type="gramEnd"/>
      <w:r w:rsidRPr="00BD3BA9">
        <w:rPr>
          <w:rFonts w:ascii="Bookman Old Style" w:hAnsi="Bookman Old Style"/>
          <w:sz w:val="24"/>
          <w:szCs w:val="24"/>
        </w:rPr>
        <w:t xml:space="preserve"> Brian </w:t>
      </w:r>
      <w:proofErr w:type="spellStart"/>
      <w:r w:rsidRPr="00BD3BA9">
        <w:rPr>
          <w:rFonts w:ascii="Bookman Old Style" w:hAnsi="Bookman Old Style"/>
          <w:sz w:val="24"/>
          <w:szCs w:val="24"/>
        </w:rPr>
        <w:t>Mukuzo</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Kawina</w:t>
      </w:r>
      <w:proofErr w:type="spellEnd"/>
      <w:r w:rsidRPr="00BD3BA9">
        <w:rPr>
          <w:rFonts w:ascii="Bookman Old Style" w:hAnsi="Bookman Old Style"/>
          <w:sz w:val="24"/>
          <w:szCs w:val="24"/>
        </w:rPr>
        <w:t xml:space="preserve">, Ephraim </w:t>
      </w:r>
      <w:proofErr w:type="spellStart"/>
      <w:r w:rsidRPr="00BD3BA9">
        <w:rPr>
          <w:rFonts w:ascii="Bookman Old Style" w:hAnsi="Bookman Old Style"/>
          <w:sz w:val="24"/>
          <w:szCs w:val="24"/>
        </w:rPr>
        <w:t>Sakala</w:t>
      </w:r>
      <w:proofErr w:type="spellEnd"/>
      <w:r w:rsidRPr="00BD3BA9">
        <w:rPr>
          <w:rFonts w:ascii="Bookman Old Style" w:hAnsi="Bookman Old Style"/>
          <w:sz w:val="24"/>
          <w:szCs w:val="24"/>
        </w:rPr>
        <w:t xml:space="preserve">, George </w:t>
      </w:r>
      <w:proofErr w:type="spellStart"/>
      <w:r w:rsidRPr="00BD3BA9">
        <w:rPr>
          <w:rFonts w:ascii="Bookman Old Style" w:hAnsi="Bookman Old Style"/>
          <w:sz w:val="24"/>
          <w:szCs w:val="24"/>
        </w:rPr>
        <w:t>Matoka</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Kawina</w:t>
      </w:r>
      <w:proofErr w:type="spellEnd"/>
      <w:r w:rsidRPr="00BD3BA9">
        <w:rPr>
          <w:rFonts w:ascii="Bookman Old Style" w:hAnsi="Bookman Old Style"/>
          <w:sz w:val="24"/>
          <w:szCs w:val="24"/>
        </w:rPr>
        <w:t xml:space="preserve">, Joseph </w:t>
      </w:r>
      <w:proofErr w:type="spellStart"/>
      <w:r w:rsidRPr="00BD3BA9">
        <w:rPr>
          <w:rFonts w:ascii="Bookman Old Style" w:hAnsi="Bookman Old Style"/>
          <w:sz w:val="24"/>
          <w:szCs w:val="24"/>
        </w:rPr>
        <w:t>Hantebe</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Simachela</w:t>
      </w:r>
      <w:proofErr w:type="spellEnd"/>
      <w:r w:rsidRPr="00BD3BA9">
        <w:rPr>
          <w:rFonts w:ascii="Bookman Old Style" w:hAnsi="Bookman Old Style"/>
          <w:sz w:val="24"/>
          <w:szCs w:val="24"/>
        </w:rPr>
        <w:t xml:space="preserve">, Pearson </w:t>
      </w:r>
      <w:proofErr w:type="spellStart"/>
      <w:r w:rsidRPr="00BD3BA9">
        <w:rPr>
          <w:rFonts w:ascii="Bookman Old Style" w:hAnsi="Bookman Old Style"/>
          <w:sz w:val="24"/>
          <w:szCs w:val="24"/>
        </w:rPr>
        <w:t>Sakala</w:t>
      </w:r>
      <w:proofErr w:type="spellEnd"/>
      <w:r w:rsidR="00223293">
        <w:rPr>
          <w:rFonts w:ascii="Bookman Old Style" w:hAnsi="Bookman Old Style"/>
          <w:sz w:val="24"/>
          <w:szCs w:val="24"/>
        </w:rPr>
        <w:t>,</w:t>
      </w:r>
      <w:r w:rsidRPr="00BD3BA9">
        <w:rPr>
          <w:rFonts w:ascii="Bookman Old Style" w:hAnsi="Bookman Old Style"/>
          <w:sz w:val="24"/>
          <w:szCs w:val="24"/>
        </w:rPr>
        <w:t xml:space="preserve"> and </w:t>
      </w:r>
      <w:proofErr w:type="spellStart"/>
      <w:r w:rsidRPr="00BD3BA9">
        <w:rPr>
          <w:rFonts w:ascii="Bookman Old Style" w:hAnsi="Bookman Old Style"/>
          <w:sz w:val="24"/>
          <w:szCs w:val="24"/>
        </w:rPr>
        <w:t>Sipho</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Jere</w:t>
      </w:r>
      <w:proofErr w:type="spellEnd"/>
      <w:r w:rsidRPr="00BD3BA9">
        <w:rPr>
          <w:rFonts w:ascii="Bookman Old Style" w:hAnsi="Bookman Old Style"/>
          <w:sz w:val="24"/>
          <w:szCs w:val="24"/>
        </w:rPr>
        <w:t xml:space="preserve">. The company was incorporated on </w:t>
      </w:r>
      <w:proofErr w:type="gramStart"/>
      <w:r w:rsidRPr="00BD3BA9">
        <w:rPr>
          <w:rFonts w:ascii="Bookman Old Style" w:hAnsi="Bookman Old Style"/>
          <w:sz w:val="24"/>
          <w:szCs w:val="24"/>
        </w:rPr>
        <w:t>7</w:t>
      </w:r>
      <w:r w:rsidRPr="00BD3BA9">
        <w:rPr>
          <w:rFonts w:ascii="Bookman Old Style" w:hAnsi="Bookman Old Style"/>
          <w:sz w:val="24"/>
          <w:szCs w:val="24"/>
          <w:vertAlign w:val="superscript"/>
        </w:rPr>
        <w:t>th</w:t>
      </w:r>
      <w:proofErr w:type="gramEnd"/>
      <w:r w:rsidRPr="00BD3BA9">
        <w:rPr>
          <w:rFonts w:ascii="Bookman Old Style" w:hAnsi="Bookman Old Style"/>
          <w:sz w:val="24"/>
          <w:szCs w:val="24"/>
        </w:rPr>
        <w:t xml:space="preserve"> October, 2009. Mr. </w:t>
      </w:r>
      <w:proofErr w:type="spellStart"/>
      <w:r w:rsidRPr="00BD3BA9">
        <w:rPr>
          <w:rFonts w:ascii="Bookman Old Style" w:hAnsi="Bookman Old Style"/>
          <w:sz w:val="24"/>
          <w:szCs w:val="24"/>
        </w:rPr>
        <w:t>Moola</w:t>
      </w:r>
      <w:proofErr w:type="spellEnd"/>
      <w:r w:rsidRPr="00BD3BA9">
        <w:rPr>
          <w:rFonts w:ascii="Bookman Old Style" w:hAnsi="Bookman Old Style"/>
          <w:sz w:val="24"/>
          <w:szCs w:val="24"/>
        </w:rPr>
        <w:t xml:space="preserve"> believes that the plaintiffs have not demonstrated any trading action</w:t>
      </w:r>
      <w:r w:rsidR="00223293">
        <w:rPr>
          <w:rFonts w:ascii="Bookman Old Style" w:hAnsi="Bookman Old Style"/>
          <w:sz w:val="24"/>
          <w:szCs w:val="24"/>
        </w:rPr>
        <w:t>,</w:t>
      </w:r>
      <w:r w:rsidRPr="00BD3BA9">
        <w:rPr>
          <w:rFonts w:ascii="Bookman Old Style" w:hAnsi="Bookman Old Style"/>
          <w:sz w:val="24"/>
          <w:szCs w:val="24"/>
        </w:rPr>
        <w:t xml:space="preserve"> and </w:t>
      </w:r>
      <w:proofErr w:type="gramStart"/>
      <w:r w:rsidRPr="00BD3BA9">
        <w:rPr>
          <w:rFonts w:ascii="Bookman Old Style" w:hAnsi="Bookman Old Style"/>
          <w:sz w:val="24"/>
          <w:szCs w:val="24"/>
        </w:rPr>
        <w:t xml:space="preserve">have only </w:t>
      </w:r>
      <w:r w:rsidR="00223293">
        <w:rPr>
          <w:rFonts w:ascii="Bookman Old Style" w:hAnsi="Bookman Old Style"/>
          <w:sz w:val="24"/>
          <w:szCs w:val="24"/>
        </w:rPr>
        <w:t xml:space="preserve">been </w:t>
      </w:r>
      <w:r w:rsidRPr="00BD3BA9">
        <w:rPr>
          <w:rFonts w:ascii="Bookman Old Style" w:hAnsi="Bookman Old Style"/>
          <w:sz w:val="24"/>
          <w:szCs w:val="24"/>
        </w:rPr>
        <w:t>registered</w:t>
      </w:r>
      <w:proofErr w:type="gramEnd"/>
      <w:r w:rsidRPr="00BD3BA9">
        <w:rPr>
          <w:rFonts w:ascii="Bookman Old Style" w:hAnsi="Bookman Old Style"/>
          <w:sz w:val="24"/>
          <w:szCs w:val="24"/>
        </w:rPr>
        <w:t xml:space="preserve"> for a period of less than one year. As such, they have n</w:t>
      </w:r>
      <w:r w:rsidR="00223293">
        <w:rPr>
          <w:rFonts w:ascii="Bookman Old Style" w:hAnsi="Bookman Old Style"/>
          <w:sz w:val="24"/>
          <w:szCs w:val="24"/>
        </w:rPr>
        <w:t>ot built any reputation</w:t>
      </w:r>
      <w:r w:rsidR="005E10FC">
        <w:rPr>
          <w:rFonts w:ascii="Bookman Old Style" w:hAnsi="Bookman Old Style"/>
          <w:sz w:val="24"/>
          <w:szCs w:val="24"/>
        </w:rPr>
        <w:t>,</w:t>
      </w:r>
      <w:r w:rsidR="00223293">
        <w:rPr>
          <w:rFonts w:ascii="Bookman Old Style" w:hAnsi="Bookman Old Style"/>
          <w:sz w:val="24"/>
          <w:szCs w:val="24"/>
        </w:rPr>
        <w:t xml:space="preserve"> or good</w:t>
      </w:r>
      <w:r w:rsidRPr="00BD3BA9">
        <w:rPr>
          <w:rFonts w:ascii="Bookman Old Style" w:hAnsi="Bookman Old Style"/>
          <w:sz w:val="24"/>
          <w:szCs w:val="24"/>
        </w:rPr>
        <w:t xml:space="preserve">will. Further. Mr. </w:t>
      </w:r>
      <w:proofErr w:type="spellStart"/>
      <w:r w:rsidRPr="00BD3BA9">
        <w:rPr>
          <w:rFonts w:ascii="Bookman Old Style" w:hAnsi="Bookman Old Style"/>
          <w:sz w:val="24"/>
          <w:szCs w:val="24"/>
        </w:rPr>
        <w:t>Moola</w:t>
      </w:r>
      <w:proofErr w:type="spellEnd"/>
      <w:r w:rsidRPr="00BD3BA9">
        <w:rPr>
          <w:rFonts w:ascii="Bookman Old Style" w:hAnsi="Bookman Old Style"/>
          <w:sz w:val="24"/>
          <w:szCs w:val="24"/>
        </w:rPr>
        <w:t xml:space="preserve"> believes that the use of the word </w:t>
      </w:r>
      <w:r w:rsidRPr="00223293">
        <w:rPr>
          <w:rFonts w:ascii="Bookman Old Style" w:hAnsi="Bookman Old Style"/>
          <w:i/>
          <w:sz w:val="24"/>
          <w:szCs w:val="24"/>
        </w:rPr>
        <w:t>“</w:t>
      </w:r>
      <w:proofErr w:type="spellStart"/>
      <w:r w:rsidRPr="00223293">
        <w:rPr>
          <w:rFonts w:ascii="Bookman Old Style" w:hAnsi="Bookman Old Style"/>
          <w:i/>
          <w:sz w:val="24"/>
          <w:szCs w:val="24"/>
        </w:rPr>
        <w:t>Airtel</w:t>
      </w:r>
      <w:proofErr w:type="spellEnd"/>
      <w:r w:rsidRPr="00223293">
        <w:rPr>
          <w:rFonts w:ascii="Bookman Old Style" w:hAnsi="Bookman Old Style"/>
          <w:i/>
          <w:sz w:val="24"/>
          <w:szCs w:val="24"/>
        </w:rPr>
        <w:t>”</w:t>
      </w:r>
      <w:r w:rsidRPr="00BD3BA9">
        <w:rPr>
          <w:rFonts w:ascii="Bookman Old Style" w:hAnsi="Bookman Old Style"/>
          <w:sz w:val="24"/>
          <w:szCs w:val="24"/>
        </w:rPr>
        <w:t xml:space="preserve"> by any person in combination with any other word would not cause confusion in market place; the word </w:t>
      </w:r>
      <w:r w:rsidR="00223293" w:rsidRPr="00223293">
        <w:rPr>
          <w:rFonts w:ascii="Bookman Old Style" w:hAnsi="Bookman Old Style"/>
          <w:i/>
          <w:sz w:val="24"/>
          <w:szCs w:val="24"/>
        </w:rPr>
        <w:t>“</w:t>
      </w:r>
      <w:proofErr w:type="spellStart"/>
      <w:r w:rsidR="005E10FC">
        <w:rPr>
          <w:rFonts w:ascii="Bookman Old Style" w:hAnsi="Bookman Old Style"/>
          <w:i/>
          <w:sz w:val="24"/>
          <w:szCs w:val="24"/>
        </w:rPr>
        <w:t>A</w:t>
      </w:r>
      <w:r w:rsidRPr="00223293">
        <w:rPr>
          <w:rFonts w:ascii="Bookman Old Style" w:hAnsi="Bookman Old Style"/>
          <w:i/>
          <w:sz w:val="24"/>
          <w:szCs w:val="24"/>
        </w:rPr>
        <w:t>irtel</w:t>
      </w:r>
      <w:proofErr w:type="spellEnd"/>
      <w:r w:rsidR="00223293" w:rsidRPr="00223293">
        <w:rPr>
          <w:rFonts w:ascii="Bookman Old Style" w:hAnsi="Bookman Old Style"/>
          <w:i/>
          <w:sz w:val="24"/>
          <w:szCs w:val="24"/>
        </w:rPr>
        <w:t>”</w:t>
      </w:r>
      <w:r w:rsidRPr="00BD3BA9">
        <w:rPr>
          <w:rFonts w:ascii="Bookman Old Style" w:hAnsi="Bookman Old Style"/>
          <w:sz w:val="24"/>
          <w:szCs w:val="24"/>
        </w:rPr>
        <w:t xml:space="preserve"> is not the invention of the plaintiff; and that “</w:t>
      </w:r>
      <w:proofErr w:type="spellStart"/>
      <w:r w:rsidRPr="00223293">
        <w:rPr>
          <w:rFonts w:ascii="Bookman Old Style" w:hAnsi="Bookman Old Style"/>
          <w:i/>
          <w:sz w:val="24"/>
          <w:szCs w:val="24"/>
        </w:rPr>
        <w:t>Airtel</w:t>
      </w:r>
      <w:proofErr w:type="spellEnd"/>
      <w:r w:rsidRPr="00223293">
        <w:rPr>
          <w:rFonts w:ascii="Bookman Old Style" w:hAnsi="Bookman Old Style"/>
          <w:i/>
          <w:sz w:val="24"/>
          <w:szCs w:val="24"/>
        </w:rPr>
        <w:t xml:space="preserve"> Networks Limited</w:t>
      </w:r>
      <w:r w:rsidR="00223293" w:rsidRPr="00223293">
        <w:rPr>
          <w:rFonts w:ascii="Bookman Old Style" w:hAnsi="Bookman Old Style"/>
          <w:i/>
          <w:sz w:val="24"/>
          <w:szCs w:val="24"/>
        </w:rPr>
        <w:t>,</w:t>
      </w:r>
      <w:r w:rsidRPr="00BD3BA9">
        <w:rPr>
          <w:rFonts w:ascii="Bookman Old Style" w:hAnsi="Bookman Old Style"/>
          <w:sz w:val="24"/>
          <w:szCs w:val="24"/>
        </w:rPr>
        <w:t xml:space="preserve"> and </w:t>
      </w:r>
      <w:r w:rsidR="00223293" w:rsidRPr="00223293">
        <w:rPr>
          <w:rFonts w:ascii="Bookman Old Style" w:hAnsi="Bookman Old Style"/>
          <w:i/>
          <w:sz w:val="24"/>
          <w:szCs w:val="24"/>
        </w:rPr>
        <w:t>“</w:t>
      </w:r>
      <w:proofErr w:type="spellStart"/>
      <w:r w:rsidRPr="00223293">
        <w:rPr>
          <w:rFonts w:ascii="Bookman Old Style" w:hAnsi="Bookman Old Style"/>
          <w:i/>
          <w:sz w:val="24"/>
          <w:szCs w:val="24"/>
        </w:rPr>
        <w:t>Airtel</w:t>
      </w:r>
      <w:proofErr w:type="spellEnd"/>
      <w:r w:rsidRPr="00223293">
        <w:rPr>
          <w:rFonts w:ascii="Bookman Old Style" w:hAnsi="Bookman Old Style"/>
          <w:i/>
          <w:sz w:val="24"/>
          <w:szCs w:val="24"/>
        </w:rPr>
        <w:t xml:space="preserve"> Money Limited”</w:t>
      </w:r>
      <w:r w:rsidR="001B40B8">
        <w:rPr>
          <w:rFonts w:ascii="Bookman Old Style" w:hAnsi="Bookman Old Style"/>
          <w:sz w:val="24"/>
          <w:szCs w:val="24"/>
        </w:rPr>
        <w:t xml:space="preserve">, </w:t>
      </w:r>
      <w:r w:rsidRPr="00BD3BA9">
        <w:rPr>
          <w:rFonts w:ascii="Bookman Old Style" w:hAnsi="Bookman Old Style"/>
          <w:sz w:val="24"/>
          <w:szCs w:val="24"/>
        </w:rPr>
        <w:t>are not confusingly similar with the plaintiff company names.</w:t>
      </w:r>
      <w:r w:rsidR="00223293">
        <w:rPr>
          <w:rFonts w:ascii="Bookman Old Style" w:hAnsi="Bookman Old Style"/>
          <w:sz w:val="24"/>
          <w:szCs w:val="24"/>
        </w:rPr>
        <w:t xml:space="preserve"> </w:t>
      </w:r>
      <w:r w:rsidRPr="00BD3BA9">
        <w:rPr>
          <w:rFonts w:ascii="Bookman Old Style" w:hAnsi="Bookman Old Style"/>
          <w:sz w:val="24"/>
          <w:szCs w:val="24"/>
        </w:rPr>
        <w:t xml:space="preserve">Lastly, Mr. </w:t>
      </w:r>
      <w:proofErr w:type="spellStart"/>
      <w:r w:rsidRPr="00BD3BA9">
        <w:rPr>
          <w:rFonts w:ascii="Bookman Old Style" w:hAnsi="Bookman Old Style"/>
          <w:sz w:val="24"/>
          <w:szCs w:val="24"/>
        </w:rPr>
        <w:t>Moola</w:t>
      </w:r>
      <w:proofErr w:type="spellEnd"/>
      <w:r w:rsidRPr="00BD3BA9">
        <w:rPr>
          <w:rFonts w:ascii="Bookman Old Style" w:hAnsi="Bookman Old Style"/>
          <w:sz w:val="24"/>
          <w:szCs w:val="24"/>
        </w:rPr>
        <w:t xml:space="preserve"> contends that the acquisition of shares by </w:t>
      </w:r>
      <w:proofErr w:type="spellStart"/>
      <w:r w:rsidRPr="005E10FC">
        <w:rPr>
          <w:rFonts w:ascii="Bookman Old Style" w:hAnsi="Bookman Old Style"/>
          <w:i/>
          <w:sz w:val="24"/>
          <w:szCs w:val="24"/>
        </w:rPr>
        <w:t>Bharti</w:t>
      </w:r>
      <w:proofErr w:type="spellEnd"/>
      <w:r w:rsidRPr="005E10FC">
        <w:rPr>
          <w:rFonts w:ascii="Bookman Old Style" w:hAnsi="Bookman Old Style"/>
          <w:i/>
          <w:sz w:val="24"/>
          <w:szCs w:val="24"/>
        </w:rPr>
        <w:t xml:space="preserve"> </w:t>
      </w:r>
      <w:proofErr w:type="spellStart"/>
      <w:r w:rsidRPr="005E10FC">
        <w:rPr>
          <w:rFonts w:ascii="Bookman Old Style" w:hAnsi="Bookman Old Style"/>
          <w:i/>
          <w:sz w:val="24"/>
          <w:szCs w:val="24"/>
        </w:rPr>
        <w:t>Airtel</w:t>
      </w:r>
      <w:proofErr w:type="spellEnd"/>
      <w:r w:rsidRPr="005E10FC">
        <w:rPr>
          <w:rFonts w:ascii="Bookman Old Style" w:hAnsi="Bookman Old Style"/>
          <w:i/>
          <w:sz w:val="24"/>
          <w:szCs w:val="24"/>
        </w:rPr>
        <w:t xml:space="preserve"> Limited</w:t>
      </w:r>
      <w:r w:rsidR="00223293">
        <w:rPr>
          <w:rFonts w:ascii="Bookman Old Style" w:hAnsi="Bookman Old Style"/>
          <w:sz w:val="24"/>
          <w:szCs w:val="24"/>
        </w:rPr>
        <w:t xml:space="preserve">, in </w:t>
      </w:r>
      <w:proofErr w:type="spellStart"/>
      <w:r w:rsidR="00223293" w:rsidRPr="005E10FC">
        <w:rPr>
          <w:rFonts w:ascii="Bookman Old Style" w:hAnsi="Bookman Old Style"/>
          <w:i/>
          <w:sz w:val="24"/>
          <w:szCs w:val="24"/>
        </w:rPr>
        <w:t>C</w:t>
      </w:r>
      <w:r w:rsidRPr="005E10FC">
        <w:rPr>
          <w:rFonts w:ascii="Bookman Old Style" w:hAnsi="Bookman Old Style"/>
          <w:i/>
          <w:sz w:val="24"/>
          <w:szCs w:val="24"/>
        </w:rPr>
        <w:t>eltel</w:t>
      </w:r>
      <w:proofErr w:type="spellEnd"/>
      <w:r w:rsidRPr="005E10FC">
        <w:rPr>
          <w:rFonts w:ascii="Bookman Old Style" w:hAnsi="Bookman Old Style"/>
          <w:i/>
          <w:sz w:val="24"/>
          <w:szCs w:val="24"/>
        </w:rPr>
        <w:t xml:space="preserve"> Zambia</w:t>
      </w:r>
      <w:r w:rsidRPr="00BD3BA9">
        <w:rPr>
          <w:rFonts w:ascii="Bookman Old Style" w:hAnsi="Bookman Old Style"/>
          <w:sz w:val="24"/>
          <w:szCs w:val="24"/>
        </w:rPr>
        <w:t xml:space="preserve"> </w:t>
      </w:r>
      <w:proofErr w:type="gramStart"/>
      <w:r w:rsidRPr="00BD3BA9">
        <w:rPr>
          <w:rFonts w:ascii="Bookman Old Style" w:hAnsi="Bookman Old Style"/>
          <w:sz w:val="24"/>
          <w:szCs w:val="24"/>
        </w:rPr>
        <w:t>has been preceded</w:t>
      </w:r>
      <w:proofErr w:type="gramEnd"/>
      <w:r w:rsidRPr="00BD3BA9">
        <w:rPr>
          <w:rFonts w:ascii="Bookman Old Style" w:hAnsi="Bookman Old Style"/>
          <w:sz w:val="24"/>
          <w:szCs w:val="24"/>
        </w:rPr>
        <w:t xml:space="preserve"> by wide publicity in</w:t>
      </w:r>
      <w:r w:rsidR="005E10FC">
        <w:rPr>
          <w:rFonts w:ascii="Bookman Old Style" w:hAnsi="Bookman Old Style"/>
          <w:sz w:val="24"/>
          <w:szCs w:val="24"/>
        </w:rPr>
        <w:t xml:space="preserve"> both</w:t>
      </w:r>
      <w:r w:rsidRPr="00BD3BA9">
        <w:rPr>
          <w:rFonts w:ascii="Bookman Old Style" w:hAnsi="Bookman Old Style"/>
          <w:sz w:val="24"/>
          <w:szCs w:val="24"/>
        </w:rPr>
        <w:t xml:space="preserve"> th</w:t>
      </w:r>
      <w:r w:rsidR="005E10FC">
        <w:rPr>
          <w:rFonts w:ascii="Bookman Old Style" w:hAnsi="Bookman Old Style"/>
          <w:sz w:val="24"/>
          <w:szCs w:val="24"/>
        </w:rPr>
        <w:t>e print and</w:t>
      </w:r>
      <w:r w:rsidRPr="00BD3BA9">
        <w:rPr>
          <w:rFonts w:ascii="Bookman Old Style" w:hAnsi="Bookman Old Style"/>
          <w:sz w:val="24"/>
          <w:szCs w:val="24"/>
        </w:rPr>
        <w:t xml:space="preserve"> electronic media. </w:t>
      </w:r>
    </w:p>
    <w:p w:rsidR="00223293" w:rsidRDefault="00223293" w:rsidP="00BE077E">
      <w:pPr>
        <w:spacing w:line="360" w:lineRule="auto"/>
        <w:jc w:val="both"/>
        <w:rPr>
          <w:rFonts w:ascii="Bookman Old Style" w:hAnsi="Bookman Old Style"/>
          <w:sz w:val="24"/>
          <w:szCs w:val="24"/>
        </w:rPr>
      </w:pPr>
    </w:p>
    <w:p w:rsidR="00BE077E" w:rsidRPr="00BD3BA9" w:rsidRDefault="00BE077E" w:rsidP="00BE077E">
      <w:pPr>
        <w:spacing w:line="360" w:lineRule="auto"/>
        <w:jc w:val="both"/>
        <w:rPr>
          <w:rFonts w:ascii="Bookman Old Style" w:hAnsi="Bookman Old Style"/>
          <w:sz w:val="24"/>
          <w:szCs w:val="24"/>
        </w:rPr>
      </w:pPr>
      <w:r w:rsidRPr="00BD3BA9">
        <w:rPr>
          <w:rFonts w:ascii="Bookman Old Style" w:hAnsi="Bookman Old Style"/>
          <w:sz w:val="24"/>
          <w:szCs w:val="24"/>
        </w:rPr>
        <w:t xml:space="preserve">The affidavit in opposition to the interim injunction by the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is dated 29</w:t>
      </w:r>
      <w:r w:rsidRPr="00BD3BA9">
        <w:rPr>
          <w:rFonts w:ascii="Bookman Old Style" w:hAnsi="Bookman Old Style"/>
          <w:sz w:val="24"/>
          <w:szCs w:val="24"/>
          <w:vertAlign w:val="superscript"/>
        </w:rPr>
        <w:t>th</w:t>
      </w:r>
      <w:r w:rsidRPr="00BD3BA9">
        <w:rPr>
          <w:rFonts w:ascii="Bookman Old Style" w:hAnsi="Bookman Old Style"/>
          <w:sz w:val="24"/>
          <w:szCs w:val="24"/>
        </w:rPr>
        <w:t xml:space="preserve"> November, 2010. </w:t>
      </w:r>
      <w:proofErr w:type="gramStart"/>
      <w:r w:rsidRPr="00BD3BA9">
        <w:rPr>
          <w:rFonts w:ascii="Bookman Old Style" w:hAnsi="Bookman Old Style"/>
          <w:sz w:val="24"/>
          <w:szCs w:val="24"/>
        </w:rPr>
        <w:t>And</w:t>
      </w:r>
      <w:proofErr w:type="gramEnd"/>
      <w:r w:rsidRPr="00BD3BA9">
        <w:rPr>
          <w:rFonts w:ascii="Bookman Old Style" w:hAnsi="Bookman Old Style"/>
          <w:sz w:val="24"/>
          <w:szCs w:val="24"/>
        </w:rPr>
        <w:t xml:space="preserve"> it is sworn by Mr. </w:t>
      </w:r>
      <w:proofErr w:type="spellStart"/>
      <w:r w:rsidRPr="00BD3BA9">
        <w:rPr>
          <w:rFonts w:ascii="Bookman Old Style" w:hAnsi="Bookman Old Style"/>
          <w:sz w:val="24"/>
          <w:szCs w:val="24"/>
        </w:rPr>
        <w:t>Nawa</w:t>
      </w:r>
      <w:proofErr w:type="spellEnd"/>
      <w:r w:rsidRPr="00BD3BA9">
        <w:rPr>
          <w:rFonts w:ascii="Bookman Old Style" w:hAnsi="Bookman Old Style"/>
          <w:sz w:val="24"/>
          <w:szCs w:val="24"/>
        </w:rPr>
        <w:t xml:space="preserve"> </w:t>
      </w:r>
      <w:proofErr w:type="spellStart"/>
      <w:r w:rsidRPr="00BD3BA9">
        <w:rPr>
          <w:rFonts w:ascii="Bookman Old Style" w:hAnsi="Bookman Old Style"/>
          <w:sz w:val="24"/>
          <w:szCs w:val="24"/>
        </w:rPr>
        <w:t>Mataa</w:t>
      </w:r>
      <w:proofErr w:type="spellEnd"/>
      <w:r w:rsidR="00223293">
        <w:rPr>
          <w:rFonts w:ascii="Bookman Old Style" w:hAnsi="Bookman Old Style"/>
          <w:sz w:val="24"/>
          <w:szCs w:val="24"/>
        </w:rPr>
        <w:t xml:space="preserve">. Mr. </w:t>
      </w:r>
      <w:proofErr w:type="spellStart"/>
      <w:r w:rsidR="00223293">
        <w:rPr>
          <w:rFonts w:ascii="Bookman Old Style" w:hAnsi="Bookman Old Style"/>
          <w:sz w:val="24"/>
          <w:szCs w:val="24"/>
        </w:rPr>
        <w:t>Mataa</w:t>
      </w:r>
      <w:proofErr w:type="spellEnd"/>
      <w:r w:rsidR="00223293">
        <w:rPr>
          <w:rFonts w:ascii="Bookman Old Style" w:hAnsi="Bookman Old Style"/>
          <w:sz w:val="24"/>
          <w:szCs w:val="24"/>
        </w:rPr>
        <w:t xml:space="preserve"> is the Company S</w:t>
      </w:r>
      <w:r w:rsidRPr="00BD3BA9">
        <w:rPr>
          <w:rFonts w:ascii="Bookman Old Style" w:hAnsi="Bookman Old Style"/>
          <w:sz w:val="24"/>
          <w:szCs w:val="24"/>
        </w:rPr>
        <w:t xml:space="preserve">ecretary for the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Mr. </w:t>
      </w:r>
      <w:proofErr w:type="spellStart"/>
      <w:r w:rsidRPr="00BD3BA9">
        <w:rPr>
          <w:rFonts w:ascii="Bookman Old Style" w:hAnsi="Bookman Old Style"/>
          <w:sz w:val="24"/>
          <w:szCs w:val="24"/>
        </w:rPr>
        <w:t>Mataa</w:t>
      </w:r>
      <w:proofErr w:type="spellEnd"/>
      <w:r w:rsidRPr="00BD3BA9">
        <w:rPr>
          <w:rFonts w:ascii="Bookman Old Style" w:hAnsi="Bookman Old Style"/>
          <w:sz w:val="24"/>
          <w:szCs w:val="24"/>
        </w:rPr>
        <w:t xml:space="preserve"> deposed as follow</w:t>
      </w:r>
      <w:r w:rsidR="00223293">
        <w:rPr>
          <w:rFonts w:ascii="Bookman Old Style" w:hAnsi="Bookman Old Style"/>
          <w:sz w:val="24"/>
          <w:szCs w:val="24"/>
        </w:rPr>
        <w:t>s: t</w:t>
      </w:r>
      <w:r w:rsidRPr="00BD3BA9">
        <w:rPr>
          <w:rFonts w:ascii="Bookman Old Style" w:hAnsi="Bookman Old Style"/>
          <w:sz w:val="24"/>
          <w:szCs w:val="24"/>
        </w:rPr>
        <w:t xml:space="preserve">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which is a</w:t>
      </w:r>
      <w:r w:rsidR="00223293">
        <w:rPr>
          <w:rFonts w:ascii="Bookman Old Style" w:hAnsi="Bookman Old Style"/>
          <w:sz w:val="24"/>
          <w:szCs w:val="24"/>
        </w:rPr>
        <w:t xml:space="preserve"> subsidiary of </w:t>
      </w:r>
      <w:proofErr w:type="spellStart"/>
      <w:r w:rsidR="00223293" w:rsidRPr="00E57E9F">
        <w:rPr>
          <w:rFonts w:ascii="Bookman Old Style" w:hAnsi="Bookman Old Style"/>
          <w:i/>
          <w:sz w:val="24"/>
          <w:szCs w:val="24"/>
        </w:rPr>
        <w:t>Celtel</w:t>
      </w:r>
      <w:proofErr w:type="spellEnd"/>
      <w:r w:rsidR="00223293" w:rsidRPr="00E57E9F">
        <w:rPr>
          <w:rFonts w:ascii="Bookman Old Style" w:hAnsi="Bookman Old Style"/>
          <w:i/>
          <w:sz w:val="24"/>
          <w:szCs w:val="24"/>
        </w:rPr>
        <w:t xml:space="preserve"> Zambia PLC</w:t>
      </w:r>
      <w:r w:rsidRPr="00BD3BA9">
        <w:rPr>
          <w:rFonts w:ascii="Bookman Old Style" w:hAnsi="Bookman Old Style"/>
          <w:sz w:val="24"/>
          <w:szCs w:val="24"/>
        </w:rPr>
        <w:t xml:space="preserve"> was incorporated on 11</w:t>
      </w:r>
      <w:r w:rsidRPr="00BD3BA9">
        <w:rPr>
          <w:rFonts w:ascii="Bookman Old Style" w:hAnsi="Bookman Old Style"/>
          <w:sz w:val="24"/>
          <w:szCs w:val="24"/>
          <w:vertAlign w:val="superscript"/>
        </w:rPr>
        <w:t>th</w:t>
      </w:r>
      <w:r w:rsidRPr="00BD3BA9">
        <w:rPr>
          <w:rFonts w:ascii="Bookman Old Style" w:hAnsi="Bookman Old Style"/>
          <w:sz w:val="24"/>
          <w:szCs w:val="24"/>
        </w:rPr>
        <w:t xml:space="preserve"> February, 2010, under the name </w:t>
      </w:r>
      <w:proofErr w:type="spellStart"/>
      <w:r w:rsidRPr="00E57E9F">
        <w:rPr>
          <w:rFonts w:ascii="Bookman Old Style" w:hAnsi="Bookman Old Style"/>
          <w:i/>
          <w:sz w:val="24"/>
          <w:szCs w:val="24"/>
        </w:rPr>
        <w:t>Zain</w:t>
      </w:r>
      <w:proofErr w:type="spellEnd"/>
      <w:r w:rsidRPr="00E57E9F">
        <w:rPr>
          <w:rFonts w:ascii="Bookman Old Style" w:hAnsi="Bookman Old Style"/>
          <w:i/>
          <w:sz w:val="24"/>
          <w:szCs w:val="24"/>
        </w:rPr>
        <w:t xml:space="preserve"> Developers Forum Zambia</w:t>
      </w:r>
      <w:r w:rsidRPr="00BD3BA9">
        <w:rPr>
          <w:rFonts w:ascii="Bookman Old Style" w:hAnsi="Bookman Old Style"/>
          <w:sz w:val="24"/>
          <w:szCs w:val="24"/>
        </w:rPr>
        <w:t xml:space="preserve"> Limited. Sometime in August, 2010, the 2</w:t>
      </w:r>
      <w:r w:rsidRPr="00BD3BA9">
        <w:rPr>
          <w:rFonts w:ascii="Bookman Old Style" w:hAnsi="Bookman Old Style"/>
          <w:sz w:val="24"/>
          <w:szCs w:val="24"/>
          <w:vertAlign w:val="superscript"/>
        </w:rPr>
        <w:t>nd</w:t>
      </w:r>
      <w:r w:rsidRPr="00BD3BA9">
        <w:rPr>
          <w:rFonts w:ascii="Bookman Old Style" w:hAnsi="Bookman Old Style"/>
          <w:sz w:val="24"/>
          <w:szCs w:val="24"/>
        </w:rPr>
        <w:t xml:space="preserve"> defendant changed its mane to </w:t>
      </w:r>
      <w:proofErr w:type="spellStart"/>
      <w:r w:rsidRPr="00E57E9F">
        <w:rPr>
          <w:rFonts w:ascii="Bookman Old Style" w:hAnsi="Bookman Old Style"/>
          <w:i/>
          <w:sz w:val="24"/>
          <w:szCs w:val="24"/>
        </w:rPr>
        <w:t>Bharti</w:t>
      </w:r>
      <w:proofErr w:type="spellEnd"/>
      <w:r w:rsidRPr="00E57E9F">
        <w:rPr>
          <w:rFonts w:ascii="Bookman Old Style" w:hAnsi="Bookman Old Style"/>
          <w:i/>
          <w:sz w:val="24"/>
          <w:szCs w:val="24"/>
        </w:rPr>
        <w:t xml:space="preserve">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Developers Forum Limited</w:t>
      </w:r>
      <w:r w:rsidRPr="00BD3BA9">
        <w:rPr>
          <w:rFonts w:ascii="Bookman Old Style" w:hAnsi="Bookman Old Style"/>
          <w:sz w:val="24"/>
          <w:szCs w:val="24"/>
        </w:rPr>
        <w:t>, following the acquisi</w:t>
      </w:r>
      <w:r w:rsidR="00223293">
        <w:rPr>
          <w:rFonts w:ascii="Bookman Old Style" w:hAnsi="Bookman Old Style"/>
          <w:sz w:val="24"/>
          <w:szCs w:val="24"/>
        </w:rPr>
        <w:t xml:space="preserve">tion of </w:t>
      </w:r>
      <w:proofErr w:type="spellStart"/>
      <w:r w:rsidR="00223293" w:rsidRPr="00E57E9F">
        <w:rPr>
          <w:rFonts w:ascii="Bookman Old Style" w:hAnsi="Bookman Old Style"/>
          <w:i/>
          <w:sz w:val="24"/>
          <w:szCs w:val="24"/>
        </w:rPr>
        <w:t>Zain</w:t>
      </w:r>
      <w:proofErr w:type="spellEnd"/>
      <w:r w:rsidR="00223293" w:rsidRPr="00E57E9F">
        <w:rPr>
          <w:rFonts w:ascii="Bookman Old Style" w:hAnsi="Bookman Old Style"/>
          <w:i/>
          <w:sz w:val="24"/>
          <w:szCs w:val="24"/>
        </w:rPr>
        <w:t xml:space="preserve"> Africa Holdings BV;</w:t>
      </w:r>
      <w:r w:rsidRPr="00BD3BA9">
        <w:rPr>
          <w:rFonts w:ascii="Bookman Old Style" w:hAnsi="Bookman Old Style"/>
          <w:sz w:val="24"/>
          <w:szCs w:val="24"/>
        </w:rPr>
        <w:t xml:space="preserve"> the majority s</w:t>
      </w:r>
      <w:r w:rsidR="00223293">
        <w:rPr>
          <w:rFonts w:ascii="Bookman Old Style" w:hAnsi="Bookman Old Style"/>
          <w:sz w:val="24"/>
          <w:szCs w:val="24"/>
        </w:rPr>
        <w:t xml:space="preserve">hareholders of </w:t>
      </w:r>
      <w:proofErr w:type="spellStart"/>
      <w:r w:rsidR="00223293" w:rsidRPr="00E57E9F">
        <w:rPr>
          <w:rFonts w:ascii="Bookman Old Style" w:hAnsi="Bookman Old Style"/>
          <w:i/>
          <w:sz w:val="24"/>
          <w:szCs w:val="24"/>
        </w:rPr>
        <w:t>Celtel</w:t>
      </w:r>
      <w:proofErr w:type="spellEnd"/>
      <w:r w:rsidR="00223293" w:rsidRPr="00E57E9F">
        <w:rPr>
          <w:rFonts w:ascii="Bookman Old Style" w:hAnsi="Bookman Old Style"/>
          <w:i/>
          <w:sz w:val="24"/>
          <w:szCs w:val="24"/>
        </w:rPr>
        <w:t xml:space="preserve"> Zambia PLC</w:t>
      </w:r>
      <w:r w:rsidRPr="00BD3BA9">
        <w:rPr>
          <w:rFonts w:ascii="Bookman Old Style" w:hAnsi="Bookman Old Style"/>
          <w:sz w:val="24"/>
          <w:szCs w:val="24"/>
        </w:rPr>
        <w:t xml:space="preserve">, by </w:t>
      </w:r>
      <w:proofErr w:type="spellStart"/>
      <w:r w:rsidRPr="00E57E9F">
        <w:rPr>
          <w:rFonts w:ascii="Bookman Old Style" w:hAnsi="Bookman Old Style"/>
          <w:i/>
          <w:sz w:val="24"/>
          <w:szCs w:val="24"/>
        </w:rPr>
        <w:t>Bharti</w:t>
      </w:r>
      <w:proofErr w:type="spellEnd"/>
      <w:r w:rsidRPr="00E57E9F">
        <w:rPr>
          <w:rFonts w:ascii="Bookman Old Style" w:hAnsi="Bookman Old Style"/>
          <w:i/>
          <w:sz w:val="24"/>
          <w:szCs w:val="24"/>
        </w:rPr>
        <w:t xml:space="preserve">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Limited</w:t>
      </w:r>
      <w:r w:rsidRPr="00BD3BA9">
        <w:rPr>
          <w:rFonts w:ascii="Bookman Old Style" w:hAnsi="Bookman Old Style"/>
          <w:sz w:val="24"/>
          <w:szCs w:val="24"/>
        </w:rPr>
        <w:t xml:space="preserve"> of India. The acquisition took place on </w:t>
      </w:r>
      <w:proofErr w:type="gramStart"/>
      <w:r w:rsidRPr="00BD3BA9">
        <w:rPr>
          <w:rFonts w:ascii="Bookman Old Style" w:hAnsi="Bookman Old Style"/>
          <w:sz w:val="24"/>
          <w:szCs w:val="24"/>
        </w:rPr>
        <w:t>30</w:t>
      </w:r>
      <w:r w:rsidRPr="00BD3BA9">
        <w:rPr>
          <w:rFonts w:ascii="Bookman Old Style" w:hAnsi="Bookman Old Style"/>
          <w:sz w:val="24"/>
          <w:szCs w:val="24"/>
          <w:vertAlign w:val="superscript"/>
        </w:rPr>
        <w:t>th</w:t>
      </w:r>
      <w:proofErr w:type="gramEnd"/>
      <w:r w:rsidRPr="00BD3BA9">
        <w:rPr>
          <w:rFonts w:ascii="Bookman Old Style" w:hAnsi="Bookman Old Style"/>
          <w:sz w:val="24"/>
          <w:szCs w:val="24"/>
        </w:rPr>
        <w:t xml:space="preserve"> March, 2010. </w:t>
      </w:r>
    </w:p>
    <w:p w:rsidR="00223293" w:rsidRDefault="00223293" w:rsidP="00BE077E">
      <w:pPr>
        <w:spacing w:line="360" w:lineRule="auto"/>
        <w:jc w:val="both"/>
        <w:rPr>
          <w:rFonts w:ascii="Bookman Old Style" w:hAnsi="Bookman Old Style"/>
          <w:sz w:val="24"/>
          <w:szCs w:val="24"/>
        </w:rPr>
      </w:pPr>
    </w:p>
    <w:p w:rsidR="00BE077E" w:rsidRPr="00BD3BA9" w:rsidRDefault="00BE077E" w:rsidP="00BE077E">
      <w:pPr>
        <w:spacing w:line="360" w:lineRule="auto"/>
        <w:jc w:val="both"/>
        <w:rPr>
          <w:rFonts w:ascii="Bookman Old Style" w:hAnsi="Bookman Old Style"/>
          <w:sz w:val="24"/>
          <w:szCs w:val="24"/>
        </w:rPr>
      </w:pPr>
      <w:r w:rsidRPr="00BD3BA9">
        <w:rPr>
          <w:rFonts w:ascii="Bookman Old Style" w:hAnsi="Bookman Old Style"/>
          <w:sz w:val="24"/>
          <w:szCs w:val="24"/>
        </w:rPr>
        <w:lastRenderedPageBreak/>
        <w:t xml:space="preserve">Whilst negotiations were underway in early 2010 for the acquisition of </w:t>
      </w:r>
      <w:proofErr w:type="spellStart"/>
      <w:r w:rsidRPr="00E57E9F">
        <w:rPr>
          <w:rFonts w:ascii="Bookman Old Style" w:hAnsi="Bookman Old Style"/>
          <w:i/>
          <w:sz w:val="24"/>
          <w:szCs w:val="24"/>
        </w:rPr>
        <w:t>Zain</w:t>
      </w:r>
      <w:proofErr w:type="spellEnd"/>
      <w:r w:rsidRPr="00E57E9F">
        <w:rPr>
          <w:rFonts w:ascii="Bookman Old Style" w:hAnsi="Bookman Old Style"/>
          <w:i/>
          <w:sz w:val="24"/>
          <w:szCs w:val="24"/>
        </w:rPr>
        <w:t xml:space="preserve"> Africa Holdings BV,</w:t>
      </w:r>
      <w:r w:rsidRPr="00BD3BA9">
        <w:rPr>
          <w:rFonts w:ascii="Bookman Old Style" w:hAnsi="Bookman Old Style"/>
          <w:sz w:val="24"/>
          <w:szCs w:val="24"/>
        </w:rPr>
        <w:t xml:space="preserve"> by </w:t>
      </w:r>
      <w:proofErr w:type="spellStart"/>
      <w:r w:rsidRPr="00E57E9F">
        <w:rPr>
          <w:rFonts w:ascii="Bookman Old Style" w:hAnsi="Bookman Old Style"/>
          <w:i/>
          <w:sz w:val="24"/>
          <w:szCs w:val="24"/>
        </w:rPr>
        <w:t>Bharti</w:t>
      </w:r>
      <w:proofErr w:type="spellEnd"/>
      <w:r w:rsidRPr="00E57E9F">
        <w:rPr>
          <w:rFonts w:ascii="Bookman Old Style" w:hAnsi="Bookman Old Style"/>
          <w:i/>
          <w:sz w:val="24"/>
          <w:szCs w:val="24"/>
        </w:rPr>
        <w:t xml:space="preserve">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Limited,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Zambia </w:t>
      </w:r>
      <w:proofErr w:type="gramStart"/>
      <w:r w:rsidRPr="00E57E9F">
        <w:rPr>
          <w:rFonts w:ascii="Bookman Old Style" w:hAnsi="Bookman Old Style"/>
          <w:i/>
          <w:sz w:val="24"/>
          <w:szCs w:val="24"/>
        </w:rPr>
        <w:t>Limited;</w:t>
      </w:r>
      <w:proofErr w:type="gramEnd"/>
      <w:r w:rsidRPr="00BD3BA9">
        <w:rPr>
          <w:rFonts w:ascii="Bookman Old Style" w:hAnsi="Bookman Old Style"/>
          <w:sz w:val="24"/>
          <w:szCs w:val="24"/>
        </w:rPr>
        <w:t xml:space="preserve"> the 2</w:t>
      </w:r>
      <w:r w:rsidRPr="00BD3BA9">
        <w:rPr>
          <w:rFonts w:ascii="Bookman Old Style" w:hAnsi="Bookman Old Style"/>
          <w:sz w:val="24"/>
          <w:szCs w:val="24"/>
          <w:vertAlign w:val="superscript"/>
        </w:rPr>
        <w:t>nd</w:t>
      </w:r>
      <w:r w:rsidRPr="00BD3BA9">
        <w:rPr>
          <w:rFonts w:ascii="Bookman Old Style" w:hAnsi="Bookman Old Style"/>
          <w:sz w:val="24"/>
          <w:szCs w:val="24"/>
        </w:rPr>
        <w:t xml:space="preserve"> plaintiff in this action was incorporated on 17</w:t>
      </w:r>
      <w:r w:rsidRPr="00BD3BA9">
        <w:rPr>
          <w:rFonts w:ascii="Bookman Old Style" w:hAnsi="Bookman Old Style"/>
          <w:sz w:val="24"/>
          <w:szCs w:val="24"/>
          <w:vertAlign w:val="superscript"/>
        </w:rPr>
        <w:t>th</w:t>
      </w:r>
      <w:r w:rsidRPr="00BD3BA9">
        <w:rPr>
          <w:rFonts w:ascii="Bookman Old Style" w:hAnsi="Bookman Old Style"/>
          <w:sz w:val="24"/>
          <w:szCs w:val="24"/>
        </w:rPr>
        <w:t xml:space="preserve"> February, 2010. In March 2010, another similar company, namely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Holdings Limited</w:t>
      </w:r>
      <w:r w:rsidRPr="00BD3BA9">
        <w:rPr>
          <w:rFonts w:ascii="Bookman Old Style" w:hAnsi="Bookman Old Style"/>
          <w:sz w:val="24"/>
          <w:szCs w:val="24"/>
        </w:rPr>
        <w:t>, the 1</w:t>
      </w:r>
      <w:r w:rsidRPr="00BD3BA9">
        <w:rPr>
          <w:rFonts w:ascii="Bookman Old Style" w:hAnsi="Bookman Old Style"/>
          <w:sz w:val="24"/>
          <w:szCs w:val="24"/>
          <w:vertAlign w:val="superscript"/>
        </w:rPr>
        <w:t>st</w:t>
      </w:r>
      <w:r w:rsidRPr="00BD3BA9">
        <w:rPr>
          <w:rFonts w:ascii="Bookman Old Style" w:hAnsi="Bookman Old Style"/>
          <w:sz w:val="24"/>
          <w:szCs w:val="24"/>
        </w:rPr>
        <w:t xml:space="preserve"> plaintiff in this action </w:t>
      </w:r>
      <w:proofErr w:type="gramStart"/>
      <w:r w:rsidRPr="00BD3BA9">
        <w:rPr>
          <w:rFonts w:ascii="Bookman Old Style" w:hAnsi="Bookman Old Style"/>
          <w:sz w:val="24"/>
          <w:szCs w:val="24"/>
        </w:rPr>
        <w:t xml:space="preserve">was </w:t>
      </w:r>
      <w:r w:rsidR="00223293">
        <w:rPr>
          <w:rFonts w:ascii="Bookman Old Style" w:hAnsi="Bookman Old Style"/>
          <w:sz w:val="24"/>
          <w:szCs w:val="24"/>
        </w:rPr>
        <w:t xml:space="preserve">also </w:t>
      </w:r>
      <w:r w:rsidRPr="00BD3BA9">
        <w:rPr>
          <w:rFonts w:ascii="Bookman Old Style" w:hAnsi="Bookman Old Style"/>
          <w:sz w:val="24"/>
          <w:szCs w:val="24"/>
        </w:rPr>
        <w:t>incorporated</w:t>
      </w:r>
      <w:proofErr w:type="gramEnd"/>
      <w:r w:rsidRPr="00BD3BA9">
        <w:rPr>
          <w:rFonts w:ascii="Bookman Old Style" w:hAnsi="Bookman Old Style"/>
          <w:sz w:val="24"/>
          <w:szCs w:val="24"/>
        </w:rPr>
        <w:t>. Further</w:t>
      </w:r>
      <w:r w:rsidR="00223293">
        <w:rPr>
          <w:rFonts w:ascii="Bookman Old Style" w:hAnsi="Bookman Old Style"/>
          <w:sz w:val="24"/>
          <w:szCs w:val="24"/>
        </w:rPr>
        <w:t>,</w:t>
      </w:r>
      <w:r w:rsidRPr="00BD3BA9">
        <w:rPr>
          <w:rFonts w:ascii="Bookman Old Style" w:hAnsi="Bookman Old Style"/>
          <w:sz w:val="24"/>
          <w:szCs w:val="24"/>
        </w:rPr>
        <w:t xml:space="preserve"> so</w:t>
      </w:r>
      <w:r w:rsidR="001634A6">
        <w:rPr>
          <w:rFonts w:ascii="Bookman Old Style" w:hAnsi="Bookman Old Style"/>
          <w:sz w:val="24"/>
          <w:szCs w:val="24"/>
        </w:rPr>
        <w:t xml:space="preserve">metime in </w:t>
      </w:r>
      <w:proofErr w:type="gramStart"/>
      <w:r w:rsidR="001634A6">
        <w:rPr>
          <w:rFonts w:ascii="Bookman Old Style" w:hAnsi="Bookman Old Style"/>
          <w:sz w:val="24"/>
          <w:szCs w:val="24"/>
        </w:rPr>
        <w:t>August,</w:t>
      </w:r>
      <w:proofErr w:type="gramEnd"/>
      <w:r w:rsidR="001634A6">
        <w:rPr>
          <w:rFonts w:ascii="Bookman Old Style" w:hAnsi="Bookman Old Style"/>
          <w:sz w:val="24"/>
          <w:szCs w:val="24"/>
        </w:rPr>
        <w:t xml:space="preserve"> 2010, </w:t>
      </w:r>
      <w:proofErr w:type="spellStart"/>
      <w:r w:rsidR="001634A6" w:rsidRPr="00E57E9F">
        <w:rPr>
          <w:rFonts w:ascii="Bookman Old Style" w:hAnsi="Bookman Old Style"/>
          <w:i/>
          <w:sz w:val="24"/>
          <w:szCs w:val="24"/>
        </w:rPr>
        <w:t>Airtel</w:t>
      </w:r>
      <w:proofErr w:type="spellEnd"/>
      <w:r w:rsidR="001634A6" w:rsidRPr="00E57E9F">
        <w:rPr>
          <w:rFonts w:ascii="Bookman Old Style" w:hAnsi="Bookman Old Style"/>
          <w:i/>
          <w:sz w:val="24"/>
          <w:szCs w:val="24"/>
        </w:rPr>
        <w:t xml:space="preserve"> High Definition Television</w:t>
      </w:r>
      <w:r w:rsidR="00E57E9F">
        <w:rPr>
          <w:rFonts w:ascii="Bookman Old Style" w:hAnsi="Bookman Old Style"/>
          <w:i/>
          <w:sz w:val="24"/>
          <w:szCs w:val="24"/>
        </w:rPr>
        <w:t xml:space="preserve"> Limited</w:t>
      </w:r>
      <w:r w:rsidR="001634A6">
        <w:rPr>
          <w:rFonts w:ascii="Bookman Old Style" w:hAnsi="Bookman Old Style"/>
          <w:sz w:val="24"/>
          <w:szCs w:val="24"/>
        </w:rPr>
        <w:t>;</w:t>
      </w:r>
      <w:r w:rsidRPr="00BD3BA9">
        <w:rPr>
          <w:rFonts w:ascii="Bookman Old Style" w:hAnsi="Bookman Old Style"/>
          <w:sz w:val="24"/>
          <w:szCs w:val="24"/>
        </w:rPr>
        <w:t xml:space="preserve"> the 3</w:t>
      </w:r>
      <w:r w:rsidRPr="00BD3BA9">
        <w:rPr>
          <w:rFonts w:ascii="Bookman Old Style" w:hAnsi="Bookman Old Style"/>
          <w:sz w:val="24"/>
          <w:szCs w:val="24"/>
          <w:vertAlign w:val="superscript"/>
        </w:rPr>
        <w:t>rd</w:t>
      </w:r>
      <w:r w:rsidRPr="00BD3BA9">
        <w:rPr>
          <w:rFonts w:ascii="Bookman Old Style" w:hAnsi="Bookman Old Style"/>
          <w:sz w:val="24"/>
          <w:szCs w:val="24"/>
        </w:rPr>
        <w:t xml:space="preserve"> plaintiff in this action was incorporated by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Holdings Limited</w:t>
      </w:r>
      <w:r w:rsidRPr="00BD3BA9">
        <w:rPr>
          <w:rFonts w:ascii="Bookman Old Style" w:hAnsi="Bookman Old Style"/>
          <w:sz w:val="24"/>
          <w:szCs w:val="24"/>
        </w:rPr>
        <w:t>.</w:t>
      </w:r>
      <w:r w:rsidR="001634A6">
        <w:rPr>
          <w:rFonts w:ascii="Bookman Old Style" w:hAnsi="Bookman Old Style"/>
          <w:sz w:val="24"/>
          <w:szCs w:val="24"/>
        </w:rPr>
        <w:t xml:space="preserve"> </w:t>
      </w:r>
      <w:r w:rsidRPr="00BD3BA9">
        <w:rPr>
          <w:rFonts w:ascii="Bookman Old Style" w:hAnsi="Bookman Old Style"/>
          <w:sz w:val="24"/>
          <w:szCs w:val="24"/>
        </w:rPr>
        <w:t xml:space="preserve">Mr. </w:t>
      </w:r>
      <w:proofErr w:type="spellStart"/>
      <w:r w:rsidRPr="00BD3BA9">
        <w:rPr>
          <w:rFonts w:ascii="Bookman Old Style" w:hAnsi="Bookman Old Style"/>
          <w:sz w:val="24"/>
          <w:szCs w:val="24"/>
        </w:rPr>
        <w:t>Matta</w:t>
      </w:r>
      <w:proofErr w:type="spellEnd"/>
      <w:r w:rsidRPr="00BD3BA9">
        <w:rPr>
          <w:rFonts w:ascii="Bookman Old Style" w:hAnsi="Bookman Old Style"/>
          <w:sz w:val="24"/>
          <w:szCs w:val="24"/>
        </w:rPr>
        <w:t xml:space="preserve"> believes that the three companies were incorporated in bad faith</w:t>
      </w:r>
      <w:r w:rsidR="001634A6">
        <w:rPr>
          <w:rFonts w:ascii="Bookman Old Style" w:hAnsi="Bookman Old Style"/>
          <w:sz w:val="24"/>
          <w:szCs w:val="24"/>
        </w:rPr>
        <w:t>,</w:t>
      </w:r>
      <w:r w:rsidRPr="00BD3BA9">
        <w:rPr>
          <w:rFonts w:ascii="Bookman Old Style" w:hAnsi="Bookman Old Style"/>
          <w:sz w:val="24"/>
          <w:szCs w:val="24"/>
        </w:rPr>
        <w:t xml:space="preserve"> and without any intention that they be utilized for any other purpose apart from frustrating</w:t>
      </w:r>
      <w:r w:rsidR="001634A6">
        <w:rPr>
          <w:rFonts w:ascii="Bookman Old Style" w:hAnsi="Bookman Old Style"/>
          <w:sz w:val="24"/>
          <w:szCs w:val="24"/>
        </w:rPr>
        <w:t xml:space="preserve"> the</w:t>
      </w:r>
      <w:r w:rsidRPr="00BD3BA9">
        <w:rPr>
          <w:rFonts w:ascii="Bookman Old Style" w:hAnsi="Bookman Old Style"/>
          <w:sz w:val="24"/>
          <w:szCs w:val="24"/>
        </w:rPr>
        <w:t xml:space="preserve"> </w:t>
      </w:r>
      <w:proofErr w:type="gramStart"/>
      <w:r w:rsidRPr="00BD3BA9">
        <w:rPr>
          <w:rFonts w:ascii="Bookman Old Style" w:hAnsi="Bookman Old Style"/>
          <w:sz w:val="24"/>
          <w:szCs w:val="24"/>
        </w:rPr>
        <w:t xml:space="preserve">incorporation </w:t>
      </w:r>
      <w:r w:rsidR="00E57E9F">
        <w:rPr>
          <w:rFonts w:ascii="Bookman Old Style" w:hAnsi="Bookman Old Style"/>
          <w:sz w:val="24"/>
          <w:szCs w:val="24"/>
        </w:rPr>
        <w:t xml:space="preserve"> of</w:t>
      </w:r>
      <w:proofErr w:type="gramEnd"/>
      <w:r w:rsidR="00E57E9F">
        <w:rPr>
          <w:rFonts w:ascii="Bookman Old Style" w:hAnsi="Bookman Old Style"/>
          <w:sz w:val="24"/>
          <w:szCs w:val="24"/>
        </w:rPr>
        <w:t xml:space="preserve"> any Company </w:t>
      </w:r>
      <w:r w:rsidRPr="00BD3BA9">
        <w:rPr>
          <w:rFonts w:ascii="Bookman Old Style" w:hAnsi="Bookman Old Style"/>
          <w:sz w:val="24"/>
          <w:szCs w:val="24"/>
        </w:rPr>
        <w:t xml:space="preserve">under the name </w:t>
      </w:r>
      <w:r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Pr="001634A6">
        <w:rPr>
          <w:rFonts w:ascii="Bookman Old Style" w:hAnsi="Bookman Old Style"/>
          <w:i/>
          <w:sz w:val="24"/>
          <w:szCs w:val="24"/>
        </w:rPr>
        <w:t>”</w:t>
      </w:r>
      <w:r w:rsidR="00E57E9F">
        <w:rPr>
          <w:rFonts w:ascii="Bookman Old Style" w:hAnsi="Bookman Old Style"/>
          <w:i/>
          <w:sz w:val="24"/>
          <w:szCs w:val="24"/>
        </w:rPr>
        <w:t>,</w:t>
      </w:r>
      <w:r w:rsidRPr="00BD3BA9">
        <w:rPr>
          <w:rFonts w:ascii="Bookman Old Style" w:hAnsi="Bookman Old Style"/>
          <w:sz w:val="24"/>
          <w:szCs w:val="24"/>
        </w:rPr>
        <w:t xml:space="preserve"> singularly</w:t>
      </w:r>
      <w:r w:rsidR="00E57E9F">
        <w:rPr>
          <w:rFonts w:ascii="Bookman Old Style" w:hAnsi="Bookman Old Style"/>
          <w:sz w:val="24"/>
          <w:szCs w:val="24"/>
        </w:rPr>
        <w:t>,</w:t>
      </w:r>
      <w:r w:rsidRPr="00BD3BA9">
        <w:rPr>
          <w:rFonts w:ascii="Bookman Old Style" w:hAnsi="Bookman Old Style"/>
          <w:sz w:val="24"/>
          <w:szCs w:val="24"/>
        </w:rPr>
        <w:t xml:space="preserve"> or in combination with other words by the 2</w:t>
      </w:r>
      <w:r w:rsidRPr="00BD3BA9">
        <w:rPr>
          <w:rFonts w:ascii="Bookman Old Style" w:hAnsi="Bookman Old Style"/>
          <w:sz w:val="24"/>
          <w:szCs w:val="24"/>
          <w:vertAlign w:val="superscript"/>
        </w:rPr>
        <w:t>nd</w:t>
      </w:r>
      <w:r w:rsidRPr="00BD3BA9">
        <w:rPr>
          <w:rFonts w:ascii="Bookman Old Style" w:hAnsi="Bookman Old Style"/>
          <w:sz w:val="24"/>
          <w:szCs w:val="24"/>
        </w:rPr>
        <w:t xml:space="preserve"> defendant. This belief by the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is founded on the following grounds.</w:t>
      </w:r>
      <w:r w:rsidR="001634A6">
        <w:rPr>
          <w:rFonts w:ascii="Bookman Old Style" w:hAnsi="Bookman Old Style"/>
          <w:sz w:val="24"/>
          <w:szCs w:val="24"/>
        </w:rPr>
        <w:t xml:space="preserve"> First, the sa</w:t>
      </w:r>
      <w:r w:rsidRPr="00BD3BA9">
        <w:rPr>
          <w:rFonts w:ascii="Bookman Old Style" w:hAnsi="Bookman Old Style"/>
          <w:sz w:val="24"/>
          <w:szCs w:val="24"/>
        </w:rPr>
        <w:t xml:space="preserve">me individuals behind the plaintiff companies, incorporated </w:t>
      </w:r>
      <w:r w:rsidRPr="00E57E9F">
        <w:rPr>
          <w:rFonts w:ascii="Bookman Old Style" w:hAnsi="Bookman Old Style"/>
          <w:i/>
          <w:sz w:val="24"/>
          <w:szCs w:val="24"/>
        </w:rPr>
        <w:t>Orange Zambia Limited</w:t>
      </w:r>
      <w:r w:rsidR="001634A6">
        <w:rPr>
          <w:rFonts w:ascii="Bookman Old Style" w:hAnsi="Bookman Old Style"/>
          <w:sz w:val="24"/>
          <w:szCs w:val="24"/>
        </w:rPr>
        <w:t>,</w:t>
      </w:r>
      <w:r w:rsidRPr="00BD3BA9">
        <w:rPr>
          <w:rFonts w:ascii="Bookman Old Style" w:hAnsi="Bookman Old Style"/>
          <w:sz w:val="24"/>
          <w:szCs w:val="24"/>
        </w:rPr>
        <w:t xml:space="preserve"> and </w:t>
      </w:r>
      <w:r w:rsidRPr="00E57E9F">
        <w:rPr>
          <w:rFonts w:ascii="Bookman Old Style" w:hAnsi="Bookman Old Style"/>
          <w:i/>
          <w:sz w:val="24"/>
          <w:szCs w:val="24"/>
        </w:rPr>
        <w:t>Orange Holdings</w:t>
      </w:r>
      <w:r w:rsidRPr="00BD3BA9">
        <w:rPr>
          <w:rFonts w:ascii="Bookman Old Style" w:hAnsi="Bookman Old Style"/>
          <w:sz w:val="24"/>
          <w:szCs w:val="24"/>
        </w:rPr>
        <w:t xml:space="preserve"> </w:t>
      </w:r>
      <w:r w:rsidR="00E57E9F" w:rsidRPr="00E57E9F">
        <w:rPr>
          <w:rFonts w:ascii="Bookman Old Style" w:hAnsi="Bookman Old Style"/>
          <w:i/>
          <w:sz w:val="24"/>
          <w:szCs w:val="24"/>
        </w:rPr>
        <w:t>Limited</w:t>
      </w:r>
      <w:r w:rsidR="00E57E9F">
        <w:rPr>
          <w:rFonts w:ascii="Bookman Old Style" w:hAnsi="Bookman Old Style"/>
          <w:sz w:val="24"/>
          <w:szCs w:val="24"/>
        </w:rPr>
        <w:t xml:space="preserve"> </w:t>
      </w:r>
      <w:r w:rsidRPr="00BD3BA9">
        <w:rPr>
          <w:rFonts w:ascii="Bookman Old Style" w:hAnsi="Bookman Old Style"/>
          <w:sz w:val="24"/>
          <w:szCs w:val="24"/>
        </w:rPr>
        <w:t xml:space="preserve">in September, and October, 2009, respectively. The </w:t>
      </w:r>
      <w:proofErr w:type="gramStart"/>
      <w:r w:rsidRPr="00BD3BA9">
        <w:rPr>
          <w:rFonts w:ascii="Bookman Old Style" w:hAnsi="Bookman Old Style"/>
          <w:sz w:val="24"/>
          <w:szCs w:val="24"/>
        </w:rPr>
        <w:t>2</w:t>
      </w:r>
      <w:r w:rsidRPr="00BD3BA9">
        <w:rPr>
          <w:rFonts w:ascii="Bookman Old Style" w:hAnsi="Bookman Old Style"/>
          <w:sz w:val="24"/>
          <w:szCs w:val="24"/>
          <w:vertAlign w:val="superscript"/>
        </w:rPr>
        <w:t>nd</w:t>
      </w:r>
      <w:proofErr w:type="gramEnd"/>
      <w:r w:rsidRPr="00BD3BA9">
        <w:rPr>
          <w:rFonts w:ascii="Bookman Old Style" w:hAnsi="Bookman Old Style"/>
          <w:sz w:val="24"/>
          <w:szCs w:val="24"/>
        </w:rPr>
        <w:t xml:space="preserve"> defendant contends that this was</w:t>
      </w:r>
      <w:r w:rsidR="001634A6">
        <w:rPr>
          <w:rFonts w:ascii="Bookman Old Style" w:hAnsi="Bookman Old Style"/>
          <w:sz w:val="24"/>
          <w:szCs w:val="24"/>
        </w:rPr>
        <w:t xml:space="preserve"> after the French Telecoms giant</w:t>
      </w:r>
      <w:r w:rsidRPr="00BD3BA9">
        <w:rPr>
          <w:rFonts w:ascii="Bookman Old Style" w:hAnsi="Bookman Old Style"/>
          <w:sz w:val="24"/>
          <w:szCs w:val="24"/>
        </w:rPr>
        <w:t xml:space="preserve"> </w:t>
      </w:r>
      <w:r w:rsidR="001634A6" w:rsidRPr="001634A6">
        <w:rPr>
          <w:rFonts w:ascii="Bookman Old Style" w:hAnsi="Bookman Old Style"/>
          <w:i/>
          <w:sz w:val="24"/>
          <w:szCs w:val="24"/>
        </w:rPr>
        <w:t>“</w:t>
      </w:r>
      <w:r w:rsidRPr="001634A6">
        <w:rPr>
          <w:rFonts w:ascii="Bookman Old Style" w:hAnsi="Bookman Old Style"/>
          <w:i/>
          <w:sz w:val="24"/>
          <w:szCs w:val="24"/>
        </w:rPr>
        <w:t>Orange</w:t>
      </w:r>
      <w:r w:rsidR="001634A6" w:rsidRPr="001634A6">
        <w:rPr>
          <w:rFonts w:ascii="Bookman Old Style" w:hAnsi="Bookman Old Style"/>
          <w:i/>
          <w:sz w:val="24"/>
          <w:szCs w:val="24"/>
        </w:rPr>
        <w:t>”</w:t>
      </w:r>
      <w:r w:rsidRPr="00BD3BA9">
        <w:rPr>
          <w:rFonts w:ascii="Bookman Old Style" w:hAnsi="Bookman Old Style"/>
          <w:sz w:val="24"/>
          <w:szCs w:val="24"/>
        </w:rPr>
        <w:t xml:space="preserve"> had made public entreaties to acquire the </w:t>
      </w:r>
      <w:r w:rsidR="001634A6" w:rsidRPr="00BD3BA9">
        <w:rPr>
          <w:rFonts w:ascii="Bookman Old Style" w:hAnsi="Bookman Old Style"/>
          <w:sz w:val="24"/>
          <w:szCs w:val="24"/>
        </w:rPr>
        <w:t>ZAIN</w:t>
      </w:r>
      <w:r w:rsidRPr="00BD3BA9">
        <w:rPr>
          <w:rFonts w:ascii="Bookman Old Style" w:hAnsi="Bookman Old Style"/>
          <w:sz w:val="24"/>
          <w:szCs w:val="24"/>
        </w:rPr>
        <w:t xml:space="preserve"> group to which </w:t>
      </w:r>
      <w:proofErr w:type="spellStart"/>
      <w:r w:rsidR="001634A6" w:rsidRPr="00E57E9F">
        <w:rPr>
          <w:rFonts w:ascii="Bookman Old Style" w:hAnsi="Bookman Old Style"/>
          <w:i/>
          <w:sz w:val="24"/>
          <w:szCs w:val="24"/>
        </w:rPr>
        <w:t>Celtel</w:t>
      </w:r>
      <w:proofErr w:type="spellEnd"/>
      <w:r w:rsidR="001634A6" w:rsidRPr="00E57E9F">
        <w:rPr>
          <w:rFonts w:ascii="Bookman Old Style" w:hAnsi="Bookman Old Style"/>
          <w:i/>
          <w:sz w:val="24"/>
          <w:szCs w:val="24"/>
        </w:rPr>
        <w:t xml:space="preserve"> Zambia PLC</w:t>
      </w:r>
      <w:r w:rsidRPr="00BD3BA9">
        <w:rPr>
          <w:rFonts w:ascii="Bookman Old Style" w:hAnsi="Bookman Old Style"/>
          <w:sz w:val="24"/>
          <w:szCs w:val="24"/>
        </w:rPr>
        <w:t xml:space="preserve"> belonged.</w:t>
      </w:r>
    </w:p>
    <w:p w:rsidR="001634A6" w:rsidRDefault="001634A6" w:rsidP="00BE077E">
      <w:pPr>
        <w:spacing w:line="360" w:lineRule="auto"/>
        <w:jc w:val="both"/>
        <w:rPr>
          <w:rFonts w:ascii="Bookman Old Style" w:hAnsi="Bookman Old Style"/>
          <w:sz w:val="24"/>
          <w:szCs w:val="24"/>
        </w:rPr>
      </w:pPr>
      <w:r>
        <w:rPr>
          <w:rFonts w:ascii="Bookman Old Style" w:hAnsi="Bookman Old Style"/>
          <w:sz w:val="24"/>
          <w:szCs w:val="24"/>
        </w:rPr>
        <w:t>Second, the</w:t>
      </w:r>
      <w:r w:rsidR="00BE077E" w:rsidRPr="00BD3BA9">
        <w:rPr>
          <w:rFonts w:ascii="Bookman Old Style" w:hAnsi="Bookman Old Style"/>
          <w:sz w:val="24"/>
          <w:szCs w:val="24"/>
        </w:rPr>
        <w:t xml:space="preserve"> </w:t>
      </w:r>
      <w:proofErr w:type="spellStart"/>
      <w:r w:rsidR="00BE077E" w:rsidRPr="00E57E9F">
        <w:rPr>
          <w:rFonts w:ascii="Bookman Old Style" w:hAnsi="Bookman Old Style"/>
          <w:i/>
          <w:sz w:val="24"/>
          <w:szCs w:val="24"/>
        </w:rPr>
        <w:t>Bharti</w:t>
      </w:r>
      <w:proofErr w:type="spellEnd"/>
      <w:r w:rsidR="00BE077E" w:rsidRPr="00BD3BA9">
        <w:rPr>
          <w:rFonts w:ascii="Bookman Old Style" w:hAnsi="Bookman Old Style"/>
          <w:sz w:val="24"/>
          <w:szCs w:val="24"/>
        </w:rPr>
        <w:t xml:space="preserve"> group has a television business arm called </w:t>
      </w:r>
      <w:proofErr w:type="spellStart"/>
      <w:r w:rsidR="00BE077E" w:rsidRPr="00E57E9F">
        <w:rPr>
          <w:rFonts w:ascii="Bookman Old Style" w:hAnsi="Bookman Old Style"/>
          <w:i/>
          <w:sz w:val="24"/>
          <w:szCs w:val="24"/>
        </w:rPr>
        <w:t>Bharti</w:t>
      </w:r>
      <w:proofErr w:type="spellEnd"/>
      <w:r w:rsidR="00BE077E" w:rsidRPr="00E57E9F">
        <w:rPr>
          <w:rFonts w:ascii="Bookman Old Style" w:hAnsi="Bookman Old Style"/>
          <w:i/>
          <w:sz w:val="24"/>
          <w:szCs w:val="24"/>
        </w:rPr>
        <w:t xml:space="preserve"> </w:t>
      </w:r>
      <w:proofErr w:type="spellStart"/>
      <w:r w:rsidR="00BE077E" w:rsidRPr="00E57E9F">
        <w:rPr>
          <w:rFonts w:ascii="Bookman Old Style" w:hAnsi="Bookman Old Style"/>
          <w:i/>
          <w:sz w:val="24"/>
          <w:szCs w:val="24"/>
        </w:rPr>
        <w:t>Airtel</w:t>
      </w:r>
      <w:proofErr w:type="spellEnd"/>
      <w:r w:rsidR="00BE077E" w:rsidRPr="00E57E9F">
        <w:rPr>
          <w:rFonts w:ascii="Bookman Old Style" w:hAnsi="Bookman Old Style"/>
          <w:i/>
          <w:sz w:val="24"/>
          <w:szCs w:val="24"/>
        </w:rPr>
        <w:t xml:space="preserve"> DTH </w:t>
      </w:r>
      <w:proofErr w:type="spellStart"/>
      <w:r w:rsidR="00BE077E" w:rsidRPr="00E57E9F">
        <w:rPr>
          <w:rFonts w:ascii="Bookman Old Style" w:hAnsi="Bookman Old Style"/>
          <w:i/>
          <w:sz w:val="24"/>
          <w:szCs w:val="24"/>
        </w:rPr>
        <w:t>Holdingis</w:t>
      </w:r>
      <w:proofErr w:type="spellEnd"/>
      <w:r w:rsidR="00BE077E" w:rsidRPr="00E57E9F">
        <w:rPr>
          <w:rFonts w:ascii="Bookman Old Style" w:hAnsi="Bookman Old Style"/>
          <w:i/>
          <w:sz w:val="24"/>
          <w:szCs w:val="24"/>
        </w:rPr>
        <w:t xml:space="preserve"> BV</w:t>
      </w:r>
      <w:r w:rsidR="00BE077E" w:rsidRPr="00BD3BA9">
        <w:rPr>
          <w:rFonts w:ascii="Bookman Old Style" w:hAnsi="Bookman Old Style"/>
          <w:sz w:val="24"/>
          <w:szCs w:val="24"/>
        </w:rPr>
        <w:t xml:space="preserve">. </w:t>
      </w:r>
      <w:proofErr w:type="gramStart"/>
      <w:r w:rsidR="00BE077E" w:rsidRPr="00BD3BA9">
        <w:rPr>
          <w:rFonts w:ascii="Bookman Old Style" w:hAnsi="Bookman Old Style"/>
          <w:sz w:val="24"/>
          <w:szCs w:val="24"/>
        </w:rPr>
        <w:t>And</w:t>
      </w:r>
      <w:proofErr w:type="gramEnd"/>
      <w:r w:rsidR="00BE077E" w:rsidRPr="00BD3BA9">
        <w:rPr>
          <w:rFonts w:ascii="Bookman Old Style" w:hAnsi="Bookman Old Style"/>
          <w:sz w:val="24"/>
          <w:szCs w:val="24"/>
        </w:rPr>
        <w:t xml:space="preserve"> the 2</w:t>
      </w:r>
      <w:r w:rsidR="00BE077E" w:rsidRPr="00BD3BA9">
        <w:rPr>
          <w:rFonts w:ascii="Bookman Old Style" w:hAnsi="Bookman Old Style"/>
          <w:sz w:val="24"/>
          <w:szCs w:val="24"/>
          <w:vertAlign w:val="superscript"/>
        </w:rPr>
        <w:t>nd</w:t>
      </w:r>
      <w:r w:rsidR="00BE077E" w:rsidRPr="00BD3BA9">
        <w:rPr>
          <w:rFonts w:ascii="Bookman Old Style" w:hAnsi="Bookman Old Style"/>
          <w:sz w:val="24"/>
          <w:szCs w:val="24"/>
        </w:rPr>
        <w:t xml:space="preserve"> defendant</w:t>
      </w:r>
      <w:r>
        <w:rPr>
          <w:rFonts w:ascii="Bookman Old Style" w:hAnsi="Bookman Old Style"/>
          <w:sz w:val="24"/>
          <w:szCs w:val="24"/>
        </w:rPr>
        <w:t>’</w:t>
      </w:r>
      <w:r w:rsidR="00BE077E" w:rsidRPr="00BD3BA9">
        <w:rPr>
          <w:rFonts w:ascii="Bookman Old Style" w:hAnsi="Bookman Old Style"/>
          <w:sz w:val="24"/>
          <w:szCs w:val="24"/>
        </w:rPr>
        <w:t xml:space="preserve">s </w:t>
      </w:r>
      <w:r>
        <w:rPr>
          <w:rFonts w:ascii="Bookman Old Style" w:hAnsi="Bookman Old Style"/>
          <w:sz w:val="24"/>
          <w:szCs w:val="24"/>
        </w:rPr>
        <w:t xml:space="preserve">parent company </w:t>
      </w:r>
      <w:proofErr w:type="spellStart"/>
      <w:r w:rsidRPr="001B40B8">
        <w:rPr>
          <w:rFonts w:ascii="Bookman Old Style" w:hAnsi="Bookman Old Style"/>
          <w:i/>
          <w:sz w:val="24"/>
          <w:szCs w:val="24"/>
        </w:rPr>
        <w:t>Celtel</w:t>
      </w:r>
      <w:proofErr w:type="spellEnd"/>
      <w:r w:rsidRPr="001B40B8">
        <w:rPr>
          <w:rFonts w:ascii="Bookman Old Style" w:hAnsi="Bookman Old Style"/>
          <w:i/>
          <w:sz w:val="24"/>
          <w:szCs w:val="24"/>
        </w:rPr>
        <w:t xml:space="preserve"> Zambia PLC</w:t>
      </w:r>
      <w:r w:rsidR="00BE077E" w:rsidRPr="00BD3BA9">
        <w:rPr>
          <w:rFonts w:ascii="Bookman Old Style" w:hAnsi="Bookman Old Style"/>
          <w:sz w:val="24"/>
          <w:szCs w:val="24"/>
        </w:rPr>
        <w:t xml:space="preserve"> did i</w:t>
      </w:r>
      <w:r>
        <w:rPr>
          <w:rFonts w:ascii="Bookman Old Style" w:hAnsi="Bookman Old Style"/>
          <w:sz w:val="24"/>
          <w:szCs w:val="24"/>
        </w:rPr>
        <w:t>n accordance with the law publish</w:t>
      </w:r>
      <w:r w:rsidR="00E57E9F">
        <w:rPr>
          <w:rFonts w:ascii="Bookman Old Style" w:hAnsi="Bookman Old Style"/>
          <w:sz w:val="24"/>
          <w:szCs w:val="24"/>
        </w:rPr>
        <w:t xml:space="preserve"> a</w:t>
      </w:r>
      <w:r w:rsidR="00BE077E" w:rsidRPr="00BD3BA9">
        <w:rPr>
          <w:rFonts w:ascii="Bookman Old Style" w:hAnsi="Bookman Old Style"/>
          <w:sz w:val="24"/>
          <w:szCs w:val="24"/>
        </w:rPr>
        <w:t xml:space="preserve"> notice of its intention to apply for a broadcasting </w:t>
      </w:r>
      <w:proofErr w:type="spellStart"/>
      <w:r w:rsidR="00BE077E" w:rsidRPr="00BD3BA9">
        <w:rPr>
          <w:rFonts w:ascii="Bookman Old Style" w:hAnsi="Bookman Old Style"/>
          <w:sz w:val="24"/>
          <w:szCs w:val="24"/>
        </w:rPr>
        <w:t>licence</w:t>
      </w:r>
      <w:proofErr w:type="spellEnd"/>
      <w:r w:rsidR="00BE077E" w:rsidRPr="00BD3BA9">
        <w:rPr>
          <w:rFonts w:ascii="Bookman Old Style" w:hAnsi="Bookman Old Style"/>
          <w:sz w:val="24"/>
          <w:szCs w:val="24"/>
        </w:rPr>
        <w:t xml:space="preserve">. These notices were published on </w:t>
      </w:r>
      <w:proofErr w:type="gramStart"/>
      <w:r w:rsidR="00BE077E" w:rsidRPr="00BD3BA9">
        <w:rPr>
          <w:rFonts w:ascii="Bookman Old Style" w:hAnsi="Bookman Old Style"/>
          <w:sz w:val="24"/>
          <w:szCs w:val="24"/>
        </w:rPr>
        <w:t>9</w:t>
      </w:r>
      <w:r w:rsidR="00BE077E" w:rsidRPr="00BD3BA9">
        <w:rPr>
          <w:rFonts w:ascii="Bookman Old Style" w:hAnsi="Bookman Old Style"/>
          <w:sz w:val="24"/>
          <w:szCs w:val="24"/>
          <w:vertAlign w:val="superscript"/>
        </w:rPr>
        <w:t>th</w:t>
      </w:r>
      <w:proofErr w:type="gramEnd"/>
      <w:r w:rsidR="00BE077E" w:rsidRPr="00BD3BA9">
        <w:rPr>
          <w:rFonts w:ascii="Bookman Old Style" w:hAnsi="Bookman Old Style"/>
          <w:sz w:val="24"/>
          <w:szCs w:val="24"/>
        </w:rPr>
        <w:t xml:space="preserve"> and 10</w:t>
      </w:r>
      <w:r w:rsidR="00BE077E" w:rsidRPr="00BD3BA9">
        <w:rPr>
          <w:rFonts w:ascii="Bookman Old Style" w:hAnsi="Bookman Old Style"/>
          <w:sz w:val="24"/>
          <w:szCs w:val="24"/>
          <w:vertAlign w:val="superscript"/>
        </w:rPr>
        <w:t>th</w:t>
      </w:r>
      <w:r w:rsidR="00BE077E" w:rsidRPr="00BD3BA9">
        <w:rPr>
          <w:rFonts w:ascii="Bookman Old Style" w:hAnsi="Bookman Old Style"/>
          <w:sz w:val="24"/>
          <w:szCs w:val="24"/>
        </w:rPr>
        <w:t xml:space="preserve"> July, 2010, in the </w:t>
      </w:r>
      <w:r w:rsidR="00BE077E" w:rsidRPr="001634A6">
        <w:rPr>
          <w:rFonts w:ascii="Bookman Old Style" w:hAnsi="Bookman Old Style"/>
          <w:i/>
          <w:sz w:val="24"/>
          <w:szCs w:val="24"/>
        </w:rPr>
        <w:t>Post</w:t>
      </w:r>
      <w:r w:rsidR="00BE077E" w:rsidRPr="00BD3BA9">
        <w:rPr>
          <w:rFonts w:ascii="Bookman Old Style" w:hAnsi="Bookman Old Style"/>
          <w:sz w:val="24"/>
          <w:szCs w:val="24"/>
        </w:rPr>
        <w:t xml:space="preserve"> and the </w:t>
      </w:r>
      <w:r w:rsidR="00BE077E" w:rsidRPr="001634A6">
        <w:rPr>
          <w:rFonts w:ascii="Bookman Old Style" w:hAnsi="Bookman Old Style"/>
          <w:i/>
          <w:sz w:val="24"/>
          <w:szCs w:val="24"/>
        </w:rPr>
        <w:t>Zambia Daily Mail</w:t>
      </w:r>
      <w:r w:rsidR="00BE077E" w:rsidRPr="00BD3BA9">
        <w:rPr>
          <w:rFonts w:ascii="Bookman Old Style" w:hAnsi="Bookman Old Style"/>
          <w:sz w:val="24"/>
          <w:szCs w:val="24"/>
        </w:rPr>
        <w:t xml:space="preserve"> newspapers respectively. Mr. </w:t>
      </w:r>
      <w:proofErr w:type="spellStart"/>
      <w:r w:rsidR="00BE077E" w:rsidRPr="00BD3BA9">
        <w:rPr>
          <w:rFonts w:ascii="Bookman Old Style" w:hAnsi="Bookman Old Style"/>
          <w:sz w:val="24"/>
          <w:szCs w:val="24"/>
        </w:rPr>
        <w:t>Mataa</w:t>
      </w:r>
      <w:proofErr w:type="spellEnd"/>
      <w:r w:rsidR="00BE077E" w:rsidRPr="00BD3BA9">
        <w:rPr>
          <w:rFonts w:ascii="Bookman Old Style" w:hAnsi="Bookman Old Style"/>
          <w:sz w:val="24"/>
          <w:szCs w:val="24"/>
        </w:rPr>
        <w:t xml:space="preserve"> believes that the incorporation of the </w:t>
      </w:r>
      <w:proofErr w:type="gramStart"/>
      <w:r w:rsidR="00BE077E" w:rsidRPr="00BD3BA9">
        <w:rPr>
          <w:rFonts w:ascii="Bookman Old Style" w:hAnsi="Bookman Old Style"/>
          <w:sz w:val="24"/>
          <w:szCs w:val="24"/>
        </w:rPr>
        <w:t>3</w:t>
      </w:r>
      <w:r w:rsidR="00BE077E" w:rsidRPr="00BD3BA9">
        <w:rPr>
          <w:rFonts w:ascii="Bookman Old Style" w:hAnsi="Bookman Old Style"/>
          <w:sz w:val="24"/>
          <w:szCs w:val="24"/>
          <w:vertAlign w:val="superscript"/>
        </w:rPr>
        <w:t>rd</w:t>
      </w:r>
      <w:proofErr w:type="gramEnd"/>
      <w:r w:rsidR="00E57E9F">
        <w:rPr>
          <w:rFonts w:ascii="Bookman Old Style" w:hAnsi="Bookman Old Style"/>
          <w:sz w:val="24"/>
          <w:szCs w:val="24"/>
        </w:rPr>
        <w:t xml:space="preserve"> plaintiff;</w:t>
      </w:r>
      <w:r w:rsidR="00BE077E" w:rsidRPr="00BD3BA9">
        <w:rPr>
          <w:rFonts w:ascii="Bookman Old Style" w:hAnsi="Bookman Old Style"/>
          <w:sz w:val="24"/>
          <w:szCs w:val="24"/>
        </w:rPr>
        <w:t xml:space="preserve"> </w:t>
      </w:r>
      <w:proofErr w:type="spellStart"/>
      <w:r w:rsidR="00BE077E" w:rsidRPr="001634A6">
        <w:rPr>
          <w:rFonts w:ascii="Bookman Old Style" w:hAnsi="Bookman Old Style"/>
          <w:i/>
          <w:sz w:val="24"/>
          <w:szCs w:val="24"/>
        </w:rPr>
        <w:t>Airtel</w:t>
      </w:r>
      <w:proofErr w:type="spellEnd"/>
      <w:r w:rsidR="00BE077E" w:rsidRPr="001634A6">
        <w:rPr>
          <w:rFonts w:ascii="Bookman Old Style" w:hAnsi="Bookman Old Style"/>
          <w:i/>
          <w:sz w:val="24"/>
          <w:szCs w:val="24"/>
        </w:rPr>
        <w:t xml:space="preserve"> High Definition Television Limited</w:t>
      </w:r>
      <w:r w:rsidR="00E57E9F">
        <w:rPr>
          <w:rFonts w:ascii="Bookman Old Style" w:hAnsi="Bookman Old Style"/>
          <w:i/>
          <w:sz w:val="24"/>
          <w:szCs w:val="24"/>
        </w:rPr>
        <w:t>,</w:t>
      </w:r>
      <w:r w:rsidR="00BE077E" w:rsidRPr="00BD3BA9">
        <w:rPr>
          <w:rFonts w:ascii="Bookman Old Style" w:hAnsi="Bookman Old Style"/>
          <w:sz w:val="24"/>
          <w:szCs w:val="24"/>
        </w:rPr>
        <w:t xml:space="preserve"> was effected after the advertisements were published. </w:t>
      </w:r>
      <w:proofErr w:type="gramStart"/>
      <w:r w:rsidR="00BE077E" w:rsidRPr="00BD3BA9">
        <w:rPr>
          <w:rFonts w:ascii="Bookman Old Style" w:hAnsi="Bookman Old Style"/>
          <w:sz w:val="24"/>
          <w:szCs w:val="24"/>
        </w:rPr>
        <w:t>And</w:t>
      </w:r>
      <w:proofErr w:type="gramEnd"/>
      <w:r w:rsidR="00BE077E" w:rsidRPr="00BD3BA9">
        <w:rPr>
          <w:rFonts w:ascii="Bookman Old Style" w:hAnsi="Bookman Old Style"/>
          <w:sz w:val="24"/>
          <w:szCs w:val="24"/>
        </w:rPr>
        <w:t xml:space="preserve"> was clearly intended to frustrate registration by the 2</w:t>
      </w:r>
      <w:r w:rsidR="00BE077E" w:rsidRPr="00BD3BA9">
        <w:rPr>
          <w:rFonts w:ascii="Bookman Old Style" w:hAnsi="Bookman Old Style"/>
          <w:sz w:val="24"/>
          <w:szCs w:val="24"/>
          <w:vertAlign w:val="superscript"/>
        </w:rPr>
        <w:t>nd</w:t>
      </w:r>
      <w:r w:rsidR="00BE077E" w:rsidRPr="00BD3BA9">
        <w:rPr>
          <w:rFonts w:ascii="Bookman Old Style" w:hAnsi="Bookman Old Style"/>
          <w:sz w:val="24"/>
          <w:szCs w:val="24"/>
        </w:rPr>
        <w:t xml:space="preserve"> defendant</w:t>
      </w:r>
      <w:r>
        <w:rPr>
          <w:rFonts w:ascii="Bookman Old Style" w:hAnsi="Bookman Old Style"/>
          <w:sz w:val="24"/>
          <w:szCs w:val="24"/>
        </w:rPr>
        <w:t>,</w:t>
      </w:r>
      <w:r w:rsidR="00BE077E" w:rsidRPr="00BD3BA9">
        <w:rPr>
          <w:rFonts w:ascii="Bookman Old Style" w:hAnsi="Bookman Old Style"/>
          <w:sz w:val="24"/>
          <w:szCs w:val="24"/>
        </w:rPr>
        <w:t xml:space="preserve"> and or any other person of a related television company. Mr. </w:t>
      </w:r>
      <w:proofErr w:type="spellStart"/>
      <w:r w:rsidR="00BE077E" w:rsidRPr="00BD3BA9">
        <w:rPr>
          <w:rFonts w:ascii="Bookman Old Style" w:hAnsi="Bookman Old Style"/>
          <w:sz w:val="24"/>
          <w:szCs w:val="24"/>
        </w:rPr>
        <w:t>Mataa</w:t>
      </w:r>
      <w:proofErr w:type="spellEnd"/>
      <w:r w:rsidR="00BE077E" w:rsidRPr="00BD3BA9">
        <w:rPr>
          <w:rFonts w:ascii="Bookman Old Style" w:hAnsi="Bookman Old Style"/>
          <w:sz w:val="24"/>
          <w:szCs w:val="24"/>
        </w:rPr>
        <w:t xml:space="preserve"> contends that the </w:t>
      </w:r>
      <w:proofErr w:type="gramStart"/>
      <w:r w:rsidR="00BE077E" w:rsidRPr="00BD3BA9">
        <w:rPr>
          <w:rFonts w:ascii="Bookman Old Style" w:hAnsi="Bookman Old Style"/>
          <w:sz w:val="24"/>
          <w:szCs w:val="24"/>
        </w:rPr>
        <w:t>1</w:t>
      </w:r>
      <w:r w:rsidR="00BE077E" w:rsidRPr="00BD3BA9">
        <w:rPr>
          <w:rFonts w:ascii="Bookman Old Style" w:hAnsi="Bookman Old Style"/>
          <w:sz w:val="24"/>
          <w:szCs w:val="24"/>
          <w:vertAlign w:val="superscript"/>
        </w:rPr>
        <w:t>st</w:t>
      </w:r>
      <w:proofErr w:type="gramEnd"/>
      <w:r w:rsidR="00BE077E" w:rsidRPr="00BD3BA9">
        <w:rPr>
          <w:rFonts w:ascii="Bookman Old Style" w:hAnsi="Bookman Old Style"/>
          <w:sz w:val="24"/>
          <w:szCs w:val="24"/>
        </w:rPr>
        <w:t xml:space="preserve"> defendant in fact rejected an application for registration of </w:t>
      </w:r>
      <w:proofErr w:type="spellStart"/>
      <w:r w:rsidR="00BE077E" w:rsidRPr="00E57E9F">
        <w:rPr>
          <w:rFonts w:ascii="Bookman Old Style" w:hAnsi="Bookman Old Style"/>
          <w:i/>
          <w:sz w:val="24"/>
          <w:szCs w:val="24"/>
        </w:rPr>
        <w:t>Bharti</w:t>
      </w:r>
      <w:proofErr w:type="spellEnd"/>
      <w:r w:rsidR="00BE077E" w:rsidRPr="00E57E9F">
        <w:rPr>
          <w:rFonts w:ascii="Bookman Old Style" w:hAnsi="Bookman Old Style"/>
          <w:i/>
          <w:sz w:val="24"/>
          <w:szCs w:val="24"/>
        </w:rPr>
        <w:t xml:space="preserve"> </w:t>
      </w:r>
      <w:proofErr w:type="spellStart"/>
      <w:r w:rsidR="00BE077E" w:rsidRPr="00E57E9F">
        <w:rPr>
          <w:rFonts w:ascii="Bookman Old Style" w:hAnsi="Bookman Old Style"/>
          <w:i/>
          <w:sz w:val="24"/>
          <w:szCs w:val="24"/>
        </w:rPr>
        <w:t>Airtel</w:t>
      </w:r>
      <w:proofErr w:type="spellEnd"/>
      <w:r w:rsidR="00BE077E" w:rsidRPr="00E57E9F">
        <w:rPr>
          <w:rFonts w:ascii="Bookman Old Style" w:hAnsi="Bookman Old Style"/>
          <w:i/>
          <w:sz w:val="24"/>
          <w:szCs w:val="24"/>
        </w:rPr>
        <w:t xml:space="preserve"> DTH Holdings BV</w:t>
      </w:r>
      <w:r w:rsidR="00BE077E" w:rsidRPr="00BD3BA9">
        <w:rPr>
          <w:rFonts w:ascii="Bookman Old Style" w:hAnsi="Bookman Old Style"/>
          <w:sz w:val="24"/>
          <w:szCs w:val="24"/>
        </w:rPr>
        <w:t xml:space="preserve"> a broadcasting entity</w:t>
      </w:r>
      <w:r w:rsidR="00E57E9F">
        <w:rPr>
          <w:rFonts w:ascii="Bookman Old Style" w:hAnsi="Bookman Old Style"/>
          <w:sz w:val="24"/>
          <w:szCs w:val="24"/>
        </w:rPr>
        <w:t>,</w:t>
      </w:r>
      <w:r w:rsidR="00BE077E" w:rsidRPr="00BD3BA9">
        <w:rPr>
          <w:rFonts w:ascii="Bookman Old Style" w:hAnsi="Bookman Old Style"/>
          <w:sz w:val="24"/>
          <w:szCs w:val="24"/>
        </w:rPr>
        <w:t xml:space="preserve"> and member of </w:t>
      </w:r>
      <w:r>
        <w:rPr>
          <w:rFonts w:ascii="Bookman Old Style" w:hAnsi="Bookman Old Style"/>
          <w:sz w:val="24"/>
          <w:szCs w:val="24"/>
        </w:rPr>
        <w:t xml:space="preserve">the </w:t>
      </w:r>
      <w:proofErr w:type="spellStart"/>
      <w:r w:rsidRPr="00E57E9F">
        <w:rPr>
          <w:rFonts w:ascii="Bookman Old Style" w:hAnsi="Bookman Old Style"/>
          <w:i/>
          <w:sz w:val="24"/>
          <w:szCs w:val="24"/>
        </w:rPr>
        <w:t>Bharti</w:t>
      </w:r>
      <w:proofErr w:type="spellEnd"/>
      <w:r w:rsidRPr="00E57E9F">
        <w:rPr>
          <w:rFonts w:ascii="Bookman Old Style" w:hAnsi="Bookman Old Style"/>
          <w:i/>
          <w:sz w:val="24"/>
          <w:szCs w:val="24"/>
        </w:rPr>
        <w:t xml:space="preserve"> </w:t>
      </w:r>
      <w:proofErr w:type="spellStart"/>
      <w:r w:rsidRPr="00E57E9F">
        <w:rPr>
          <w:rFonts w:ascii="Bookman Old Style" w:hAnsi="Bookman Old Style"/>
          <w:i/>
          <w:sz w:val="24"/>
          <w:szCs w:val="24"/>
        </w:rPr>
        <w:t>Airtel</w:t>
      </w:r>
      <w:proofErr w:type="spellEnd"/>
      <w:r w:rsidRPr="00E57E9F">
        <w:rPr>
          <w:rFonts w:ascii="Bookman Old Style" w:hAnsi="Bookman Old Style"/>
          <w:i/>
          <w:sz w:val="24"/>
          <w:szCs w:val="24"/>
        </w:rPr>
        <w:t xml:space="preserve"> Group</w:t>
      </w:r>
      <w:r>
        <w:rPr>
          <w:rFonts w:ascii="Bookman Old Style" w:hAnsi="Bookman Old Style"/>
          <w:sz w:val="24"/>
          <w:szCs w:val="24"/>
        </w:rPr>
        <w:t xml:space="preserve">. </w:t>
      </w:r>
    </w:p>
    <w:p w:rsidR="001634A6" w:rsidRDefault="001634A6" w:rsidP="00BE077E">
      <w:pPr>
        <w:spacing w:line="360" w:lineRule="auto"/>
        <w:jc w:val="both"/>
        <w:rPr>
          <w:rFonts w:ascii="Bookman Old Style" w:hAnsi="Bookman Old Style"/>
          <w:sz w:val="24"/>
          <w:szCs w:val="24"/>
        </w:rPr>
      </w:pPr>
      <w:r>
        <w:rPr>
          <w:rFonts w:ascii="Bookman Old Style" w:hAnsi="Bookman Old Style"/>
          <w:sz w:val="24"/>
          <w:szCs w:val="24"/>
        </w:rPr>
        <w:t>Third</w:t>
      </w:r>
      <w:r w:rsidR="00BE077E" w:rsidRPr="00BD3BA9">
        <w:rPr>
          <w:rFonts w:ascii="Bookman Old Style" w:hAnsi="Bookman Old Style"/>
          <w:sz w:val="24"/>
          <w:szCs w:val="24"/>
        </w:rPr>
        <w:t xml:space="preserve">, Mr. </w:t>
      </w:r>
      <w:proofErr w:type="spellStart"/>
      <w:r w:rsidR="00BE077E" w:rsidRPr="00BD3BA9">
        <w:rPr>
          <w:rFonts w:ascii="Bookman Old Style" w:hAnsi="Bookman Old Style"/>
          <w:sz w:val="24"/>
          <w:szCs w:val="24"/>
        </w:rPr>
        <w:t>Mataa</w:t>
      </w:r>
      <w:proofErr w:type="spellEnd"/>
      <w:r w:rsidR="00BE077E" w:rsidRPr="00BD3BA9">
        <w:rPr>
          <w:rFonts w:ascii="Bookman Old Style" w:hAnsi="Bookman Old Style"/>
          <w:sz w:val="24"/>
          <w:szCs w:val="24"/>
        </w:rPr>
        <w:t xml:space="preserve"> contends that Mr. </w:t>
      </w:r>
      <w:proofErr w:type="spellStart"/>
      <w:r w:rsidR="00BE077E" w:rsidRPr="00BD3BA9">
        <w:rPr>
          <w:rFonts w:ascii="Bookman Old Style" w:hAnsi="Bookman Old Style"/>
          <w:sz w:val="24"/>
          <w:szCs w:val="24"/>
        </w:rPr>
        <w:t>Sipho</w:t>
      </w:r>
      <w:proofErr w:type="spellEnd"/>
      <w:r w:rsidR="00BE077E" w:rsidRPr="00BD3BA9">
        <w:rPr>
          <w:rFonts w:ascii="Bookman Old Style" w:hAnsi="Bookman Old Style"/>
          <w:sz w:val="24"/>
          <w:szCs w:val="24"/>
        </w:rPr>
        <w:t xml:space="preserve"> </w:t>
      </w:r>
      <w:proofErr w:type="spellStart"/>
      <w:r w:rsidR="00BE077E" w:rsidRPr="00BD3BA9">
        <w:rPr>
          <w:rFonts w:ascii="Bookman Old Style" w:hAnsi="Bookman Old Style"/>
          <w:sz w:val="24"/>
          <w:szCs w:val="24"/>
        </w:rPr>
        <w:t>Jere</w:t>
      </w:r>
      <w:proofErr w:type="spellEnd"/>
      <w:r w:rsidR="00BE077E" w:rsidRPr="00BD3BA9">
        <w:rPr>
          <w:rFonts w:ascii="Bookman Old Style" w:hAnsi="Bookman Old Style"/>
          <w:sz w:val="24"/>
          <w:szCs w:val="24"/>
        </w:rPr>
        <w:t>, a shareholder in the 1</w:t>
      </w:r>
      <w:r w:rsidR="00BE077E" w:rsidRPr="00BD3BA9">
        <w:rPr>
          <w:rFonts w:ascii="Bookman Old Style" w:hAnsi="Bookman Old Style"/>
          <w:sz w:val="24"/>
          <w:szCs w:val="24"/>
          <w:vertAlign w:val="superscript"/>
        </w:rPr>
        <w:t>st</w:t>
      </w:r>
      <w:r w:rsidR="00BE077E" w:rsidRPr="00BD3BA9">
        <w:rPr>
          <w:rFonts w:ascii="Bookman Old Style" w:hAnsi="Bookman Old Style"/>
          <w:sz w:val="24"/>
          <w:szCs w:val="24"/>
        </w:rPr>
        <w:t xml:space="preserve"> and 2</w:t>
      </w:r>
      <w:r w:rsidR="00BE077E" w:rsidRPr="00BD3BA9">
        <w:rPr>
          <w:rFonts w:ascii="Bookman Old Style" w:hAnsi="Bookman Old Style"/>
          <w:sz w:val="24"/>
          <w:szCs w:val="24"/>
          <w:vertAlign w:val="superscript"/>
        </w:rPr>
        <w:t>nd</w:t>
      </w:r>
      <w:r w:rsidR="00BE077E" w:rsidRPr="00BD3BA9">
        <w:rPr>
          <w:rFonts w:ascii="Bookman Old Style" w:hAnsi="Bookman Old Style"/>
          <w:sz w:val="24"/>
          <w:szCs w:val="24"/>
        </w:rPr>
        <w:t xml:space="preserve"> pla</w:t>
      </w:r>
      <w:r w:rsidR="00E57E9F">
        <w:rPr>
          <w:rFonts w:ascii="Bookman Old Style" w:hAnsi="Bookman Old Style"/>
          <w:sz w:val="24"/>
          <w:szCs w:val="24"/>
        </w:rPr>
        <w:t xml:space="preserve">intiffs, as well as the </w:t>
      </w:r>
      <w:r w:rsidR="00E57E9F" w:rsidRPr="00E57E9F">
        <w:rPr>
          <w:rFonts w:ascii="Bookman Old Style" w:hAnsi="Bookman Old Style"/>
          <w:i/>
          <w:sz w:val="24"/>
          <w:szCs w:val="24"/>
        </w:rPr>
        <w:t>Orange c</w:t>
      </w:r>
      <w:r w:rsidR="00BE077E" w:rsidRPr="00E57E9F">
        <w:rPr>
          <w:rFonts w:ascii="Bookman Old Style" w:hAnsi="Bookman Old Style"/>
          <w:i/>
          <w:sz w:val="24"/>
          <w:szCs w:val="24"/>
        </w:rPr>
        <w:t>ompanies</w:t>
      </w:r>
      <w:r>
        <w:rPr>
          <w:rFonts w:ascii="Bookman Old Style" w:hAnsi="Bookman Old Style"/>
          <w:sz w:val="24"/>
          <w:szCs w:val="24"/>
        </w:rPr>
        <w:t>,</w:t>
      </w:r>
      <w:r w:rsidR="00BE077E" w:rsidRPr="00BD3BA9">
        <w:rPr>
          <w:rFonts w:ascii="Bookman Old Style" w:hAnsi="Bookman Old Style"/>
          <w:sz w:val="24"/>
          <w:szCs w:val="24"/>
        </w:rPr>
        <w:t xml:space="preserve"> is an employee of the </w:t>
      </w:r>
      <w:proofErr w:type="gramStart"/>
      <w:r w:rsidR="00BE077E" w:rsidRPr="00BD3BA9">
        <w:rPr>
          <w:rFonts w:ascii="Bookman Old Style" w:hAnsi="Bookman Old Style"/>
          <w:sz w:val="24"/>
          <w:szCs w:val="24"/>
        </w:rPr>
        <w:t>1</w:t>
      </w:r>
      <w:r w:rsidR="00BE077E" w:rsidRPr="00BD3BA9">
        <w:rPr>
          <w:rFonts w:ascii="Bookman Old Style" w:hAnsi="Bookman Old Style"/>
          <w:sz w:val="24"/>
          <w:szCs w:val="24"/>
          <w:vertAlign w:val="superscript"/>
        </w:rPr>
        <w:t>st</w:t>
      </w:r>
      <w:proofErr w:type="gramEnd"/>
      <w:r w:rsidR="00BE077E" w:rsidRPr="00BD3BA9">
        <w:rPr>
          <w:rFonts w:ascii="Bookman Old Style" w:hAnsi="Bookman Old Style"/>
          <w:sz w:val="24"/>
          <w:szCs w:val="24"/>
        </w:rPr>
        <w:t xml:space="preserve"> defendant. </w:t>
      </w:r>
      <w:proofErr w:type="gramStart"/>
      <w:r w:rsidR="00BE077E" w:rsidRPr="00BD3BA9">
        <w:rPr>
          <w:rFonts w:ascii="Bookman Old Style" w:hAnsi="Bookman Old Style"/>
          <w:sz w:val="24"/>
          <w:szCs w:val="24"/>
        </w:rPr>
        <w:lastRenderedPageBreak/>
        <w:t>And</w:t>
      </w:r>
      <w:proofErr w:type="gramEnd"/>
      <w:r w:rsidR="00BE077E" w:rsidRPr="00BD3BA9">
        <w:rPr>
          <w:rFonts w:ascii="Bookman Old Style" w:hAnsi="Bookman Old Style"/>
          <w:sz w:val="24"/>
          <w:szCs w:val="24"/>
        </w:rPr>
        <w:t xml:space="preserve"> he is </w:t>
      </w:r>
      <w:r w:rsidR="00E57E9F">
        <w:rPr>
          <w:rFonts w:ascii="Bookman Old Style" w:hAnsi="Bookman Old Style"/>
          <w:sz w:val="24"/>
          <w:szCs w:val="24"/>
        </w:rPr>
        <w:t xml:space="preserve">therefore </w:t>
      </w:r>
      <w:r w:rsidR="00BE077E" w:rsidRPr="00BD3BA9">
        <w:rPr>
          <w:rFonts w:ascii="Bookman Old Style" w:hAnsi="Bookman Old Style"/>
          <w:sz w:val="24"/>
          <w:szCs w:val="24"/>
        </w:rPr>
        <w:t xml:space="preserve">privy to certain information which is not in the public domain. </w:t>
      </w:r>
    </w:p>
    <w:p w:rsidR="001634A6" w:rsidRDefault="001634A6" w:rsidP="00BE077E">
      <w:pPr>
        <w:spacing w:line="360" w:lineRule="auto"/>
        <w:jc w:val="both"/>
        <w:rPr>
          <w:rFonts w:ascii="Bookman Old Style" w:hAnsi="Bookman Old Style"/>
          <w:sz w:val="24"/>
          <w:szCs w:val="24"/>
        </w:rPr>
      </w:pPr>
      <w:r>
        <w:rPr>
          <w:rFonts w:ascii="Bookman Old Style" w:hAnsi="Bookman Old Style"/>
          <w:sz w:val="24"/>
          <w:szCs w:val="24"/>
        </w:rPr>
        <w:t xml:space="preserve">Fourth, Mr. </w:t>
      </w:r>
      <w:proofErr w:type="spellStart"/>
      <w:r>
        <w:rPr>
          <w:rFonts w:ascii="Bookman Old Style" w:hAnsi="Bookman Old Style"/>
          <w:sz w:val="24"/>
          <w:szCs w:val="24"/>
        </w:rPr>
        <w:t>Mataa</w:t>
      </w:r>
      <w:proofErr w:type="spellEnd"/>
      <w:r>
        <w:rPr>
          <w:rFonts w:ascii="Bookman Old Style" w:hAnsi="Bookman Old Style"/>
          <w:sz w:val="24"/>
          <w:szCs w:val="24"/>
        </w:rPr>
        <w:t xml:space="preserve"> maintains</w:t>
      </w:r>
      <w:r w:rsidR="00BE077E" w:rsidRPr="00BD3BA9">
        <w:rPr>
          <w:rFonts w:ascii="Bookman Old Style" w:hAnsi="Bookman Old Style"/>
          <w:sz w:val="24"/>
          <w:szCs w:val="24"/>
        </w:rPr>
        <w:t xml:space="preserve"> that none of the plaintiffs have established that they are involved in any trade or business, </w:t>
      </w:r>
      <w:r>
        <w:rPr>
          <w:rFonts w:ascii="Bookman Old Style" w:hAnsi="Bookman Old Style"/>
          <w:sz w:val="24"/>
          <w:szCs w:val="24"/>
        </w:rPr>
        <w:t xml:space="preserve">a fact </w:t>
      </w:r>
      <w:r w:rsidR="00BE077E" w:rsidRPr="00BD3BA9">
        <w:rPr>
          <w:rFonts w:ascii="Bookman Old Style" w:hAnsi="Bookman Old Style"/>
          <w:sz w:val="24"/>
          <w:szCs w:val="24"/>
        </w:rPr>
        <w:t xml:space="preserve">which </w:t>
      </w:r>
      <w:r w:rsidR="00E57E9F">
        <w:rPr>
          <w:rFonts w:ascii="Bookman Old Style" w:hAnsi="Bookman Old Style"/>
          <w:sz w:val="24"/>
          <w:szCs w:val="24"/>
        </w:rPr>
        <w:t xml:space="preserve">in any case </w:t>
      </w:r>
      <w:r w:rsidR="00BE077E" w:rsidRPr="00BD3BA9">
        <w:rPr>
          <w:rFonts w:ascii="Bookman Old Style" w:hAnsi="Bookman Old Style"/>
          <w:sz w:val="24"/>
          <w:szCs w:val="24"/>
        </w:rPr>
        <w:t xml:space="preserve">a bank statement would have </w:t>
      </w:r>
      <w:r>
        <w:rPr>
          <w:rFonts w:ascii="Bookman Old Style" w:hAnsi="Bookman Old Style"/>
          <w:sz w:val="24"/>
          <w:szCs w:val="24"/>
        </w:rPr>
        <w:t xml:space="preserve">simply </w:t>
      </w:r>
      <w:r w:rsidR="00BE077E" w:rsidRPr="00BD3BA9">
        <w:rPr>
          <w:rFonts w:ascii="Bookman Old Style" w:hAnsi="Bookman Old Style"/>
          <w:sz w:val="24"/>
          <w:szCs w:val="24"/>
        </w:rPr>
        <w:t>demonstrated</w:t>
      </w:r>
      <w:r>
        <w:rPr>
          <w:rFonts w:ascii="Bookman Old Style" w:hAnsi="Bookman Old Style"/>
          <w:sz w:val="24"/>
          <w:szCs w:val="24"/>
        </w:rPr>
        <w:t>,</w:t>
      </w:r>
      <w:r w:rsidR="00BE077E" w:rsidRPr="00BD3BA9">
        <w:rPr>
          <w:rFonts w:ascii="Bookman Old Style" w:hAnsi="Bookman Old Style"/>
          <w:sz w:val="24"/>
          <w:szCs w:val="24"/>
        </w:rPr>
        <w:t xml:space="preserve"> or confirmed.</w:t>
      </w:r>
      <w:r w:rsidR="00E57E9F">
        <w:rPr>
          <w:rFonts w:ascii="Bookman Old Style" w:hAnsi="Bookman Old Style"/>
          <w:sz w:val="24"/>
          <w:szCs w:val="24"/>
        </w:rPr>
        <w:t xml:space="preserve"> </w:t>
      </w:r>
      <w:r w:rsidR="00BE077E" w:rsidRPr="00BD3BA9">
        <w:rPr>
          <w:rFonts w:ascii="Bookman Old Style" w:hAnsi="Bookman Old Style"/>
          <w:sz w:val="24"/>
          <w:szCs w:val="24"/>
        </w:rPr>
        <w:t>M</w:t>
      </w:r>
      <w:r>
        <w:rPr>
          <w:rFonts w:ascii="Bookman Old Style" w:hAnsi="Bookman Old Style"/>
          <w:sz w:val="24"/>
          <w:szCs w:val="24"/>
        </w:rPr>
        <w:t xml:space="preserve">r. </w:t>
      </w:r>
      <w:proofErr w:type="spellStart"/>
      <w:r>
        <w:rPr>
          <w:rFonts w:ascii="Bookman Old Style" w:hAnsi="Bookman Old Style"/>
          <w:sz w:val="24"/>
          <w:szCs w:val="24"/>
        </w:rPr>
        <w:t>Mataa</w:t>
      </w:r>
      <w:proofErr w:type="spellEnd"/>
      <w:r>
        <w:rPr>
          <w:rFonts w:ascii="Bookman Old Style" w:hAnsi="Bookman Old Style"/>
          <w:sz w:val="24"/>
          <w:szCs w:val="24"/>
        </w:rPr>
        <w:t xml:space="preserve"> believes that the two</w:t>
      </w:r>
      <w:r w:rsidR="00BE077E" w:rsidRPr="00BD3BA9">
        <w:rPr>
          <w:rFonts w:ascii="Bookman Old Style" w:hAnsi="Bookman Old Style"/>
          <w:sz w:val="24"/>
          <w:szCs w:val="24"/>
        </w:rPr>
        <w:t xml:space="preserve"> companies</w:t>
      </w:r>
      <w:r>
        <w:rPr>
          <w:rFonts w:ascii="Bookman Old Style" w:hAnsi="Bookman Old Style"/>
          <w:sz w:val="24"/>
          <w:szCs w:val="24"/>
        </w:rPr>
        <w:t>,</w:t>
      </w:r>
      <w:r w:rsidR="00BE077E" w:rsidRPr="00BD3BA9">
        <w:rPr>
          <w:rFonts w:ascii="Bookman Old Style" w:hAnsi="Bookman Old Style"/>
          <w:sz w:val="24"/>
          <w:szCs w:val="24"/>
        </w:rPr>
        <w:t xml:space="preserve"> </w:t>
      </w:r>
      <w:r w:rsidR="00BE077E" w:rsidRPr="00E57E9F">
        <w:rPr>
          <w:rFonts w:ascii="Bookman Old Style" w:hAnsi="Bookman Old Style"/>
          <w:i/>
          <w:sz w:val="24"/>
          <w:szCs w:val="24"/>
        </w:rPr>
        <w:t>Orange Zambia Limited</w:t>
      </w:r>
      <w:r>
        <w:rPr>
          <w:rFonts w:ascii="Bookman Old Style" w:hAnsi="Bookman Old Style"/>
          <w:sz w:val="24"/>
          <w:szCs w:val="24"/>
        </w:rPr>
        <w:t>,</w:t>
      </w:r>
      <w:r w:rsidR="00BE077E" w:rsidRPr="00BD3BA9">
        <w:rPr>
          <w:rFonts w:ascii="Bookman Old Style" w:hAnsi="Bookman Old Style"/>
          <w:sz w:val="24"/>
          <w:szCs w:val="24"/>
        </w:rPr>
        <w:t xml:space="preserve"> and </w:t>
      </w:r>
      <w:r w:rsidR="00BE077E" w:rsidRPr="00E57E9F">
        <w:rPr>
          <w:rFonts w:ascii="Bookman Old Style" w:hAnsi="Bookman Old Style"/>
          <w:i/>
          <w:sz w:val="24"/>
          <w:szCs w:val="24"/>
        </w:rPr>
        <w:t>Orange Holdings Limited</w:t>
      </w:r>
      <w:r>
        <w:rPr>
          <w:rFonts w:ascii="Bookman Old Style" w:hAnsi="Bookman Old Style"/>
          <w:sz w:val="24"/>
          <w:szCs w:val="24"/>
        </w:rPr>
        <w:t>,</w:t>
      </w:r>
      <w:r w:rsidR="00BE077E" w:rsidRPr="00BD3BA9">
        <w:rPr>
          <w:rFonts w:ascii="Bookman Old Style" w:hAnsi="Bookman Old Style"/>
          <w:sz w:val="24"/>
          <w:szCs w:val="24"/>
        </w:rPr>
        <w:t xml:space="preserve"> </w:t>
      </w:r>
      <w:proofErr w:type="gramStart"/>
      <w:r w:rsidR="00BE077E" w:rsidRPr="00BD3BA9">
        <w:rPr>
          <w:rFonts w:ascii="Bookman Old Style" w:hAnsi="Bookman Old Style"/>
          <w:sz w:val="24"/>
          <w:szCs w:val="24"/>
        </w:rPr>
        <w:t>were incorporated</w:t>
      </w:r>
      <w:proofErr w:type="gramEnd"/>
      <w:r w:rsidR="00BE077E" w:rsidRPr="00BD3BA9">
        <w:rPr>
          <w:rFonts w:ascii="Bookman Old Style" w:hAnsi="Bookman Old Style"/>
          <w:sz w:val="24"/>
          <w:szCs w:val="24"/>
        </w:rPr>
        <w:t xml:space="preserve"> by the same group of persons as an instrument of fraud</w:t>
      </w:r>
      <w:r>
        <w:rPr>
          <w:rFonts w:ascii="Bookman Old Style" w:hAnsi="Bookman Old Style"/>
          <w:sz w:val="24"/>
          <w:szCs w:val="24"/>
        </w:rPr>
        <w:t>,</w:t>
      </w:r>
      <w:r w:rsidR="00BE077E" w:rsidRPr="00BD3BA9">
        <w:rPr>
          <w:rFonts w:ascii="Bookman Old Style" w:hAnsi="Bookman Old Style"/>
          <w:sz w:val="24"/>
          <w:szCs w:val="24"/>
        </w:rPr>
        <w:t xml:space="preserve"> extortion</w:t>
      </w:r>
      <w:r>
        <w:rPr>
          <w:rFonts w:ascii="Bookman Old Style" w:hAnsi="Bookman Old Style"/>
          <w:sz w:val="24"/>
          <w:szCs w:val="24"/>
        </w:rPr>
        <w:t>,</w:t>
      </w:r>
      <w:r w:rsidR="00BE077E" w:rsidRPr="00BD3BA9">
        <w:rPr>
          <w:rFonts w:ascii="Bookman Old Style" w:hAnsi="Bookman Old Style"/>
          <w:sz w:val="24"/>
          <w:szCs w:val="24"/>
        </w:rPr>
        <w:t xml:space="preserve"> and passing off. </w:t>
      </w:r>
      <w:proofErr w:type="gramStart"/>
      <w:r w:rsidR="00BE077E" w:rsidRPr="00BD3BA9">
        <w:rPr>
          <w:rFonts w:ascii="Bookman Old Style" w:hAnsi="Bookman Old Style"/>
          <w:sz w:val="24"/>
          <w:szCs w:val="24"/>
        </w:rPr>
        <w:t>And further</w:t>
      </w:r>
      <w:proofErr w:type="gramEnd"/>
      <w:r w:rsidR="00BE077E" w:rsidRPr="00BD3BA9">
        <w:rPr>
          <w:rFonts w:ascii="Bookman Old Style" w:hAnsi="Bookman Old Style"/>
          <w:sz w:val="24"/>
          <w:szCs w:val="24"/>
        </w:rPr>
        <w:t xml:space="preserve"> Mr. </w:t>
      </w:r>
      <w:proofErr w:type="spellStart"/>
      <w:r w:rsidR="00BE077E" w:rsidRPr="00BD3BA9">
        <w:rPr>
          <w:rFonts w:ascii="Bookman Old Style" w:hAnsi="Bookman Old Style"/>
          <w:sz w:val="24"/>
          <w:szCs w:val="24"/>
        </w:rPr>
        <w:t>Mataa</w:t>
      </w:r>
      <w:proofErr w:type="spellEnd"/>
      <w:r w:rsidR="00BE077E" w:rsidRPr="00BD3BA9">
        <w:rPr>
          <w:rFonts w:ascii="Bookman Old Style" w:hAnsi="Bookman Old Style"/>
          <w:sz w:val="24"/>
          <w:szCs w:val="24"/>
        </w:rPr>
        <w:t xml:space="preserve"> believes that the plaintiffs and the persons behind those companies have exhibited bad faith and are not entitled to the equitable relief sought. Lastly, Mr. </w:t>
      </w:r>
      <w:proofErr w:type="spellStart"/>
      <w:r w:rsidR="00BE077E" w:rsidRPr="00BD3BA9">
        <w:rPr>
          <w:rFonts w:ascii="Bookman Old Style" w:hAnsi="Bookman Old Style"/>
          <w:sz w:val="24"/>
          <w:szCs w:val="24"/>
        </w:rPr>
        <w:t>Mataa</w:t>
      </w:r>
      <w:proofErr w:type="spellEnd"/>
      <w:r w:rsidR="00BE077E" w:rsidRPr="00BD3BA9">
        <w:rPr>
          <w:rFonts w:ascii="Bookman Old Style" w:hAnsi="Bookman Old Style"/>
          <w:sz w:val="24"/>
          <w:szCs w:val="24"/>
        </w:rPr>
        <w:t xml:space="preserve"> contends that the plaintiffs have not demonstrated any irreparable damage they would suffer if the injunction </w:t>
      </w:r>
      <w:proofErr w:type="gramStart"/>
      <w:r w:rsidR="00BE077E" w:rsidRPr="00BD3BA9">
        <w:rPr>
          <w:rFonts w:ascii="Bookman Old Style" w:hAnsi="Bookman Old Style"/>
          <w:sz w:val="24"/>
          <w:szCs w:val="24"/>
        </w:rPr>
        <w:t>was</w:t>
      </w:r>
      <w:proofErr w:type="gramEnd"/>
      <w:r w:rsidR="00BE077E" w:rsidRPr="00BD3BA9">
        <w:rPr>
          <w:rFonts w:ascii="Bookman Old Style" w:hAnsi="Bookman Old Style"/>
          <w:sz w:val="24"/>
          <w:szCs w:val="24"/>
        </w:rPr>
        <w:t xml:space="preserve"> not granted. </w:t>
      </w:r>
    </w:p>
    <w:p w:rsidR="001634A6" w:rsidRDefault="001634A6" w:rsidP="00BE077E">
      <w:pPr>
        <w:spacing w:line="360" w:lineRule="auto"/>
        <w:jc w:val="both"/>
        <w:rPr>
          <w:rFonts w:ascii="Bookman Old Style" w:hAnsi="Bookman Old Style"/>
          <w:sz w:val="24"/>
          <w:szCs w:val="24"/>
        </w:rPr>
      </w:pPr>
    </w:p>
    <w:p w:rsidR="00BE077E" w:rsidRDefault="00BE077E" w:rsidP="00BE077E">
      <w:pPr>
        <w:spacing w:line="360" w:lineRule="auto"/>
        <w:jc w:val="both"/>
        <w:rPr>
          <w:rFonts w:ascii="Bookman Old Style" w:hAnsi="Bookman Old Style"/>
          <w:sz w:val="24"/>
          <w:szCs w:val="24"/>
        </w:rPr>
      </w:pPr>
      <w:r w:rsidRPr="00BD3BA9">
        <w:rPr>
          <w:rFonts w:ascii="Bookman Old Style" w:hAnsi="Bookman Old Style"/>
          <w:sz w:val="24"/>
          <w:szCs w:val="24"/>
        </w:rPr>
        <w:t xml:space="preserve">On </w:t>
      </w:r>
      <w:proofErr w:type="gramStart"/>
      <w:r w:rsidRPr="00BD3BA9">
        <w:rPr>
          <w:rFonts w:ascii="Bookman Old Style" w:hAnsi="Bookman Old Style"/>
          <w:sz w:val="24"/>
          <w:szCs w:val="24"/>
        </w:rPr>
        <w:t>30</w:t>
      </w:r>
      <w:r w:rsidRPr="00BD3BA9">
        <w:rPr>
          <w:rFonts w:ascii="Bookman Old Style" w:hAnsi="Bookman Old Style"/>
          <w:sz w:val="24"/>
          <w:szCs w:val="24"/>
          <w:vertAlign w:val="superscript"/>
        </w:rPr>
        <w:t>th</w:t>
      </w:r>
      <w:proofErr w:type="gramEnd"/>
      <w:r w:rsidRPr="00BD3BA9">
        <w:rPr>
          <w:rFonts w:ascii="Bookman Old Style" w:hAnsi="Bookman Old Style"/>
          <w:sz w:val="24"/>
          <w:szCs w:val="24"/>
        </w:rPr>
        <w:t xml:space="preserve"> November, 2010, the plaintiffs filed a reply to the affidavits in opposition. </w:t>
      </w:r>
      <w:proofErr w:type="gramStart"/>
      <w:r w:rsidRPr="00BD3BA9">
        <w:rPr>
          <w:rFonts w:ascii="Bookman Old Style" w:hAnsi="Bookman Old Style"/>
          <w:sz w:val="24"/>
          <w:szCs w:val="24"/>
        </w:rPr>
        <w:t>The affidavit in reply was sworn by Mr. B</w:t>
      </w:r>
      <w:r w:rsidR="001634A6">
        <w:rPr>
          <w:rFonts w:ascii="Bookman Old Style" w:hAnsi="Bookman Old Style"/>
          <w:sz w:val="24"/>
          <w:szCs w:val="24"/>
        </w:rPr>
        <w:t xml:space="preserve">rian </w:t>
      </w:r>
      <w:proofErr w:type="spellStart"/>
      <w:r w:rsidR="001634A6">
        <w:rPr>
          <w:rFonts w:ascii="Bookman Old Style" w:hAnsi="Bookman Old Style"/>
          <w:sz w:val="24"/>
          <w:szCs w:val="24"/>
        </w:rPr>
        <w:t>Mukazo</w:t>
      </w:r>
      <w:proofErr w:type="spellEnd"/>
      <w:r w:rsidR="001634A6">
        <w:rPr>
          <w:rFonts w:ascii="Bookman Old Style" w:hAnsi="Bookman Old Style"/>
          <w:sz w:val="24"/>
          <w:szCs w:val="24"/>
        </w:rPr>
        <w:t xml:space="preserve"> </w:t>
      </w:r>
      <w:proofErr w:type="spellStart"/>
      <w:r w:rsidR="001634A6">
        <w:rPr>
          <w:rFonts w:ascii="Bookman Old Style" w:hAnsi="Bookman Old Style"/>
          <w:sz w:val="24"/>
          <w:szCs w:val="24"/>
        </w:rPr>
        <w:t>Kawina</w:t>
      </w:r>
      <w:proofErr w:type="spellEnd"/>
      <w:proofErr w:type="gramEnd"/>
      <w:r w:rsidR="001634A6">
        <w:rPr>
          <w:rFonts w:ascii="Bookman Old Style" w:hAnsi="Bookman Old Style"/>
          <w:sz w:val="24"/>
          <w:szCs w:val="24"/>
        </w:rPr>
        <w:t xml:space="preserve">. Mr. </w:t>
      </w:r>
      <w:proofErr w:type="spellStart"/>
      <w:r w:rsidR="001634A6">
        <w:rPr>
          <w:rFonts w:ascii="Bookman Old Style" w:hAnsi="Bookman Old Style"/>
          <w:sz w:val="24"/>
          <w:szCs w:val="24"/>
        </w:rPr>
        <w:t>Kawina</w:t>
      </w:r>
      <w:proofErr w:type="spellEnd"/>
      <w:r w:rsidR="001634A6">
        <w:rPr>
          <w:rFonts w:ascii="Bookman Old Style" w:hAnsi="Bookman Old Style"/>
          <w:sz w:val="24"/>
          <w:szCs w:val="24"/>
        </w:rPr>
        <w:t xml:space="preserve"> i</w:t>
      </w:r>
      <w:r w:rsidRPr="00BD3BA9">
        <w:rPr>
          <w:rFonts w:ascii="Bookman Old Style" w:hAnsi="Bookman Old Style"/>
          <w:sz w:val="24"/>
          <w:szCs w:val="24"/>
        </w:rPr>
        <w:t>s a director and shareholder in the plaintiff companies.</w:t>
      </w:r>
      <w:r w:rsidR="001634A6">
        <w:rPr>
          <w:rFonts w:ascii="Bookman Old Style" w:hAnsi="Bookman Old Style"/>
          <w:sz w:val="24"/>
          <w:szCs w:val="24"/>
        </w:rPr>
        <w:t xml:space="preserve"> </w:t>
      </w:r>
      <w:r w:rsidRPr="00BD3BA9">
        <w:rPr>
          <w:rFonts w:ascii="Bookman Old Style" w:hAnsi="Bookman Old Style"/>
          <w:sz w:val="24"/>
          <w:szCs w:val="24"/>
        </w:rPr>
        <w:t xml:space="preserve">Mr. </w:t>
      </w:r>
      <w:proofErr w:type="spellStart"/>
      <w:r w:rsidRPr="00BD3BA9">
        <w:rPr>
          <w:rFonts w:ascii="Bookman Old Style" w:hAnsi="Bookman Old Style"/>
          <w:sz w:val="24"/>
          <w:szCs w:val="24"/>
        </w:rPr>
        <w:t>Kawina</w:t>
      </w:r>
      <w:proofErr w:type="spellEnd"/>
      <w:r w:rsidRPr="00BD3BA9">
        <w:rPr>
          <w:rFonts w:ascii="Bookman Old Style" w:hAnsi="Bookman Old Style"/>
          <w:sz w:val="24"/>
          <w:szCs w:val="24"/>
        </w:rPr>
        <w:t xml:space="preserve"> contends that the </w:t>
      </w:r>
      <w:r w:rsidRPr="00E57E9F">
        <w:rPr>
          <w:rFonts w:ascii="Bookman Old Style" w:hAnsi="Bookman Old Style"/>
          <w:i/>
          <w:sz w:val="24"/>
          <w:szCs w:val="24"/>
        </w:rPr>
        <w:t xml:space="preserve">Orange </w:t>
      </w:r>
      <w:r w:rsidRPr="00BD3BA9">
        <w:rPr>
          <w:rFonts w:ascii="Bookman Old Style" w:hAnsi="Bookman Old Style"/>
          <w:sz w:val="24"/>
          <w:szCs w:val="24"/>
        </w:rPr>
        <w:t xml:space="preserve">Companies </w:t>
      </w:r>
      <w:proofErr w:type="gramStart"/>
      <w:r w:rsidRPr="00BD3BA9">
        <w:rPr>
          <w:rFonts w:ascii="Bookman Old Style" w:hAnsi="Bookman Old Style"/>
          <w:sz w:val="24"/>
          <w:szCs w:val="24"/>
        </w:rPr>
        <w:t>were incorporated</w:t>
      </w:r>
      <w:proofErr w:type="gramEnd"/>
      <w:r w:rsidRPr="00BD3BA9">
        <w:rPr>
          <w:rFonts w:ascii="Bookman Old Style" w:hAnsi="Bookman Old Style"/>
          <w:sz w:val="24"/>
          <w:szCs w:val="24"/>
        </w:rPr>
        <w:t xml:space="preserve"> with a view of setting up the fourth mobile phone provider in Zambia. However, because of the government decis</w:t>
      </w:r>
      <w:r w:rsidR="001634A6">
        <w:rPr>
          <w:rFonts w:ascii="Bookman Old Style" w:hAnsi="Bookman Old Style"/>
          <w:sz w:val="24"/>
          <w:szCs w:val="24"/>
        </w:rPr>
        <w:t xml:space="preserve">ion not to issue any more </w:t>
      </w:r>
      <w:proofErr w:type="spellStart"/>
      <w:r w:rsidR="001634A6">
        <w:rPr>
          <w:rFonts w:ascii="Bookman Old Style" w:hAnsi="Bookman Old Style"/>
          <w:sz w:val="24"/>
          <w:szCs w:val="24"/>
        </w:rPr>
        <w:t>licenc</w:t>
      </w:r>
      <w:r w:rsidRPr="00BD3BA9">
        <w:rPr>
          <w:rFonts w:ascii="Bookman Old Style" w:hAnsi="Bookman Old Style"/>
          <w:sz w:val="24"/>
          <w:szCs w:val="24"/>
        </w:rPr>
        <w:t>es</w:t>
      </w:r>
      <w:proofErr w:type="spellEnd"/>
      <w:r w:rsidRPr="00BD3BA9">
        <w:rPr>
          <w:rFonts w:ascii="Bookman Old Style" w:hAnsi="Bookman Old Style"/>
          <w:sz w:val="24"/>
          <w:szCs w:val="24"/>
        </w:rPr>
        <w:t xml:space="preserve"> in the telecommunication industry</w:t>
      </w:r>
      <w:r w:rsidR="001634A6">
        <w:rPr>
          <w:rFonts w:ascii="Bookman Old Style" w:hAnsi="Bookman Old Style"/>
          <w:sz w:val="24"/>
          <w:szCs w:val="24"/>
        </w:rPr>
        <w:t xml:space="preserve">, the </w:t>
      </w:r>
      <w:r w:rsidR="001634A6" w:rsidRPr="00E57E9F">
        <w:rPr>
          <w:rFonts w:ascii="Bookman Old Style" w:hAnsi="Bookman Old Style"/>
          <w:i/>
          <w:sz w:val="24"/>
          <w:szCs w:val="24"/>
        </w:rPr>
        <w:t>O</w:t>
      </w:r>
      <w:r w:rsidRPr="00E57E9F">
        <w:rPr>
          <w:rFonts w:ascii="Bookman Old Style" w:hAnsi="Bookman Old Style"/>
          <w:i/>
          <w:sz w:val="24"/>
          <w:szCs w:val="24"/>
        </w:rPr>
        <w:t xml:space="preserve">range </w:t>
      </w:r>
      <w:r w:rsidRPr="00BD3BA9">
        <w:rPr>
          <w:rFonts w:ascii="Bookman Old Style" w:hAnsi="Bookman Old Style"/>
          <w:sz w:val="24"/>
          <w:szCs w:val="24"/>
        </w:rPr>
        <w:t xml:space="preserve">companies became redundant. Mr. </w:t>
      </w:r>
      <w:proofErr w:type="spellStart"/>
      <w:r w:rsidRPr="00BD3BA9">
        <w:rPr>
          <w:rFonts w:ascii="Bookman Old Style" w:hAnsi="Bookman Old Style"/>
          <w:sz w:val="24"/>
          <w:szCs w:val="24"/>
        </w:rPr>
        <w:t>Kawina</w:t>
      </w:r>
      <w:proofErr w:type="spellEnd"/>
      <w:r w:rsidRPr="00BD3BA9">
        <w:rPr>
          <w:rFonts w:ascii="Bookman Old Style" w:hAnsi="Bookman Old Style"/>
          <w:sz w:val="24"/>
          <w:szCs w:val="24"/>
        </w:rPr>
        <w:t xml:space="preserve"> denies the assertion by Mr. </w:t>
      </w:r>
      <w:proofErr w:type="spellStart"/>
      <w:r w:rsidRPr="00BD3BA9">
        <w:rPr>
          <w:rFonts w:ascii="Bookman Old Style" w:hAnsi="Bookman Old Style"/>
          <w:sz w:val="24"/>
          <w:szCs w:val="24"/>
        </w:rPr>
        <w:t>Moola</w:t>
      </w:r>
      <w:proofErr w:type="spellEnd"/>
      <w:r w:rsidRPr="00BD3BA9">
        <w:rPr>
          <w:rFonts w:ascii="Bookman Old Style" w:hAnsi="Bookman Old Style"/>
          <w:sz w:val="24"/>
          <w:szCs w:val="24"/>
        </w:rPr>
        <w:t xml:space="preserve"> that the plaintiffs have not demonstrated any trading activity and therefore have not built any reputation or goodwill. Mr. </w:t>
      </w:r>
      <w:proofErr w:type="spellStart"/>
      <w:r w:rsidRPr="00BD3BA9">
        <w:rPr>
          <w:rFonts w:ascii="Bookman Old Style" w:hAnsi="Bookman Old Style"/>
          <w:sz w:val="24"/>
          <w:szCs w:val="24"/>
        </w:rPr>
        <w:t>Kawina</w:t>
      </w:r>
      <w:proofErr w:type="spellEnd"/>
      <w:r w:rsidRPr="00BD3BA9">
        <w:rPr>
          <w:rFonts w:ascii="Bookman Old Style" w:hAnsi="Bookman Old Style"/>
          <w:sz w:val="24"/>
          <w:szCs w:val="24"/>
        </w:rPr>
        <w:t xml:space="preserve"> contends in this regard that the </w:t>
      </w:r>
      <w:proofErr w:type="gramStart"/>
      <w:r w:rsidRPr="00BD3BA9">
        <w:rPr>
          <w:rFonts w:ascii="Bookman Old Style" w:hAnsi="Bookman Old Style"/>
          <w:sz w:val="24"/>
          <w:szCs w:val="24"/>
        </w:rPr>
        <w:t>1</w:t>
      </w:r>
      <w:r w:rsidRPr="00BD3BA9">
        <w:rPr>
          <w:rFonts w:ascii="Bookman Old Style" w:hAnsi="Bookman Old Style"/>
          <w:sz w:val="24"/>
          <w:szCs w:val="24"/>
          <w:vertAlign w:val="superscript"/>
        </w:rPr>
        <w:t>st</w:t>
      </w:r>
      <w:proofErr w:type="gramEnd"/>
      <w:r w:rsidRPr="00BD3BA9">
        <w:rPr>
          <w:rFonts w:ascii="Bookman Old Style" w:hAnsi="Bookman Old Style"/>
          <w:sz w:val="24"/>
          <w:szCs w:val="24"/>
        </w:rPr>
        <w:t xml:space="preserve"> defendant</w:t>
      </w:r>
      <w:r>
        <w:rPr>
          <w:rFonts w:ascii="Bookman Old Style" w:hAnsi="Bookman Old Style"/>
          <w:sz w:val="24"/>
          <w:szCs w:val="24"/>
        </w:rPr>
        <w:t xml:space="preserve"> is not privy to all the business activities th</w:t>
      </w:r>
      <w:r w:rsidR="001634A6">
        <w:rPr>
          <w:rFonts w:ascii="Bookman Old Style" w:hAnsi="Bookman Old Style"/>
          <w:sz w:val="24"/>
          <w:szCs w:val="24"/>
        </w:rPr>
        <w:t>e plaintiff’s are involved in. A</w:t>
      </w:r>
      <w:r>
        <w:rPr>
          <w:rFonts w:ascii="Bookman Old Style" w:hAnsi="Bookman Old Style"/>
          <w:sz w:val="24"/>
          <w:szCs w:val="24"/>
        </w:rPr>
        <w:t xml:space="preserve">nd it </w:t>
      </w:r>
      <w:proofErr w:type="gramStart"/>
      <w:r>
        <w:rPr>
          <w:rFonts w:ascii="Bookman Old Style" w:hAnsi="Bookman Old Style"/>
          <w:sz w:val="24"/>
          <w:szCs w:val="24"/>
        </w:rPr>
        <w:t xml:space="preserve">is </w:t>
      </w:r>
      <w:r w:rsidR="00E57E9F">
        <w:rPr>
          <w:rFonts w:ascii="Bookman Old Style" w:hAnsi="Bookman Old Style"/>
          <w:sz w:val="24"/>
          <w:szCs w:val="24"/>
        </w:rPr>
        <w:t>also</w:t>
      </w:r>
      <w:proofErr w:type="gramEnd"/>
      <w:r w:rsidR="00E57E9F">
        <w:rPr>
          <w:rFonts w:ascii="Bookman Old Style" w:hAnsi="Bookman Old Style"/>
          <w:sz w:val="24"/>
          <w:szCs w:val="24"/>
        </w:rPr>
        <w:t xml:space="preserve"> </w:t>
      </w:r>
      <w:r>
        <w:rPr>
          <w:rFonts w:ascii="Bookman Old Style" w:hAnsi="Bookman Old Style"/>
          <w:sz w:val="24"/>
          <w:szCs w:val="24"/>
        </w:rPr>
        <w:t>not within their remit to supervise the day to day activities of the registered companies, save to pr</w:t>
      </w:r>
      <w:r w:rsidR="00E57E9F">
        <w:rPr>
          <w:rFonts w:ascii="Bookman Old Style" w:hAnsi="Bookman Old Style"/>
          <w:sz w:val="24"/>
          <w:szCs w:val="24"/>
        </w:rPr>
        <w:t>ocess annual returns</w:t>
      </w:r>
      <w:r>
        <w:rPr>
          <w:rFonts w:ascii="Bookman Old Style" w:hAnsi="Bookman Old Style"/>
          <w:sz w:val="24"/>
          <w:szCs w:val="24"/>
        </w:rPr>
        <w:t xml:space="preserve"> of the companies. The plaintiffs also deny the assertion by the Mr. </w:t>
      </w:r>
      <w:proofErr w:type="spellStart"/>
      <w:r>
        <w:rPr>
          <w:rFonts w:ascii="Bookman Old Style" w:hAnsi="Bookman Old Style"/>
          <w:sz w:val="24"/>
          <w:szCs w:val="24"/>
        </w:rPr>
        <w:t>Moola</w:t>
      </w:r>
      <w:proofErr w:type="spellEnd"/>
      <w:r>
        <w:rPr>
          <w:rFonts w:ascii="Bookman Old Style" w:hAnsi="Bookman Old Style"/>
          <w:sz w:val="24"/>
          <w:szCs w:val="24"/>
        </w:rPr>
        <w:t xml:space="preserve"> that the use of the word </w:t>
      </w:r>
      <w:r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Pr="001634A6">
        <w:rPr>
          <w:rFonts w:ascii="Bookman Old Style" w:hAnsi="Bookman Old Style"/>
          <w:i/>
          <w:sz w:val="24"/>
          <w:szCs w:val="24"/>
        </w:rPr>
        <w:t>”</w:t>
      </w:r>
      <w:r>
        <w:rPr>
          <w:rFonts w:ascii="Bookman Old Style" w:hAnsi="Bookman Old Style"/>
          <w:sz w:val="24"/>
          <w:szCs w:val="24"/>
        </w:rPr>
        <w:t xml:space="preserve"> </w:t>
      </w:r>
      <w:r w:rsidR="00E57E9F">
        <w:rPr>
          <w:rFonts w:ascii="Bookman Old Style" w:hAnsi="Bookman Old Style"/>
          <w:sz w:val="24"/>
          <w:szCs w:val="24"/>
        </w:rPr>
        <w:t>b</w:t>
      </w:r>
      <w:r>
        <w:rPr>
          <w:rFonts w:ascii="Bookman Old Style" w:hAnsi="Bookman Old Style"/>
          <w:sz w:val="24"/>
          <w:szCs w:val="24"/>
        </w:rPr>
        <w:t xml:space="preserve">y any person in combination with any other word would not cause confusion in the market place. The plaintiffs contend that the </w:t>
      </w:r>
      <w:proofErr w:type="gramStart"/>
      <w:r>
        <w:rPr>
          <w:rFonts w:ascii="Bookman Old Style" w:hAnsi="Bookman Old Style"/>
          <w:sz w:val="24"/>
          <w:szCs w:val="24"/>
        </w:rPr>
        <w:t>2</w:t>
      </w:r>
      <w:r w:rsidRPr="00954F4E">
        <w:rPr>
          <w:rFonts w:ascii="Bookman Old Style" w:hAnsi="Bookman Old Style"/>
          <w:sz w:val="24"/>
          <w:szCs w:val="24"/>
          <w:vertAlign w:val="superscript"/>
        </w:rPr>
        <w:t>nd</w:t>
      </w:r>
      <w:proofErr w:type="gramEnd"/>
      <w:r>
        <w:rPr>
          <w:rFonts w:ascii="Bookman Old Style" w:hAnsi="Bookman Old Style"/>
          <w:sz w:val="24"/>
          <w:szCs w:val="24"/>
        </w:rPr>
        <w:t xml:space="preserve"> defendant is actually using the word </w:t>
      </w:r>
      <w:r w:rsidR="001634A6"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001634A6" w:rsidRPr="001634A6">
        <w:rPr>
          <w:rFonts w:ascii="Bookman Old Style" w:hAnsi="Bookman Old Style"/>
          <w:i/>
          <w:sz w:val="24"/>
          <w:szCs w:val="24"/>
        </w:rPr>
        <w:t>”</w:t>
      </w:r>
      <w:r w:rsidR="00E57E9F">
        <w:rPr>
          <w:rFonts w:ascii="Bookman Old Style" w:hAnsi="Bookman Old Style"/>
          <w:i/>
          <w:sz w:val="24"/>
          <w:szCs w:val="24"/>
        </w:rPr>
        <w:t>,</w:t>
      </w:r>
      <w:r w:rsidRPr="001634A6">
        <w:rPr>
          <w:rFonts w:ascii="Bookman Old Style" w:hAnsi="Bookman Old Style"/>
          <w:i/>
          <w:sz w:val="24"/>
          <w:szCs w:val="24"/>
        </w:rPr>
        <w:t xml:space="preserve"> </w:t>
      </w:r>
      <w:r>
        <w:rPr>
          <w:rFonts w:ascii="Bookman Old Style" w:hAnsi="Bookman Old Style"/>
          <w:sz w:val="24"/>
          <w:szCs w:val="24"/>
        </w:rPr>
        <w:t xml:space="preserve">and not its </w:t>
      </w:r>
      <w:r>
        <w:rPr>
          <w:rFonts w:ascii="Bookman Old Style" w:hAnsi="Bookman Old Style"/>
          <w:sz w:val="24"/>
          <w:szCs w:val="24"/>
        </w:rPr>
        <w:lastRenderedPageBreak/>
        <w:t xml:space="preserve">full name of </w:t>
      </w:r>
      <w:proofErr w:type="spellStart"/>
      <w:r w:rsidRPr="00E57E9F">
        <w:rPr>
          <w:rFonts w:ascii="Bookman Old Style" w:hAnsi="Bookman Old Style"/>
          <w:i/>
          <w:sz w:val="24"/>
          <w:szCs w:val="24"/>
        </w:rPr>
        <w:t>Bharti</w:t>
      </w:r>
      <w:proofErr w:type="spellEnd"/>
      <w:r w:rsidRPr="00E57E9F">
        <w:rPr>
          <w:rFonts w:ascii="Bookman Old Style" w:hAnsi="Bookman Old Style"/>
          <w:i/>
          <w:sz w:val="24"/>
          <w:szCs w:val="24"/>
        </w:rPr>
        <w:t xml:space="preserve"> Developers Forum Limited</w:t>
      </w:r>
      <w:r>
        <w:rPr>
          <w:rFonts w:ascii="Bookman Old Style" w:hAnsi="Bookman Old Style"/>
          <w:sz w:val="24"/>
          <w:szCs w:val="24"/>
        </w:rPr>
        <w:t xml:space="preserve">. Further, the plaintiffs contend that the </w:t>
      </w:r>
      <w:proofErr w:type="gramStart"/>
      <w:r>
        <w:rPr>
          <w:rFonts w:ascii="Bookman Old Style" w:hAnsi="Bookman Old Style"/>
          <w:sz w:val="24"/>
          <w:szCs w:val="24"/>
        </w:rPr>
        <w:t>2</w:t>
      </w:r>
      <w:r w:rsidRPr="00A53FC8">
        <w:rPr>
          <w:rFonts w:ascii="Bookman Old Style" w:hAnsi="Bookman Old Style"/>
          <w:sz w:val="24"/>
          <w:szCs w:val="24"/>
          <w:vertAlign w:val="superscript"/>
        </w:rPr>
        <w:t>nd</w:t>
      </w:r>
      <w:proofErr w:type="gramEnd"/>
      <w:r>
        <w:rPr>
          <w:rFonts w:ascii="Bookman Old Style" w:hAnsi="Bookman Old Style"/>
          <w:sz w:val="24"/>
          <w:szCs w:val="24"/>
        </w:rPr>
        <w:t xml:space="preserve"> defendant is actually representing itself to the public as merely </w:t>
      </w:r>
      <w:r w:rsidR="001634A6"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001634A6" w:rsidRPr="001634A6">
        <w:rPr>
          <w:rFonts w:ascii="Bookman Old Style" w:hAnsi="Bookman Old Style"/>
          <w:i/>
          <w:sz w:val="24"/>
          <w:szCs w:val="24"/>
        </w:rPr>
        <w:t>”</w:t>
      </w:r>
      <w:r w:rsidRPr="001634A6">
        <w:rPr>
          <w:rFonts w:ascii="Bookman Old Style" w:hAnsi="Bookman Old Style"/>
          <w:i/>
          <w:sz w:val="24"/>
          <w:szCs w:val="24"/>
        </w:rPr>
        <w:t xml:space="preserve"> </w:t>
      </w:r>
      <w:r w:rsidRPr="001634A6">
        <w:rPr>
          <w:rFonts w:ascii="Bookman Old Style" w:hAnsi="Bookman Old Style"/>
          <w:sz w:val="24"/>
          <w:szCs w:val="24"/>
        </w:rPr>
        <w:t xml:space="preserve">and </w:t>
      </w:r>
      <w:r w:rsidR="001634A6"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00E57E9F">
        <w:rPr>
          <w:rFonts w:ascii="Bookman Old Style" w:hAnsi="Bookman Old Style"/>
          <w:i/>
          <w:sz w:val="24"/>
          <w:szCs w:val="24"/>
        </w:rPr>
        <w:t xml:space="preserve"> </w:t>
      </w:r>
      <w:r>
        <w:rPr>
          <w:rFonts w:ascii="Bookman Old Style" w:hAnsi="Bookman Old Style"/>
          <w:sz w:val="24"/>
          <w:szCs w:val="24"/>
        </w:rPr>
        <w:t>Zambia</w:t>
      </w:r>
      <w:r w:rsidR="00E57E9F">
        <w:rPr>
          <w:rFonts w:ascii="Bookman Old Style" w:hAnsi="Bookman Old Style"/>
          <w:sz w:val="24"/>
          <w:szCs w:val="24"/>
        </w:rPr>
        <w:t>”</w:t>
      </w:r>
      <w:r>
        <w:rPr>
          <w:rFonts w:ascii="Bookman Old Style" w:hAnsi="Bookman Old Style"/>
          <w:sz w:val="24"/>
          <w:szCs w:val="24"/>
        </w:rPr>
        <w:t xml:space="preserve">, which is actually </w:t>
      </w:r>
      <w:r w:rsidR="00E57E9F">
        <w:rPr>
          <w:rFonts w:ascii="Bookman Old Style" w:hAnsi="Bookman Old Style"/>
          <w:sz w:val="24"/>
          <w:szCs w:val="24"/>
        </w:rPr>
        <w:t xml:space="preserve">endangering </w:t>
      </w:r>
      <w:r>
        <w:rPr>
          <w:rFonts w:ascii="Bookman Old Style" w:hAnsi="Bookman Old Style"/>
          <w:sz w:val="24"/>
          <w:szCs w:val="24"/>
        </w:rPr>
        <w:t>confusion.</w:t>
      </w:r>
    </w:p>
    <w:p w:rsidR="00BE077E" w:rsidRDefault="00BE077E" w:rsidP="00BE077E">
      <w:pPr>
        <w:spacing w:line="360" w:lineRule="auto"/>
        <w:jc w:val="both"/>
        <w:rPr>
          <w:rFonts w:ascii="Bookman Old Style" w:hAnsi="Bookman Old Style"/>
          <w:sz w:val="24"/>
          <w:szCs w:val="24"/>
        </w:rPr>
      </w:pPr>
    </w:p>
    <w:p w:rsidR="001634A6" w:rsidRDefault="00BE077E" w:rsidP="00BE077E">
      <w:pPr>
        <w:spacing w:line="360" w:lineRule="auto"/>
        <w:jc w:val="both"/>
        <w:rPr>
          <w:rFonts w:ascii="Bookman Old Style" w:hAnsi="Bookman Old Style"/>
          <w:sz w:val="24"/>
          <w:szCs w:val="24"/>
        </w:rPr>
      </w:pPr>
      <w:r>
        <w:rPr>
          <w:rFonts w:ascii="Bookman Old Style" w:hAnsi="Bookman Old Style"/>
          <w:sz w:val="24"/>
          <w:szCs w:val="24"/>
        </w:rPr>
        <w:t xml:space="preserve">The plaintiffs </w:t>
      </w:r>
      <w:r w:rsidR="001634A6">
        <w:rPr>
          <w:rFonts w:ascii="Bookman Old Style" w:hAnsi="Bookman Old Style"/>
          <w:sz w:val="24"/>
          <w:szCs w:val="24"/>
        </w:rPr>
        <w:t>also contend</w:t>
      </w:r>
      <w:r>
        <w:rPr>
          <w:rFonts w:ascii="Bookman Old Style" w:hAnsi="Bookman Old Style"/>
          <w:sz w:val="24"/>
          <w:szCs w:val="24"/>
        </w:rPr>
        <w:t xml:space="preserve"> that the </w:t>
      </w:r>
      <w:proofErr w:type="gramStart"/>
      <w:r>
        <w:rPr>
          <w:rFonts w:ascii="Bookman Old Style" w:hAnsi="Bookman Old Style"/>
          <w:sz w:val="24"/>
          <w:szCs w:val="24"/>
        </w:rPr>
        <w:t>2</w:t>
      </w:r>
      <w:r w:rsidRPr="00A53FC8">
        <w:rPr>
          <w:rFonts w:ascii="Bookman Old Style" w:hAnsi="Bookman Old Style"/>
          <w:sz w:val="24"/>
          <w:szCs w:val="24"/>
          <w:vertAlign w:val="superscript"/>
        </w:rPr>
        <w:t>nd</w:t>
      </w:r>
      <w:proofErr w:type="gramEnd"/>
      <w:r>
        <w:rPr>
          <w:rFonts w:ascii="Bookman Old Style" w:hAnsi="Bookman Old Style"/>
          <w:sz w:val="24"/>
          <w:szCs w:val="24"/>
        </w:rPr>
        <w:t xml:space="preserve"> defendant has proceeded to install billboards along the roads in Lusaka advertising itself as </w:t>
      </w:r>
      <w:r w:rsidR="001634A6"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001634A6" w:rsidRPr="001634A6">
        <w:rPr>
          <w:rFonts w:ascii="Bookman Old Style" w:hAnsi="Bookman Old Style"/>
          <w:i/>
          <w:sz w:val="24"/>
          <w:szCs w:val="24"/>
        </w:rPr>
        <w:t>”</w:t>
      </w:r>
      <w:r w:rsidRPr="001634A6">
        <w:rPr>
          <w:rFonts w:ascii="Bookman Old Style" w:hAnsi="Bookman Old Style"/>
          <w:i/>
          <w:sz w:val="24"/>
          <w:szCs w:val="24"/>
        </w:rPr>
        <w:t>,</w:t>
      </w:r>
      <w:r>
        <w:rPr>
          <w:rFonts w:ascii="Bookman Old Style" w:hAnsi="Bookman Old Style"/>
          <w:sz w:val="24"/>
          <w:szCs w:val="24"/>
        </w:rPr>
        <w:t xml:space="preserve"> when it is not registered as such in Zambia. As a result, the plaintiffs have been receiving numerous queries from </w:t>
      </w:r>
      <w:r w:rsidR="001634A6">
        <w:rPr>
          <w:rFonts w:ascii="Bookman Old Style" w:hAnsi="Bookman Old Style"/>
          <w:sz w:val="24"/>
          <w:szCs w:val="24"/>
        </w:rPr>
        <w:t xml:space="preserve">their </w:t>
      </w:r>
      <w:r>
        <w:rPr>
          <w:rFonts w:ascii="Bookman Old Style" w:hAnsi="Bookman Old Style"/>
          <w:sz w:val="24"/>
          <w:szCs w:val="24"/>
        </w:rPr>
        <w:t>clients</w:t>
      </w:r>
      <w:r w:rsidR="001634A6">
        <w:rPr>
          <w:rFonts w:ascii="Bookman Old Style" w:hAnsi="Bookman Old Style"/>
          <w:sz w:val="24"/>
          <w:szCs w:val="24"/>
        </w:rPr>
        <w:t>,</w:t>
      </w:r>
      <w:r>
        <w:rPr>
          <w:rFonts w:ascii="Bookman Old Style" w:hAnsi="Bookman Old Style"/>
          <w:sz w:val="24"/>
          <w:szCs w:val="24"/>
        </w:rPr>
        <w:t xml:space="preserve"> and members of the public about the </w:t>
      </w:r>
      <w:proofErr w:type="spellStart"/>
      <w:r>
        <w:rPr>
          <w:rFonts w:ascii="Bookman Old Style" w:hAnsi="Bookman Old Style"/>
          <w:sz w:val="24"/>
          <w:szCs w:val="24"/>
        </w:rPr>
        <w:t>Airtel</w:t>
      </w:r>
      <w:proofErr w:type="spellEnd"/>
      <w:r>
        <w:rPr>
          <w:rFonts w:ascii="Bookman Old Style" w:hAnsi="Bookman Old Style"/>
          <w:sz w:val="24"/>
          <w:szCs w:val="24"/>
        </w:rPr>
        <w:t xml:space="preserve"> group of companies. </w:t>
      </w:r>
      <w:r w:rsidR="001634A6">
        <w:rPr>
          <w:rFonts w:ascii="Bookman Old Style" w:hAnsi="Bookman Old Style"/>
          <w:sz w:val="24"/>
          <w:szCs w:val="24"/>
        </w:rPr>
        <w:t xml:space="preserve">As regards the assertion that </w:t>
      </w:r>
      <w:r w:rsidR="001634A6" w:rsidRPr="001634A6">
        <w:rPr>
          <w:rFonts w:ascii="Bookman Old Style" w:hAnsi="Bookman Old Style"/>
          <w:i/>
          <w:sz w:val="24"/>
          <w:szCs w:val="24"/>
        </w:rPr>
        <w:t>“</w:t>
      </w:r>
      <w:proofErr w:type="spellStart"/>
      <w:r w:rsidR="001634A6" w:rsidRPr="001634A6">
        <w:rPr>
          <w:rFonts w:ascii="Bookman Old Style" w:hAnsi="Bookman Old Style"/>
          <w:i/>
          <w:sz w:val="24"/>
          <w:szCs w:val="24"/>
        </w:rPr>
        <w:t>A</w:t>
      </w:r>
      <w:r w:rsidRPr="001634A6">
        <w:rPr>
          <w:rFonts w:ascii="Bookman Old Style" w:hAnsi="Bookman Old Style"/>
          <w:i/>
          <w:sz w:val="24"/>
          <w:szCs w:val="24"/>
        </w:rPr>
        <w:t>irtel</w:t>
      </w:r>
      <w:proofErr w:type="spellEnd"/>
      <w:r w:rsidRPr="001634A6">
        <w:rPr>
          <w:rFonts w:ascii="Bookman Old Style" w:hAnsi="Bookman Old Style"/>
          <w:i/>
          <w:sz w:val="24"/>
          <w:szCs w:val="24"/>
        </w:rPr>
        <w:t>”</w:t>
      </w:r>
      <w:r>
        <w:rPr>
          <w:rFonts w:ascii="Bookman Old Style" w:hAnsi="Bookman Old Style"/>
          <w:sz w:val="24"/>
          <w:szCs w:val="24"/>
        </w:rPr>
        <w:t xml:space="preserve"> is not the</w:t>
      </w:r>
      <w:r w:rsidR="001B40B8">
        <w:rPr>
          <w:rFonts w:ascii="Bookman Old Style" w:hAnsi="Bookman Old Style"/>
          <w:sz w:val="24"/>
          <w:szCs w:val="24"/>
        </w:rPr>
        <w:t>ir</w:t>
      </w:r>
      <w:r>
        <w:rPr>
          <w:rFonts w:ascii="Bookman Old Style" w:hAnsi="Bookman Old Style"/>
          <w:sz w:val="24"/>
          <w:szCs w:val="24"/>
        </w:rPr>
        <w:t xml:space="preserve"> invention, the plaintiff’s contends that</w:t>
      </w:r>
      <w:r w:rsidR="001634A6">
        <w:rPr>
          <w:rFonts w:ascii="Bookman Old Style" w:hAnsi="Bookman Old Style"/>
          <w:sz w:val="24"/>
          <w:szCs w:val="24"/>
        </w:rPr>
        <w:t>,</w:t>
      </w:r>
      <w:r>
        <w:rPr>
          <w:rFonts w:ascii="Bookman Old Style" w:hAnsi="Bookman Old Style"/>
          <w:sz w:val="24"/>
          <w:szCs w:val="24"/>
        </w:rPr>
        <w:t xml:space="preserve"> that is </w:t>
      </w:r>
      <w:r w:rsidR="001634A6">
        <w:rPr>
          <w:rFonts w:ascii="Bookman Old Style" w:hAnsi="Bookman Old Style"/>
          <w:sz w:val="24"/>
          <w:szCs w:val="24"/>
        </w:rPr>
        <w:t xml:space="preserve">neither here or there because </w:t>
      </w:r>
      <w:r w:rsidR="001634A6" w:rsidRPr="001634A6">
        <w:rPr>
          <w:rFonts w:ascii="Bookman Old Style" w:hAnsi="Bookman Old Style"/>
          <w:i/>
          <w:sz w:val="24"/>
          <w:szCs w:val="24"/>
        </w:rPr>
        <w:t>“</w:t>
      </w:r>
      <w:proofErr w:type="spellStart"/>
      <w:r w:rsidR="001634A6" w:rsidRPr="001634A6">
        <w:rPr>
          <w:rFonts w:ascii="Bookman Old Style" w:hAnsi="Bookman Old Style"/>
          <w:i/>
          <w:sz w:val="24"/>
          <w:szCs w:val="24"/>
        </w:rPr>
        <w:t>A</w:t>
      </w:r>
      <w:r w:rsidRPr="001634A6">
        <w:rPr>
          <w:rFonts w:ascii="Bookman Old Style" w:hAnsi="Bookman Old Style"/>
          <w:i/>
          <w:sz w:val="24"/>
          <w:szCs w:val="24"/>
        </w:rPr>
        <w:t>irtel</w:t>
      </w:r>
      <w:proofErr w:type="spellEnd"/>
      <w:r w:rsidRPr="001634A6">
        <w:rPr>
          <w:rFonts w:ascii="Bookman Old Style" w:hAnsi="Bookman Old Style"/>
          <w:i/>
          <w:sz w:val="24"/>
          <w:szCs w:val="24"/>
        </w:rPr>
        <w:t>”</w:t>
      </w:r>
      <w:r>
        <w:rPr>
          <w:rFonts w:ascii="Bookman Old Style" w:hAnsi="Bookman Old Style"/>
          <w:sz w:val="24"/>
          <w:szCs w:val="24"/>
        </w:rPr>
        <w:t xml:space="preserve"> is also not an invention of the </w:t>
      </w:r>
      <w:proofErr w:type="gramStart"/>
      <w:r>
        <w:rPr>
          <w:rFonts w:ascii="Bookman Old Style" w:hAnsi="Bookman Old Style"/>
          <w:sz w:val="24"/>
          <w:szCs w:val="24"/>
        </w:rPr>
        <w:t>2</w:t>
      </w:r>
      <w:r w:rsidRPr="00A54BC4">
        <w:rPr>
          <w:rFonts w:ascii="Bookman Old Style" w:hAnsi="Bookman Old Style"/>
          <w:sz w:val="24"/>
          <w:szCs w:val="24"/>
          <w:vertAlign w:val="superscript"/>
        </w:rPr>
        <w:t>nd</w:t>
      </w:r>
      <w:proofErr w:type="gramEnd"/>
      <w:r>
        <w:rPr>
          <w:rFonts w:ascii="Bookman Old Style" w:hAnsi="Bookman Old Style"/>
          <w:sz w:val="24"/>
          <w:szCs w:val="24"/>
        </w:rPr>
        <w:t xml:space="preserve"> defendant. </w:t>
      </w:r>
      <w:proofErr w:type="gramStart"/>
      <w:r w:rsidR="00E57E9F">
        <w:rPr>
          <w:rFonts w:ascii="Bookman Old Style" w:hAnsi="Bookman Old Style"/>
          <w:sz w:val="24"/>
          <w:szCs w:val="24"/>
        </w:rPr>
        <w:t>Be that as it may</w:t>
      </w:r>
      <w:proofErr w:type="gramEnd"/>
      <w:r w:rsidR="00E57E9F">
        <w:rPr>
          <w:rFonts w:ascii="Bookman Old Style" w:hAnsi="Bookman Old Style"/>
          <w:sz w:val="24"/>
          <w:szCs w:val="24"/>
        </w:rPr>
        <w:t xml:space="preserve">, </w:t>
      </w:r>
      <w:r>
        <w:rPr>
          <w:rFonts w:ascii="Bookman Old Style" w:hAnsi="Bookman Old Style"/>
          <w:sz w:val="24"/>
          <w:szCs w:val="24"/>
        </w:rPr>
        <w:t>the plaintiffs contend that it is for the 2</w:t>
      </w:r>
      <w:r w:rsidRPr="00A54BC4">
        <w:rPr>
          <w:rFonts w:ascii="Bookman Old Style" w:hAnsi="Bookman Old Style"/>
          <w:sz w:val="24"/>
          <w:szCs w:val="24"/>
          <w:vertAlign w:val="superscript"/>
        </w:rPr>
        <w:t>nd</w:t>
      </w:r>
      <w:r>
        <w:rPr>
          <w:rFonts w:ascii="Bookman Old Style" w:hAnsi="Bookman Old Style"/>
          <w:sz w:val="24"/>
          <w:szCs w:val="24"/>
        </w:rPr>
        <w:t xml:space="preserve"> plaintiff to hold and use, as its s</w:t>
      </w:r>
      <w:r w:rsidR="001634A6">
        <w:rPr>
          <w:rFonts w:ascii="Bookman Old Style" w:hAnsi="Bookman Old Style"/>
          <w:sz w:val="24"/>
          <w:szCs w:val="24"/>
        </w:rPr>
        <w:t>o</w:t>
      </w:r>
      <w:r w:rsidR="001B40B8">
        <w:rPr>
          <w:rFonts w:ascii="Bookman Old Style" w:hAnsi="Bookman Old Style"/>
          <w:sz w:val="24"/>
          <w:szCs w:val="24"/>
        </w:rPr>
        <w:t>le name because it is dul</w:t>
      </w:r>
      <w:r>
        <w:rPr>
          <w:rFonts w:ascii="Bookman Old Style" w:hAnsi="Bookman Old Style"/>
          <w:sz w:val="24"/>
          <w:szCs w:val="24"/>
        </w:rPr>
        <w:t xml:space="preserve">y registered as such in Zambia. </w:t>
      </w:r>
      <w:proofErr w:type="gramStart"/>
      <w:r>
        <w:rPr>
          <w:rFonts w:ascii="Bookman Old Style" w:hAnsi="Bookman Old Style"/>
          <w:sz w:val="24"/>
          <w:szCs w:val="24"/>
        </w:rPr>
        <w:t>And</w:t>
      </w:r>
      <w:proofErr w:type="gramEnd"/>
      <w:r>
        <w:rPr>
          <w:rFonts w:ascii="Bookman Old Style" w:hAnsi="Bookman Old Style"/>
          <w:sz w:val="24"/>
          <w:szCs w:val="24"/>
        </w:rPr>
        <w:t xml:space="preserve"> </w:t>
      </w:r>
      <w:proofErr w:type="spellStart"/>
      <w:r>
        <w:rPr>
          <w:rFonts w:ascii="Bookman Old Style" w:hAnsi="Bookman Old Style"/>
          <w:sz w:val="24"/>
          <w:szCs w:val="24"/>
        </w:rPr>
        <w:t>any</w:t>
      </w:r>
      <w:r w:rsidR="001B40B8">
        <w:rPr>
          <w:rFonts w:ascii="Bookman Old Style" w:hAnsi="Bookman Old Style"/>
          <w:sz w:val="24"/>
          <w:szCs w:val="24"/>
        </w:rPr>
        <w:t xml:space="preserve"> </w:t>
      </w:r>
      <w:r>
        <w:rPr>
          <w:rFonts w:ascii="Bookman Old Style" w:hAnsi="Bookman Old Style"/>
          <w:sz w:val="24"/>
          <w:szCs w:val="24"/>
        </w:rPr>
        <w:t>one</w:t>
      </w:r>
      <w:proofErr w:type="spellEnd"/>
      <w:r>
        <w:rPr>
          <w:rFonts w:ascii="Bookman Old Style" w:hAnsi="Bookman Old Style"/>
          <w:sz w:val="24"/>
          <w:szCs w:val="24"/>
        </w:rPr>
        <w:t xml:space="preserve"> using it without other combinations will create confusion in the public eye. The plaintiffs contend that although </w:t>
      </w:r>
      <w:r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Pr="001634A6">
        <w:rPr>
          <w:rFonts w:ascii="Bookman Old Style" w:hAnsi="Bookman Old Style"/>
          <w:i/>
          <w:sz w:val="24"/>
          <w:szCs w:val="24"/>
        </w:rPr>
        <w:t xml:space="preserve"> Networks Limited”</w:t>
      </w:r>
      <w:r w:rsidR="00E57E9F">
        <w:rPr>
          <w:rFonts w:ascii="Bookman Old Style" w:hAnsi="Bookman Old Style"/>
          <w:i/>
          <w:sz w:val="24"/>
          <w:szCs w:val="24"/>
        </w:rPr>
        <w:t>,</w:t>
      </w:r>
      <w:r>
        <w:rPr>
          <w:rFonts w:ascii="Bookman Old Style" w:hAnsi="Bookman Old Style"/>
          <w:sz w:val="24"/>
          <w:szCs w:val="24"/>
        </w:rPr>
        <w:t xml:space="preserve"> and </w:t>
      </w:r>
      <w:r w:rsidRPr="001634A6">
        <w:rPr>
          <w:rFonts w:ascii="Bookman Old Style" w:hAnsi="Bookman Old Style"/>
          <w:i/>
          <w:sz w:val="24"/>
          <w:szCs w:val="24"/>
        </w:rPr>
        <w:t>“</w:t>
      </w:r>
      <w:proofErr w:type="spellStart"/>
      <w:r w:rsidRPr="001634A6">
        <w:rPr>
          <w:rFonts w:ascii="Bookman Old Style" w:hAnsi="Bookman Old Style"/>
          <w:i/>
          <w:sz w:val="24"/>
          <w:szCs w:val="24"/>
        </w:rPr>
        <w:t>Airtel</w:t>
      </w:r>
      <w:proofErr w:type="spellEnd"/>
      <w:r w:rsidRPr="001634A6">
        <w:rPr>
          <w:rFonts w:ascii="Bookman Old Style" w:hAnsi="Bookman Old Style"/>
          <w:i/>
          <w:sz w:val="24"/>
          <w:szCs w:val="24"/>
        </w:rPr>
        <w:t xml:space="preserve"> Money Limited”</w:t>
      </w:r>
      <w:r w:rsidR="00E57E9F">
        <w:rPr>
          <w:rFonts w:ascii="Bookman Old Style" w:hAnsi="Bookman Old Style"/>
          <w:i/>
          <w:sz w:val="24"/>
          <w:szCs w:val="24"/>
        </w:rPr>
        <w:t>,</w:t>
      </w:r>
      <w:r>
        <w:rPr>
          <w:rFonts w:ascii="Bookman Old Style" w:hAnsi="Bookman Old Style"/>
          <w:sz w:val="24"/>
          <w:szCs w:val="24"/>
        </w:rPr>
        <w:t xml:space="preserve"> may not be confusingly similar with other plaintiff companies, the plaintiffs still believe that confusion may likely arise on account of wrong association with the 1</w:t>
      </w:r>
      <w:r w:rsidRPr="00823823">
        <w:rPr>
          <w:rFonts w:ascii="Bookman Old Style" w:hAnsi="Bookman Old Style"/>
          <w:sz w:val="24"/>
          <w:szCs w:val="24"/>
          <w:vertAlign w:val="superscript"/>
        </w:rPr>
        <w:t>st</w:t>
      </w:r>
      <w:r>
        <w:rPr>
          <w:rFonts w:ascii="Bookman Old Style" w:hAnsi="Bookman Old Style"/>
          <w:sz w:val="24"/>
          <w:szCs w:val="24"/>
        </w:rPr>
        <w:t xml:space="preserve"> plaintiff company as a holding company. </w:t>
      </w:r>
    </w:p>
    <w:p w:rsidR="001634A6" w:rsidRDefault="001634A6" w:rsidP="00BE077E">
      <w:pPr>
        <w:spacing w:line="360" w:lineRule="auto"/>
        <w:jc w:val="both"/>
        <w:rPr>
          <w:rFonts w:ascii="Bookman Old Style" w:hAnsi="Bookman Old Style"/>
          <w:sz w:val="24"/>
          <w:szCs w:val="24"/>
        </w:rPr>
      </w:pPr>
    </w:p>
    <w:p w:rsidR="00BE077E" w:rsidRDefault="00BE077E" w:rsidP="00BE077E">
      <w:pPr>
        <w:spacing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30</w:t>
      </w:r>
      <w:r w:rsidRPr="00EB4D31">
        <w:rPr>
          <w:rFonts w:ascii="Bookman Old Style" w:hAnsi="Bookman Old Style"/>
          <w:sz w:val="24"/>
          <w:szCs w:val="24"/>
          <w:vertAlign w:val="superscript"/>
        </w:rPr>
        <w:t>th</w:t>
      </w:r>
      <w:proofErr w:type="gramEnd"/>
      <w:r>
        <w:rPr>
          <w:rFonts w:ascii="Bookman Old Style" w:hAnsi="Bookman Old Style"/>
          <w:sz w:val="24"/>
          <w:szCs w:val="24"/>
        </w:rPr>
        <w:t xml:space="preserve"> November, 2010, the plaintiff</w:t>
      </w:r>
      <w:r w:rsidR="00E57E9F">
        <w:rPr>
          <w:rFonts w:ascii="Bookman Old Style" w:hAnsi="Bookman Old Style"/>
          <w:sz w:val="24"/>
          <w:szCs w:val="24"/>
        </w:rPr>
        <w:t>s</w:t>
      </w:r>
      <w:r>
        <w:rPr>
          <w:rFonts w:ascii="Bookman Old Style" w:hAnsi="Bookman Old Style"/>
          <w:sz w:val="24"/>
          <w:szCs w:val="24"/>
        </w:rPr>
        <w:t xml:space="preserve"> filed into Court, their skeleton arguments</w:t>
      </w:r>
      <w:r w:rsidR="00E57E9F">
        <w:rPr>
          <w:rFonts w:ascii="Bookman Old Style" w:hAnsi="Bookman Old Style"/>
          <w:sz w:val="24"/>
          <w:szCs w:val="24"/>
        </w:rPr>
        <w:t>.</w:t>
      </w:r>
      <w:r>
        <w:rPr>
          <w:rFonts w:ascii="Bookman Old Style" w:hAnsi="Bookman Old Style"/>
          <w:sz w:val="24"/>
          <w:szCs w:val="24"/>
        </w:rPr>
        <w:t xml:space="preserve"> </w:t>
      </w:r>
      <w:r w:rsidR="00E57E9F">
        <w:rPr>
          <w:rFonts w:ascii="Bookman Old Style" w:hAnsi="Bookman Old Style"/>
          <w:sz w:val="24"/>
          <w:szCs w:val="24"/>
        </w:rPr>
        <w:t xml:space="preserve">In the skeleton arguments, </w:t>
      </w: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contended on behalf of the plaintiffs that in considering an application for </w:t>
      </w:r>
      <w:r w:rsidR="00E57E9F">
        <w:rPr>
          <w:rFonts w:ascii="Bookman Old Style" w:hAnsi="Bookman Old Style"/>
          <w:sz w:val="24"/>
          <w:szCs w:val="24"/>
        </w:rPr>
        <w:t xml:space="preserve">an interim </w:t>
      </w:r>
      <w:r>
        <w:rPr>
          <w:rFonts w:ascii="Bookman Old Style" w:hAnsi="Bookman Old Style"/>
          <w:sz w:val="24"/>
          <w:szCs w:val="24"/>
        </w:rPr>
        <w:t>injunction</w:t>
      </w:r>
      <w:r w:rsidR="001634A6">
        <w:rPr>
          <w:rFonts w:ascii="Bookman Old Style" w:hAnsi="Bookman Old Style"/>
          <w:sz w:val="24"/>
          <w:szCs w:val="24"/>
        </w:rPr>
        <w:t>,</w:t>
      </w:r>
      <w:r>
        <w:rPr>
          <w:rFonts w:ascii="Bookman Old Style" w:hAnsi="Bookman Old Style"/>
          <w:sz w:val="24"/>
          <w:szCs w:val="24"/>
        </w:rPr>
        <w:t xml:space="preserve"> I have a rather limited</w:t>
      </w:r>
      <w:r w:rsidR="00E57E9F">
        <w:rPr>
          <w:rFonts w:ascii="Bookman Old Style" w:hAnsi="Bookman Old Style"/>
          <w:sz w:val="24"/>
          <w:szCs w:val="24"/>
        </w:rPr>
        <w:t xml:space="preserve"> discretion</w:t>
      </w:r>
      <w:r w:rsidR="001634A6">
        <w:rPr>
          <w:rFonts w:ascii="Bookman Old Style" w:hAnsi="Bookman Old Style"/>
          <w:sz w:val="24"/>
          <w:szCs w:val="24"/>
        </w:rPr>
        <w:t xml:space="preserve">. Mr. </w:t>
      </w:r>
      <w:proofErr w:type="spellStart"/>
      <w:r w:rsidR="001634A6">
        <w:rPr>
          <w:rFonts w:ascii="Bookman Old Style" w:hAnsi="Bookman Old Style"/>
          <w:sz w:val="24"/>
          <w:szCs w:val="24"/>
        </w:rPr>
        <w:t>Katolo</w:t>
      </w:r>
      <w:proofErr w:type="spellEnd"/>
      <w:r w:rsidR="001634A6">
        <w:rPr>
          <w:rFonts w:ascii="Bookman Old Style" w:hAnsi="Bookman Old Style"/>
          <w:sz w:val="24"/>
          <w:szCs w:val="24"/>
        </w:rPr>
        <w:t xml:space="preserve"> urged</w:t>
      </w:r>
      <w:r>
        <w:rPr>
          <w:rFonts w:ascii="Bookman Old Style" w:hAnsi="Bookman Old Style"/>
          <w:sz w:val="24"/>
          <w:szCs w:val="24"/>
        </w:rPr>
        <w:t xml:space="preserve"> that it is not part </w:t>
      </w:r>
      <w:r w:rsidR="00AB409C">
        <w:rPr>
          <w:rFonts w:ascii="Bookman Old Style" w:hAnsi="Bookman Old Style"/>
          <w:sz w:val="24"/>
          <w:szCs w:val="24"/>
        </w:rPr>
        <w:t xml:space="preserve">of my </w:t>
      </w:r>
      <w:r>
        <w:rPr>
          <w:rFonts w:ascii="Bookman Old Style" w:hAnsi="Bookman Old Style"/>
          <w:sz w:val="24"/>
          <w:szCs w:val="24"/>
        </w:rPr>
        <w:t>function at this stage of litigation to try either to resolve conflicts of evidence on affidavit</w:t>
      </w:r>
      <w:r w:rsidR="001634A6">
        <w:rPr>
          <w:rFonts w:ascii="Bookman Old Style" w:hAnsi="Bookman Old Style"/>
          <w:sz w:val="24"/>
          <w:szCs w:val="24"/>
        </w:rPr>
        <w:t>,</w:t>
      </w:r>
      <w:r>
        <w:rPr>
          <w:rFonts w:ascii="Bookman Old Style" w:hAnsi="Bookman Old Style"/>
          <w:sz w:val="24"/>
          <w:szCs w:val="24"/>
        </w:rPr>
        <w:t xml:space="preserve"> or to decide difficult questions of law calling for detailed argument and mat</w:t>
      </w:r>
      <w:r w:rsidR="001634A6">
        <w:rPr>
          <w:rFonts w:ascii="Bookman Old Style" w:hAnsi="Bookman Old Style"/>
          <w:sz w:val="24"/>
          <w:szCs w:val="24"/>
        </w:rPr>
        <w:t xml:space="preserve">ure consideration. Rather, Mr. </w:t>
      </w:r>
      <w:proofErr w:type="spellStart"/>
      <w:r w:rsidR="001634A6">
        <w:rPr>
          <w:rFonts w:ascii="Bookman Old Style" w:hAnsi="Bookman Old Style"/>
          <w:sz w:val="24"/>
          <w:szCs w:val="24"/>
        </w:rPr>
        <w:t>Katolo</w:t>
      </w:r>
      <w:proofErr w:type="spellEnd"/>
      <w:r w:rsidR="001634A6">
        <w:rPr>
          <w:rFonts w:ascii="Bookman Old Style" w:hAnsi="Bookman Old Style"/>
          <w:sz w:val="24"/>
          <w:szCs w:val="24"/>
        </w:rPr>
        <w:t xml:space="preserve"> further urged</w:t>
      </w:r>
      <w:r>
        <w:rPr>
          <w:rFonts w:ascii="Bookman Old Style" w:hAnsi="Bookman Old Style"/>
          <w:sz w:val="24"/>
          <w:szCs w:val="24"/>
        </w:rPr>
        <w:t xml:space="preserve">, </w:t>
      </w:r>
      <w:r w:rsidR="001B40B8">
        <w:rPr>
          <w:rFonts w:ascii="Bookman Old Style" w:hAnsi="Bookman Old Style"/>
          <w:sz w:val="24"/>
          <w:szCs w:val="24"/>
        </w:rPr>
        <w:t xml:space="preserve">that </w:t>
      </w:r>
      <w:r>
        <w:rPr>
          <w:rFonts w:ascii="Bookman Old Style" w:hAnsi="Bookman Old Style"/>
          <w:sz w:val="24"/>
          <w:szCs w:val="24"/>
        </w:rPr>
        <w:t>I must be satisfied</w:t>
      </w:r>
      <w:r w:rsidR="001634A6">
        <w:rPr>
          <w:rFonts w:ascii="Bookman Old Style" w:hAnsi="Bookman Old Style"/>
          <w:sz w:val="24"/>
          <w:szCs w:val="24"/>
        </w:rPr>
        <w:t>,</w:t>
      </w:r>
      <w:r>
        <w:rPr>
          <w:rFonts w:ascii="Bookman Old Style" w:hAnsi="Bookman Old Style"/>
          <w:sz w:val="24"/>
          <w:szCs w:val="24"/>
        </w:rPr>
        <w:t xml:space="preserve"> and determine, </w:t>
      </w:r>
      <w:r w:rsidR="001634A6">
        <w:rPr>
          <w:rFonts w:ascii="Bookman Old Style" w:hAnsi="Bookman Old Style"/>
          <w:sz w:val="24"/>
          <w:szCs w:val="24"/>
        </w:rPr>
        <w:t xml:space="preserve">on </w:t>
      </w:r>
      <w:r>
        <w:rPr>
          <w:rFonts w:ascii="Bookman Old Style" w:hAnsi="Bookman Old Style"/>
          <w:sz w:val="24"/>
          <w:szCs w:val="24"/>
        </w:rPr>
        <w:t xml:space="preserve">the authority </w:t>
      </w:r>
      <w:r w:rsidRPr="00AB409C">
        <w:rPr>
          <w:rFonts w:ascii="Bookman Old Style" w:hAnsi="Bookman Old Style"/>
          <w:i/>
          <w:sz w:val="24"/>
          <w:szCs w:val="24"/>
        </w:rPr>
        <w:t>American</w:t>
      </w:r>
      <w:r>
        <w:rPr>
          <w:rFonts w:ascii="Bookman Old Style" w:hAnsi="Bookman Old Style"/>
          <w:sz w:val="24"/>
          <w:szCs w:val="24"/>
        </w:rPr>
        <w:t xml:space="preserve"> </w:t>
      </w:r>
      <w:proofErr w:type="spellStart"/>
      <w:r w:rsidRPr="001634A6">
        <w:rPr>
          <w:rFonts w:ascii="Bookman Old Style" w:hAnsi="Bookman Old Style"/>
          <w:i/>
          <w:sz w:val="24"/>
          <w:szCs w:val="24"/>
        </w:rPr>
        <w:t>Cynamid</w:t>
      </w:r>
      <w:proofErr w:type="spellEnd"/>
      <w:r w:rsidRPr="001634A6">
        <w:rPr>
          <w:rFonts w:ascii="Bookman Old Style" w:hAnsi="Bookman Old Style"/>
          <w:i/>
          <w:sz w:val="24"/>
          <w:szCs w:val="24"/>
        </w:rPr>
        <w:t xml:space="preserve"> Company v Ethicon Limited [1975] A.C. 396,</w:t>
      </w:r>
      <w:r>
        <w:rPr>
          <w:rFonts w:ascii="Bookman Old Style" w:hAnsi="Bookman Old Style"/>
          <w:sz w:val="24"/>
          <w:szCs w:val="24"/>
        </w:rPr>
        <w:t xml:space="preserve"> whether</w:t>
      </w:r>
      <w:proofErr w:type="gramStart"/>
      <w:r>
        <w:rPr>
          <w:rFonts w:ascii="Bookman Old Style" w:hAnsi="Bookman Old Style"/>
          <w:sz w:val="24"/>
          <w:szCs w:val="24"/>
        </w:rPr>
        <w:t>;</w:t>
      </w:r>
      <w:proofErr w:type="gramEnd"/>
    </w:p>
    <w:p w:rsidR="00BE077E" w:rsidRDefault="001634A6" w:rsidP="00BE077E">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lastRenderedPageBreak/>
        <w:t>t</w:t>
      </w:r>
      <w:r w:rsidR="00BE077E">
        <w:rPr>
          <w:rFonts w:ascii="Bookman Old Style" w:hAnsi="Bookman Old Style"/>
          <w:sz w:val="24"/>
          <w:szCs w:val="24"/>
        </w:rPr>
        <w:t xml:space="preserve">he plaintiffs have raised a serious and </w:t>
      </w:r>
      <w:r w:rsidR="00BE077E" w:rsidRPr="001634A6">
        <w:rPr>
          <w:rFonts w:ascii="Bookman Old Style" w:hAnsi="Bookman Old Style"/>
          <w:i/>
          <w:sz w:val="24"/>
          <w:szCs w:val="24"/>
        </w:rPr>
        <w:t>bona</w:t>
      </w:r>
      <w:r w:rsidRPr="001634A6">
        <w:rPr>
          <w:rFonts w:ascii="Bookman Old Style" w:hAnsi="Bookman Old Style"/>
          <w:i/>
          <w:sz w:val="24"/>
          <w:szCs w:val="24"/>
        </w:rPr>
        <w:t xml:space="preserve"> </w:t>
      </w:r>
      <w:r w:rsidR="00BE077E" w:rsidRPr="001634A6">
        <w:rPr>
          <w:rFonts w:ascii="Bookman Old Style" w:hAnsi="Bookman Old Style"/>
          <w:i/>
          <w:sz w:val="24"/>
          <w:szCs w:val="24"/>
        </w:rPr>
        <w:t>fide</w:t>
      </w:r>
      <w:r w:rsidR="00BE077E">
        <w:rPr>
          <w:rFonts w:ascii="Bookman Old Style" w:hAnsi="Bookman Old Style"/>
          <w:sz w:val="24"/>
          <w:szCs w:val="24"/>
        </w:rPr>
        <w:t xml:space="preserve"> question to be tried;</w:t>
      </w:r>
    </w:p>
    <w:p w:rsidR="00BE077E" w:rsidRDefault="001634A6" w:rsidP="00BE077E">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i</w:t>
      </w:r>
      <w:r w:rsidR="00BE077E">
        <w:rPr>
          <w:rFonts w:ascii="Bookman Old Style" w:hAnsi="Bookman Old Style"/>
          <w:sz w:val="24"/>
          <w:szCs w:val="24"/>
        </w:rPr>
        <w:t xml:space="preserve">f they have, in the event of being refused an injunction and succeeding in the action would they be </w:t>
      </w:r>
      <w:r>
        <w:rPr>
          <w:rFonts w:ascii="Bookman Old Style" w:hAnsi="Bookman Old Style"/>
          <w:sz w:val="24"/>
          <w:szCs w:val="24"/>
        </w:rPr>
        <w:t xml:space="preserve">adequately </w:t>
      </w:r>
      <w:r w:rsidR="00BE077E">
        <w:rPr>
          <w:rFonts w:ascii="Bookman Old Style" w:hAnsi="Bookman Old Style"/>
          <w:sz w:val="24"/>
          <w:szCs w:val="24"/>
        </w:rPr>
        <w:t>compensated by damages;</w:t>
      </w:r>
    </w:p>
    <w:p w:rsidR="00BE077E" w:rsidRDefault="001634A6" w:rsidP="00BE077E">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i</w:t>
      </w:r>
      <w:r w:rsidR="00BE077E">
        <w:rPr>
          <w:rFonts w:ascii="Bookman Old Style" w:hAnsi="Bookman Old Style"/>
          <w:sz w:val="24"/>
          <w:szCs w:val="24"/>
        </w:rPr>
        <w:t>f they would not, in the event of the injunction being granted and the plaintiff’s failing to succeed in the action</w:t>
      </w:r>
      <w:r>
        <w:rPr>
          <w:rFonts w:ascii="Bookman Old Style" w:hAnsi="Bookman Old Style"/>
          <w:sz w:val="24"/>
          <w:szCs w:val="24"/>
        </w:rPr>
        <w:t>,</w:t>
      </w:r>
      <w:r w:rsidR="00BE077E">
        <w:rPr>
          <w:rFonts w:ascii="Bookman Old Style" w:hAnsi="Bookman Old Style"/>
          <w:sz w:val="24"/>
          <w:szCs w:val="24"/>
        </w:rPr>
        <w:t xml:space="preserve"> the defendants would be adequately compensated by damages; and</w:t>
      </w:r>
    </w:p>
    <w:p w:rsidR="00BE077E" w:rsidRDefault="001634A6" w:rsidP="00BE077E">
      <w:pPr>
        <w:pStyle w:val="ListParagraph"/>
        <w:numPr>
          <w:ilvl w:val="0"/>
          <w:numId w:val="5"/>
        </w:numPr>
        <w:spacing w:line="360" w:lineRule="auto"/>
        <w:jc w:val="both"/>
        <w:rPr>
          <w:rFonts w:ascii="Bookman Old Style" w:hAnsi="Bookman Old Style"/>
          <w:sz w:val="24"/>
          <w:szCs w:val="24"/>
        </w:rPr>
      </w:pPr>
      <w:proofErr w:type="gramStart"/>
      <w:r>
        <w:rPr>
          <w:rFonts w:ascii="Bookman Old Style" w:hAnsi="Bookman Old Style"/>
          <w:sz w:val="24"/>
          <w:szCs w:val="24"/>
        </w:rPr>
        <w:t>t</w:t>
      </w:r>
      <w:r w:rsidR="00BE077E">
        <w:rPr>
          <w:rFonts w:ascii="Bookman Old Style" w:hAnsi="Bookman Old Style"/>
          <w:sz w:val="24"/>
          <w:szCs w:val="24"/>
        </w:rPr>
        <w:t>he</w:t>
      </w:r>
      <w:proofErr w:type="gramEnd"/>
      <w:r w:rsidR="00BE077E">
        <w:rPr>
          <w:rFonts w:ascii="Bookman Old Style" w:hAnsi="Bookman Old Style"/>
          <w:sz w:val="24"/>
          <w:szCs w:val="24"/>
        </w:rPr>
        <w:t xml:space="preserve"> balance of convenience lies in </w:t>
      </w:r>
      <w:proofErr w:type="spellStart"/>
      <w:r w:rsidR="00BE077E">
        <w:rPr>
          <w:rFonts w:ascii="Bookman Old Style" w:hAnsi="Bookman Old Style"/>
          <w:sz w:val="24"/>
          <w:szCs w:val="24"/>
        </w:rPr>
        <w:t>favour</w:t>
      </w:r>
      <w:proofErr w:type="spellEnd"/>
      <w:r w:rsidR="00BE077E">
        <w:rPr>
          <w:rFonts w:ascii="Bookman Old Style" w:hAnsi="Bookman Old Style"/>
          <w:sz w:val="24"/>
          <w:szCs w:val="24"/>
        </w:rPr>
        <w:t xml:space="preserve"> of granting or refusing the injunction. </w:t>
      </w:r>
    </w:p>
    <w:p w:rsidR="00BE077E" w:rsidRDefault="00BE077E" w:rsidP="00BE077E">
      <w:pPr>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went on to elucidate the preceding questions. The first question he addressed is whether there is a serious question to </w:t>
      </w:r>
      <w:proofErr w:type="gramStart"/>
      <w:r>
        <w:rPr>
          <w:rFonts w:ascii="Bookman Old Style" w:hAnsi="Bookman Old Style"/>
          <w:sz w:val="24"/>
          <w:szCs w:val="24"/>
        </w:rPr>
        <w:t>be tried</w:t>
      </w:r>
      <w:proofErr w:type="gramEnd"/>
      <w:r>
        <w:rPr>
          <w:rFonts w:ascii="Bookman Old Style" w:hAnsi="Bookman Old Style"/>
          <w:sz w:val="24"/>
          <w:szCs w:val="24"/>
        </w:rPr>
        <w:t xml:space="preserve">. On the facts </w:t>
      </w:r>
      <w:r w:rsidR="00C3383D">
        <w:rPr>
          <w:rFonts w:ascii="Bookman Old Style" w:hAnsi="Bookman Old Style"/>
          <w:sz w:val="24"/>
          <w:szCs w:val="24"/>
        </w:rPr>
        <w:t>o</w:t>
      </w:r>
      <w:r>
        <w:rPr>
          <w:rFonts w:ascii="Bookman Old Style" w:hAnsi="Bookman Old Style"/>
          <w:sz w:val="24"/>
          <w:szCs w:val="24"/>
        </w:rPr>
        <w:t>f this case</w:t>
      </w:r>
      <w:r w:rsidR="001634A6">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submitted that the allegation is that the </w:t>
      </w:r>
      <w:proofErr w:type="gramStart"/>
      <w:r>
        <w:rPr>
          <w:rFonts w:ascii="Bookman Old Style" w:hAnsi="Bookman Old Style"/>
          <w:sz w:val="24"/>
          <w:szCs w:val="24"/>
        </w:rPr>
        <w:t>2</w:t>
      </w:r>
      <w:r w:rsidRPr="00195D2C">
        <w:rPr>
          <w:rFonts w:ascii="Bookman Old Style" w:hAnsi="Bookman Old Style"/>
          <w:sz w:val="24"/>
          <w:szCs w:val="24"/>
          <w:vertAlign w:val="superscript"/>
        </w:rPr>
        <w:t>nd</w:t>
      </w:r>
      <w:proofErr w:type="gramEnd"/>
      <w:r>
        <w:rPr>
          <w:rFonts w:ascii="Bookman Old Style" w:hAnsi="Bookman Old Style"/>
          <w:sz w:val="24"/>
          <w:szCs w:val="24"/>
        </w:rPr>
        <w:t xml:space="preserve"> defendant </w:t>
      </w:r>
      <w:r w:rsidR="009A6150">
        <w:rPr>
          <w:rFonts w:ascii="Bookman Old Style" w:hAnsi="Bookman Old Style"/>
          <w:sz w:val="24"/>
          <w:szCs w:val="24"/>
        </w:rPr>
        <w:t>is</w:t>
      </w:r>
      <w:r w:rsidR="00C3383D">
        <w:rPr>
          <w:rFonts w:ascii="Bookman Old Style" w:hAnsi="Bookman Old Style"/>
          <w:sz w:val="24"/>
          <w:szCs w:val="24"/>
        </w:rPr>
        <w:t xml:space="preserve"> passing </w:t>
      </w:r>
      <w:r>
        <w:rPr>
          <w:rFonts w:ascii="Bookman Old Style" w:hAnsi="Bookman Old Style"/>
          <w:sz w:val="24"/>
          <w:szCs w:val="24"/>
        </w:rPr>
        <w:t>off</w:t>
      </w:r>
      <w:r w:rsidR="00732CE2">
        <w:rPr>
          <w:rFonts w:ascii="Bookman Old Style" w:hAnsi="Bookman Old Style"/>
          <w:sz w:val="24"/>
          <w:szCs w:val="24"/>
        </w:rPr>
        <w:t>,</w:t>
      </w:r>
      <w:r>
        <w:rPr>
          <w:rFonts w:ascii="Bookman Old Style" w:hAnsi="Bookman Old Style"/>
          <w:sz w:val="24"/>
          <w:szCs w:val="24"/>
        </w:rPr>
        <w:t xml:space="preserve"> or seeking to pass off the plaintiff’s name </w:t>
      </w:r>
      <w:r w:rsidR="00C3383D" w:rsidRPr="00C3383D">
        <w:rPr>
          <w:rFonts w:ascii="Bookman Old Style" w:hAnsi="Bookman Old Style"/>
          <w:i/>
          <w:sz w:val="24"/>
          <w:szCs w:val="24"/>
        </w:rPr>
        <w:t>“</w:t>
      </w:r>
      <w:proofErr w:type="spellStart"/>
      <w:r w:rsidRPr="00C3383D">
        <w:rPr>
          <w:rFonts w:ascii="Bookman Old Style" w:hAnsi="Bookman Old Style"/>
          <w:i/>
          <w:sz w:val="24"/>
          <w:szCs w:val="24"/>
        </w:rPr>
        <w:t>Airtel</w:t>
      </w:r>
      <w:proofErr w:type="spellEnd"/>
      <w:r w:rsidRPr="00C3383D">
        <w:rPr>
          <w:rFonts w:ascii="Bookman Old Style" w:hAnsi="Bookman Old Style"/>
          <w:i/>
          <w:sz w:val="24"/>
          <w:szCs w:val="24"/>
        </w:rPr>
        <w:t xml:space="preserve"> Zambia</w:t>
      </w:r>
      <w:r w:rsidR="00C3383D" w:rsidRPr="00C3383D">
        <w:rPr>
          <w:rFonts w:ascii="Bookman Old Style" w:hAnsi="Bookman Old Style"/>
          <w:i/>
          <w:sz w:val="24"/>
          <w:szCs w:val="24"/>
        </w:rPr>
        <w:t>”</w:t>
      </w:r>
      <w:r>
        <w:rPr>
          <w:rFonts w:ascii="Bookman Old Style" w:hAnsi="Bookman Old Style"/>
          <w:sz w:val="24"/>
          <w:szCs w:val="24"/>
        </w:rPr>
        <w:t xml:space="preserve"> as its own.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w:t>
      </w:r>
      <w:r w:rsidR="00C3383D">
        <w:rPr>
          <w:rFonts w:ascii="Bookman Old Style" w:hAnsi="Bookman Old Style"/>
          <w:sz w:val="24"/>
          <w:szCs w:val="24"/>
        </w:rPr>
        <w:t xml:space="preserve">argued </w:t>
      </w:r>
      <w:r>
        <w:rPr>
          <w:rFonts w:ascii="Bookman Old Style" w:hAnsi="Bookman Old Style"/>
          <w:sz w:val="24"/>
          <w:szCs w:val="24"/>
        </w:rPr>
        <w:t xml:space="preserve">that the distinctive names and brands </w:t>
      </w:r>
      <w:r w:rsidR="00C3383D">
        <w:rPr>
          <w:rFonts w:ascii="Bookman Old Style" w:hAnsi="Bookman Old Style"/>
          <w:sz w:val="24"/>
          <w:szCs w:val="24"/>
        </w:rPr>
        <w:t xml:space="preserve">of the companies in issue are valuable business assets. Because they are valuable, they ought to </w:t>
      </w:r>
      <w:proofErr w:type="gramStart"/>
      <w:r w:rsidR="00AB409C">
        <w:rPr>
          <w:rFonts w:ascii="Bookman Old Style" w:hAnsi="Bookman Old Style"/>
          <w:sz w:val="24"/>
          <w:szCs w:val="24"/>
        </w:rPr>
        <w:t>be protected</w:t>
      </w:r>
      <w:proofErr w:type="gramEnd"/>
      <w:r w:rsidR="00AB409C">
        <w:rPr>
          <w:rFonts w:ascii="Bookman Old Style" w:hAnsi="Bookman Old Style"/>
          <w:sz w:val="24"/>
          <w:szCs w:val="24"/>
        </w:rPr>
        <w:t xml:space="preserve"> by actions</w:t>
      </w:r>
      <w:r>
        <w:rPr>
          <w:rFonts w:ascii="Bookman Old Style" w:hAnsi="Bookman Old Style"/>
          <w:sz w:val="24"/>
          <w:szCs w:val="24"/>
        </w:rPr>
        <w:t xml:space="preserve"> at common law for passing off.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 further that</w:t>
      </w:r>
      <w:r w:rsidR="00C3383D">
        <w:rPr>
          <w:rFonts w:ascii="Bookman Old Style" w:hAnsi="Bookman Old Style"/>
          <w:sz w:val="24"/>
          <w:szCs w:val="24"/>
        </w:rPr>
        <w:t xml:space="preserve"> in terms of section 11 of the Companies Act</w:t>
      </w:r>
      <w:r w:rsidR="009A6150">
        <w:rPr>
          <w:rFonts w:ascii="Bookman Old Style" w:hAnsi="Bookman Old Style"/>
          <w:sz w:val="24"/>
          <w:szCs w:val="24"/>
        </w:rPr>
        <w:t>,</w:t>
      </w:r>
      <w:r w:rsidR="00C3383D">
        <w:rPr>
          <w:rFonts w:ascii="Bookman Old Style" w:hAnsi="Bookman Old Style"/>
          <w:sz w:val="24"/>
          <w:szCs w:val="24"/>
        </w:rPr>
        <w:t xml:space="preserve"> c</w:t>
      </w:r>
      <w:r>
        <w:rPr>
          <w:rFonts w:ascii="Bookman Old Style" w:hAnsi="Bookman Old Style"/>
          <w:sz w:val="24"/>
          <w:szCs w:val="24"/>
        </w:rPr>
        <w:t xml:space="preserve">hapter 388 of the laws of Zambia, a company name is a mark of identity that distinguishes one company from the other. </w:t>
      </w:r>
      <w:proofErr w:type="gramStart"/>
      <w:r>
        <w:rPr>
          <w:rFonts w:ascii="Bookman Old Style" w:hAnsi="Bookman Old Style"/>
          <w:sz w:val="24"/>
          <w:szCs w:val="24"/>
        </w:rPr>
        <w:t>And</w:t>
      </w:r>
      <w:proofErr w:type="gramEnd"/>
      <w:r>
        <w:rPr>
          <w:rFonts w:ascii="Bookman Old Style" w:hAnsi="Bookman Old Style"/>
          <w:sz w:val="24"/>
          <w:szCs w:val="24"/>
        </w:rPr>
        <w:t xml:space="preserve"> each company has the right and duty to protect its name from being used by an</w:t>
      </w:r>
      <w:r w:rsidR="00C3383D">
        <w:rPr>
          <w:rFonts w:ascii="Bookman Old Style" w:hAnsi="Bookman Old Style"/>
          <w:sz w:val="24"/>
          <w:szCs w:val="24"/>
        </w:rPr>
        <w:t xml:space="preserve"> entity not registered as such</w:t>
      </w:r>
      <w:r w:rsidR="00AB409C">
        <w:rPr>
          <w:rFonts w:ascii="Bookman Old Style" w:hAnsi="Bookman Old Style"/>
          <w:sz w:val="24"/>
          <w:szCs w:val="24"/>
        </w:rPr>
        <w:t>.</w:t>
      </w:r>
      <w:r w:rsidR="00C3383D">
        <w:rPr>
          <w:rFonts w:ascii="Bookman Old Style" w:hAnsi="Bookman Old Style"/>
          <w:sz w:val="24"/>
          <w:szCs w:val="24"/>
        </w:rPr>
        <w:t xml:space="preserve"> S</w:t>
      </w:r>
      <w:r>
        <w:rPr>
          <w:rFonts w:ascii="Bookman Old Style" w:hAnsi="Bookman Old Style"/>
          <w:sz w:val="24"/>
          <w:szCs w:val="24"/>
        </w:rPr>
        <w:t xml:space="preserve">ection 11 </w:t>
      </w:r>
      <w:r w:rsidR="00C3383D">
        <w:rPr>
          <w:rFonts w:ascii="Bookman Old Style" w:hAnsi="Bookman Old Style"/>
          <w:sz w:val="24"/>
          <w:szCs w:val="24"/>
        </w:rPr>
        <w:t>enacts as follows</w:t>
      </w:r>
      <w:r>
        <w:rPr>
          <w:rFonts w:ascii="Bookman Old Style" w:hAnsi="Bookman Old Style"/>
          <w:sz w:val="24"/>
          <w:szCs w:val="24"/>
        </w:rPr>
        <w:t>:</w:t>
      </w:r>
    </w:p>
    <w:p w:rsidR="00BE077E" w:rsidRPr="003352D1" w:rsidRDefault="00BE077E" w:rsidP="00BE077E">
      <w:pPr>
        <w:spacing w:line="240" w:lineRule="auto"/>
        <w:jc w:val="both"/>
        <w:rPr>
          <w:rFonts w:ascii="Bookman Old Style" w:hAnsi="Bookman Old Style"/>
          <w:i/>
          <w:sz w:val="24"/>
          <w:szCs w:val="24"/>
        </w:rPr>
      </w:pPr>
      <w:r w:rsidRPr="003352D1">
        <w:rPr>
          <w:rFonts w:ascii="Bookman Old Style" w:hAnsi="Bookman Old Style"/>
          <w:i/>
          <w:sz w:val="24"/>
          <w:szCs w:val="24"/>
        </w:rPr>
        <w:t>“On and from the date of incorporation specified in the certificate of incorporation, but subject to this Act, there shall be constituted an incorporated company by the name set out in the certificate.”</w:t>
      </w:r>
    </w:p>
    <w:p w:rsidR="00BE077E" w:rsidRDefault="00BE077E" w:rsidP="00BE077E">
      <w:pPr>
        <w:spacing w:line="360" w:lineRule="auto"/>
        <w:jc w:val="both"/>
        <w:rPr>
          <w:rFonts w:ascii="Bookman Old Style" w:hAnsi="Bookman Old Style"/>
          <w:sz w:val="24"/>
          <w:szCs w:val="24"/>
        </w:rPr>
      </w:pPr>
    </w:p>
    <w:p w:rsidR="00BE077E" w:rsidRDefault="00BE077E" w:rsidP="00BE077E">
      <w:pPr>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 that following the incorporation of especially the </w:t>
      </w:r>
      <w:proofErr w:type="gramStart"/>
      <w:r>
        <w:rPr>
          <w:rFonts w:ascii="Bookman Old Style" w:hAnsi="Bookman Old Style"/>
          <w:sz w:val="24"/>
          <w:szCs w:val="24"/>
        </w:rPr>
        <w:t>2</w:t>
      </w:r>
      <w:r w:rsidRPr="002C58D3">
        <w:rPr>
          <w:rFonts w:ascii="Bookman Old Style" w:hAnsi="Bookman Old Style"/>
          <w:sz w:val="24"/>
          <w:szCs w:val="24"/>
          <w:vertAlign w:val="superscript"/>
        </w:rPr>
        <w:t>nd</w:t>
      </w:r>
      <w:proofErr w:type="gramEnd"/>
      <w:r>
        <w:rPr>
          <w:rFonts w:ascii="Bookman Old Style" w:hAnsi="Bookman Old Style"/>
          <w:sz w:val="24"/>
          <w:szCs w:val="24"/>
        </w:rPr>
        <w:t xml:space="preserve"> plaintiff, </w:t>
      </w:r>
      <w:r w:rsidR="00AB409C">
        <w:rPr>
          <w:rFonts w:ascii="Bookman Old Style" w:hAnsi="Bookman Old Style"/>
          <w:sz w:val="24"/>
          <w:szCs w:val="24"/>
        </w:rPr>
        <w:t xml:space="preserve">it </w:t>
      </w:r>
      <w:r>
        <w:rPr>
          <w:rFonts w:ascii="Bookman Old Style" w:hAnsi="Bookman Old Style"/>
          <w:sz w:val="24"/>
          <w:szCs w:val="24"/>
        </w:rPr>
        <w:t>acquired a legal right to use the name</w:t>
      </w:r>
      <w:r w:rsidR="00AB409C">
        <w:rPr>
          <w:rFonts w:ascii="Bookman Old Style" w:hAnsi="Bookman Old Style"/>
          <w:sz w:val="24"/>
          <w:szCs w:val="24"/>
        </w:rPr>
        <w:t>,</w:t>
      </w:r>
      <w:r>
        <w:rPr>
          <w:rFonts w:ascii="Bookman Old Style" w:hAnsi="Bookman Old Style"/>
          <w:sz w:val="24"/>
          <w:szCs w:val="24"/>
        </w:rPr>
        <w:t xml:space="preserve"> and be known as </w:t>
      </w:r>
      <w:r w:rsidR="00C3383D" w:rsidRPr="00C3383D">
        <w:rPr>
          <w:rFonts w:ascii="Bookman Old Style" w:hAnsi="Bookman Old Style"/>
          <w:i/>
          <w:sz w:val="24"/>
          <w:szCs w:val="24"/>
        </w:rPr>
        <w:t>“</w:t>
      </w:r>
      <w:proofErr w:type="spellStart"/>
      <w:r w:rsidRPr="00C3383D">
        <w:rPr>
          <w:rFonts w:ascii="Bookman Old Style" w:hAnsi="Bookman Old Style"/>
          <w:i/>
          <w:sz w:val="24"/>
          <w:szCs w:val="24"/>
        </w:rPr>
        <w:t>Airtel</w:t>
      </w:r>
      <w:proofErr w:type="spellEnd"/>
      <w:r w:rsidR="00C3383D" w:rsidRPr="00C3383D">
        <w:rPr>
          <w:rFonts w:ascii="Bookman Old Style" w:hAnsi="Bookman Old Style"/>
          <w:i/>
          <w:sz w:val="24"/>
          <w:szCs w:val="24"/>
        </w:rPr>
        <w:t>”</w:t>
      </w:r>
      <w:r>
        <w:rPr>
          <w:rFonts w:ascii="Bookman Old Style" w:hAnsi="Bookman Old Style"/>
          <w:sz w:val="24"/>
          <w:szCs w:val="24"/>
        </w:rPr>
        <w:t xml:space="preserve"> to the exclusion of any othe</w:t>
      </w:r>
      <w:r w:rsidR="00C3383D">
        <w:rPr>
          <w:rFonts w:ascii="Bookman Old Style" w:hAnsi="Bookman Old Style"/>
          <w:sz w:val="24"/>
          <w:szCs w:val="24"/>
        </w:rPr>
        <w:t xml:space="preserve">r entity. </w:t>
      </w:r>
      <w:proofErr w:type="gramStart"/>
      <w:r w:rsidR="00C3383D">
        <w:rPr>
          <w:rFonts w:ascii="Bookman Old Style" w:hAnsi="Bookman Old Style"/>
          <w:sz w:val="24"/>
          <w:szCs w:val="24"/>
        </w:rPr>
        <w:t>Thus</w:t>
      </w:r>
      <w:proofErr w:type="gramEnd"/>
      <w:r w:rsidR="00C3383D">
        <w:rPr>
          <w:rFonts w:ascii="Bookman Old Style" w:hAnsi="Bookman Old Style"/>
          <w:sz w:val="24"/>
          <w:szCs w:val="24"/>
        </w:rPr>
        <w:t xml:space="preserve"> Mr. </w:t>
      </w:r>
      <w:proofErr w:type="spellStart"/>
      <w:r w:rsidR="00C3383D">
        <w:rPr>
          <w:rFonts w:ascii="Bookman Old Style" w:hAnsi="Bookman Old Style"/>
          <w:sz w:val="24"/>
          <w:szCs w:val="24"/>
        </w:rPr>
        <w:t>Katolo</w:t>
      </w:r>
      <w:proofErr w:type="spellEnd"/>
      <w:r w:rsidR="00C3383D">
        <w:rPr>
          <w:rFonts w:ascii="Bookman Old Style" w:hAnsi="Bookman Old Style"/>
          <w:sz w:val="24"/>
          <w:szCs w:val="24"/>
        </w:rPr>
        <w:t xml:space="preserve"> argued that</w:t>
      </w:r>
      <w:r>
        <w:rPr>
          <w:rFonts w:ascii="Bookman Old Style" w:hAnsi="Bookman Old Style"/>
          <w:sz w:val="24"/>
          <w:szCs w:val="24"/>
        </w:rPr>
        <w:t xml:space="preserve"> the 2</w:t>
      </w:r>
      <w:r w:rsidRPr="0033353B">
        <w:rPr>
          <w:rFonts w:ascii="Bookman Old Style" w:hAnsi="Bookman Old Style"/>
          <w:sz w:val="24"/>
          <w:szCs w:val="24"/>
          <w:vertAlign w:val="superscript"/>
        </w:rPr>
        <w:t>nd</w:t>
      </w:r>
      <w:r>
        <w:rPr>
          <w:rFonts w:ascii="Bookman Old Style" w:hAnsi="Bookman Old Style"/>
          <w:sz w:val="24"/>
          <w:szCs w:val="24"/>
        </w:rPr>
        <w:t xml:space="preserve"> plaintiff has demonstrated a violation of its right to </w:t>
      </w:r>
      <w:r w:rsidR="00C3383D">
        <w:rPr>
          <w:rFonts w:ascii="Bookman Old Style" w:hAnsi="Bookman Old Style"/>
          <w:sz w:val="24"/>
          <w:szCs w:val="24"/>
        </w:rPr>
        <w:t>the so</w:t>
      </w:r>
      <w:r>
        <w:rPr>
          <w:rFonts w:ascii="Bookman Old Style" w:hAnsi="Bookman Old Style"/>
          <w:sz w:val="24"/>
          <w:szCs w:val="24"/>
        </w:rPr>
        <w:t xml:space="preserve">le use of the name </w:t>
      </w:r>
      <w:r w:rsidR="00C3383D" w:rsidRPr="00C3383D">
        <w:rPr>
          <w:rFonts w:ascii="Bookman Old Style" w:hAnsi="Bookman Old Style"/>
          <w:i/>
          <w:sz w:val="24"/>
          <w:szCs w:val="24"/>
        </w:rPr>
        <w:t>“</w:t>
      </w:r>
      <w:proofErr w:type="spellStart"/>
      <w:r w:rsidRPr="00C3383D">
        <w:rPr>
          <w:rFonts w:ascii="Bookman Old Style" w:hAnsi="Bookman Old Style"/>
          <w:i/>
          <w:sz w:val="24"/>
          <w:szCs w:val="24"/>
        </w:rPr>
        <w:t>Airtel</w:t>
      </w:r>
      <w:proofErr w:type="spellEnd"/>
      <w:r w:rsidRPr="00C3383D">
        <w:rPr>
          <w:rFonts w:ascii="Bookman Old Style" w:hAnsi="Bookman Old Style"/>
          <w:i/>
          <w:sz w:val="24"/>
          <w:szCs w:val="24"/>
        </w:rPr>
        <w:t xml:space="preserve"> Zambia</w:t>
      </w:r>
      <w:r w:rsidR="00C3383D" w:rsidRPr="00C3383D">
        <w:rPr>
          <w:rFonts w:ascii="Bookman Old Style" w:hAnsi="Bookman Old Style"/>
          <w:i/>
          <w:sz w:val="24"/>
          <w:szCs w:val="24"/>
        </w:rPr>
        <w:t>”</w:t>
      </w:r>
      <w:r w:rsidRPr="00C3383D">
        <w:rPr>
          <w:rFonts w:ascii="Bookman Old Style" w:hAnsi="Bookman Old Style"/>
          <w:i/>
          <w:sz w:val="24"/>
          <w:szCs w:val="24"/>
        </w:rPr>
        <w:t>.</w:t>
      </w:r>
      <w:r>
        <w:rPr>
          <w:rFonts w:ascii="Bookman Old Style" w:hAnsi="Bookman Old Style"/>
          <w:sz w:val="24"/>
          <w:szCs w:val="24"/>
        </w:rPr>
        <w:t xml:space="preserve"> Mr.</w:t>
      </w:r>
      <w:r w:rsidR="00AB409C">
        <w:rPr>
          <w:rFonts w:ascii="Bookman Old Style" w:hAnsi="Bookman Old Style"/>
          <w:sz w:val="24"/>
          <w:szCs w:val="24"/>
        </w:rPr>
        <w:t xml:space="preserve"> </w:t>
      </w:r>
      <w:proofErr w:type="spellStart"/>
      <w:r>
        <w:rPr>
          <w:rFonts w:ascii="Bookman Old Style" w:hAnsi="Bookman Old Style"/>
          <w:sz w:val="24"/>
          <w:szCs w:val="24"/>
        </w:rPr>
        <w:t>Katolo</w:t>
      </w:r>
      <w:proofErr w:type="spellEnd"/>
      <w:r>
        <w:rPr>
          <w:rFonts w:ascii="Bookman Old Style" w:hAnsi="Bookman Old Style"/>
          <w:sz w:val="24"/>
          <w:szCs w:val="24"/>
        </w:rPr>
        <w:t xml:space="preserve"> </w:t>
      </w:r>
      <w:r w:rsidR="00AB409C">
        <w:rPr>
          <w:rFonts w:ascii="Bookman Old Style" w:hAnsi="Bookman Old Style"/>
          <w:sz w:val="24"/>
          <w:szCs w:val="24"/>
        </w:rPr>
        <w:t xml:space="preserve">went on to argue </w:t>
      </w:r>
      <w:r>
        <w:rPr>
          <w:rFonts w:ascii="Bookman Old Style" w:hAnsi="Bookman Old Style"/>
          <w:sz w:val="24"/>
          <w:szCs w:val="24"/>
        </w:rPr>
        <w:t xml:space="preserve">that in resolving the </w:t>
      </w:r>
      <w:r w:rsidR="00C3383D">
        <w:rPr>
          <w:rFonts w:ascii="Bookman Old Style" w:hAnsi="Bookman Old Style"/>
          <w:sz w:val="24"/>
          <w:szCs w:val="24"/>
        </w:rPr>
        <w:t xml:space="preserve">initial </w:t>
      </w:r>
      <w:r>
        <w:rPr>
          <w:rFonts w:ascii="Bookman Old Style" w:hAnsi="Bookman Old Style"/>
          <w:sz w:val="24"/>
          <w:szCs w:val="24"/>
        </w:rPr>
        <w:t>question whether there is a serious question to be tried</w:t>
      </w:r>
      <w:r w:rsidR="00C3383D">
        <w:rPr>
          <w:rFonts w:ascii="Bookman Old Style" w:hAnsi="Bookman Old Style"/>
          <w:sz w:val="24"/>
          <w:szCs w:val="24"/>
        </w:rPr>
        <w:t>,</w:t>
      </w:r>
      <w:r>
        <w:rPr>
          <w:rFonts w:ascii="Bookman Old Style" w:hAnsi="Bookman Old Style"/>
          <w:sz w:val="24"/>
          <w:szCs w:val="24"/>
        </w:rPr>
        <w:t xml:space="preserve"> the test to be applied is the one suggested by </w:t>
      </w:r>
      <w:r>
        <w:rPr>
          <w:rFonts w:ascii="Bookman Old Style" w:hAnsi="Bookman Old Style"/>
          <w:sz w:val="24"/>
          <w:szCs w:val="24"/>
        </w:rPr>
        <w:lastRenderedPageBreak/>
        <w:t>Lord Oliver in the case of</w:t>
      </w:r>
      <w:r w:rsidRPr="003352D1">
        <w:rPr>
          <w:rFonts w:ascii="Bookman Old Style" w:hAnsi="Bookman Old Style"/>
          <w:i/>
          <w:sz w:val="24"/>
          <w:szCs w:val="24"/>
        </w:rPr>
        <w:t xml:space="preserve"> Reckitt and Coleman Products Limited v Burden Inc [1990] 1 W.L.R. 491</w:t>
      </w:r>
      <w:r w:rsidR="00C3383D">
        <w:rPr>
          <w:rFonts w:ascii="Bookman Old Style" w:hAnsi="Bookman Old Style"/>
          <w:i/>
          <w:sz w:val="24"/>
          <w:szCs w:val="24"/>
        </w:rPr>
        <w:t>,</w:t>
      </w:r>
      <w:r w:rsidRPr="003352D1">
        <w:rPr>
          <w:rFonts w:ascii="Bookman Old Style" w:hAnsi="Bookman Old Style"/>
          <w:i/>
          <w:sz w:val="24"/>
          <w:szCs w:val="24"/>
        </w:rPr>
        <w:t xml:space="preserve"> </w:t>
      </w:r>
      <w:r w:rsidRPr="009A6150">
        <w:rPr>
          <w:rFonts w:ascii="Bookman Old Style" w:hAnsi="Bookman Old Style"/>
          <w:sz w:val="24"/>
          <w:szCs w:val="24"/>
        </w:rPr>
        <w:t>at page 499</w:t>
      </w:r>
      <w:r w:rsidR="00C3383D">
        <w:rPr>
          <w:rFonts w:ascii="Bookman Old Style" w:hAnsi="Bookman Old Style"/>
          <w:i/>
          <w:sz w:val="24"/>
          <w:szCs w:val="24"/>
        </w:rPr>
        <w:t>,</w:t>
      </w:r>
      <w:r w:rsidRPr="003352D1">
        <w:rPr>
          <w:rFonts w:ascii="Bookman Old Style" w:hAnsi="Bookman Old Style"/>
          <w:i/>
          <w:sz w:val="24"/>
          <w:szCs w:val="24"/>
        </w:rPr>
        <w:t xml:space="preserve"> </w:t>
      </w:r>
      <w:r>
        <w:rPr>
          <w:rFonts w:ascii="Bookman Old Style" w:hAnsi="Bookman Old Style"/>
          <w:sz w:val="24"/>
          <w:szCs w:val="24"/>
        </w:rPr>
        <w:t>as follows:</w:t>
      </w:r>
    </w:p>
    <w:p w:rsidR="00BE077E" w:rsidRPr="00390080" w:rsidRDefault="00BE077E" w:rsidP="00BE077E">
      <w:pPr>
        <w:tabs>
          <w:tab w:val="left" w:pos="3690"/>
        </w:tabs>
        <w:spacing w:line="240" w:lineRule="auto"/>
        <w:jc w:val="both"/>
        <w:rPr>
          <w:rFonts w:ascii="Bookman Old Style" w:hAnsi="Bookman Old Style"/>
          <w:i/>
          <w:sz w:val="24"/>
          <w:szCs w:val="24"/>
        </w:rPr>
      </w:pPr>
      <w:proofErr w:type="gramStart"/>
      <w:r w:rsidRPr="00390080">
        <w:rPr>
          <w:rFonts w:ascii="Bookman Old Style" w:hAnsi="Bookman Old Style"/>
          <w:i/>
          <w:sz w:val="24"/>
          <w:szCs w:val="24"/>
        </w:rPr>
        <w:t>“My Lords when an application for interlocutory injunction to restrain a defendant from d</w:t>
      </w:r>
      <w:r w:rsidR="00C3383D">
        <w:rPr>
          <w:rFonts w:ascii="Bookman Old Style" w:hAnsi="Bookman Old Style"/>
          <w:i/>
          <w:sz w:val="24"/>
          <w:szCs w:val="24"/>
        </w:rPr>
        <w:t>o</w:t>
      </w:r>
      <w:r w:rsidRPr="00390080">
        <w:rPr>
          <w:rFonts w:ascii="Bookman Old Style" w:hAnsi="Bookman Old Style"/>
          <w:i/>
          <w:sz w:val="24"/>
          <w:szCs w:val="24"/>
        </w:rPr>
        <w:t xml:space="preserve">ing acts alleged to be in violation of the plaintiff’s legal right is made upon contested facts, the decision whether or not to grant an interlocutory injunction has to be taken at a time when ex </w:t>
      </w:r>
      <w:proofErr w:type="spellStart"/>
      <w:r w:rsidRPr="00390080">
        <w:rPr>
          <w:rFonts w:ascii="Bookman Old Style" w:hAnsi="Bookman Old Style"/>
          <w:i/>
          <w:sz w:val="24"/>
          <w:szCs w:val="24"/>
        </w:rPr>
        <w:t>hypothesi</w:t>
      </w:r>
      <w:proofErr w:type="spellEnd"/>
      <w:r w:rsidRPr="00390080">
        <w:rPr>
          <w:rFonts w:ascii="Bookman Old Style" w:hAnsi="Bookman Old Style"/>
          <w:i/>
          <w:sz w:val="24"/>
          <w:szCs w:val="24"/>
        </w:rPr>
        <w:t xml:space="preserve"> the existence of the right or the violation of or both, is uncertain</w:t>
      </w:r>
      <w:r w:rsidR="00C3383D">
        <w:rPr>
          <w:rFonts w:ascii="Bookman Old Style" w:hAnsi="Bookman Old Style"/>
          <w:i/>
          <w:sz w:val="24"/>
          <w:szCs w:val="24"/>
        </w:rPr>
        <w:t>,</w:t>
      </w:r>
      <w:r w:rsidRPr="00390080">
        <w:rPr>
          <w:rFonts w:ascii="Bookman Old Style" w:hAnsi="Bookman Old Style"/>
          <w:i/>
          <w:sz w:val="24"/>
          <w:szCs w:val="24"/>
        </w:rPr>
        <w:t xml:space="preserve"> and will remain uncertain until final judgment is given in the action.</w:t>
      </w:r>
      <w:proofErr w:type="gramEnd"/>
      <w:r w:rsidRPr="00390080">
        <w:rPr>
          <w:rFonts w:ascii="Bookman Old Style" w:hAnsi="Bookman Old Style"/>
          <w:i/>
          <w:sz w:val="24"/>
          <w:szCs w:val="24"/>
        </w:rPr>
        <w:t xml:space="preserve"> It was to mitigate the risk of the injustice to the plaintiff during the period before that uncertainty could be resolved that the practice arose granting him relief by way of interlocutory injunction. The object of the interlocutory injunction </w:t>
      </w:r>
      <w:r w:rsidR="00AB409C">
        <w:rPr>
          <w:rFonts w:ascii="Bookman Old Style" w:hAnsi="Bookman Old Style"/>
          <w:i/>
          <w:sz w:val="24"/>
          <w:szCs w:val="24"/>
        </w:rPr>
        <w:t xml:space="preserve">is </w:t>
      </w:r>
      <w:r w:rsidRPr="00390080">
        <w:rPr>
          <w:rFonts w:ascii="Bookman Old Style" w:hAnsi="Bookman Old Style"/>
          <w:i/>
          <w:sz w:val="24"/>
          <w:szCs w:val="24"/>
        </w:rPr>
        <w:t>t</w:t>
      </w:r>
      <w:r w:rsidR="00AB409C">
        <w:rPr>
          <w:rFonts w:ascii="Bookman Old Style" w:hAnsi="Bookman Old Style"/>
          <w:i/>
          <w:sz w:val="24"/>
          <w:szCs w:val="24"/>
        </w:rPr>
        <w:t>o prot</w:t>
      </w:r>
      <w:r w:rsidRPr="00390080">
        <w:rPr>
          <w:rFonts w:ascii="Bookman Old Style" w:hAnsi="Bookman Old Style"/>
          <w:i/>
          <w:sz w:val="24"/>
          <w:szCs w:val="24"/>
        </w:rPr>
        <w:t xml:space="preserve">ect the plaintiff against injury by violation of his right for which he could not be adequately compensated in damages recoverable in the action if the uncertainty were resolved in his </w:t>
      </w:r>
      <w:proofErr w:type="spellStart"/>
      <w:r w:rsidRPr="00390080">
        <w:rPr>
          <w:rFonts w:ascii="Bookman Old Style" w:hAnsi="Bookman Old Style"/>
          <w:i/>
          <w:sz w:val="24"/>
          <w:szCs w:val="24"/>
        </w:rPr>
        <w:t>favour</w:t>
      </w:r>
      <w:proofErr w:type="spellEnd"/>
      <w:r w:rsidRPr="00390080">
        <w:rPr>
          <w:rFonts w:ascii="Bookman Old Style" w:hAnsi="Bookman Old Style"/>
          <w:i/>
          <w:sz w:val="24"/>
          <w:szCs w:val="24"/>
        </w:rPr>
        <w:t xml:space="preserve"> at the trial.”</w:t>
      </w:r>
    </w:p>
    <w:p w:rsidR="00BE077E" w:rsidRDefault="00BE077E" w:rsidP="00BE077E">
      <w:pPr>
        <w:tabs>
          <w:tab w:val="left" w:pos="3690"/>
        </w:tabs>
        <w:spacing w:line="360" w:lineRule="auto"/>
        <w:jc w:val="both"/>
        <w:rPr>
          <w:rFonts w:ascii="Bookman Old Style" w:hAnsi="Bookman Old Style"/>
          <w:sz w:val="24"/>
          <w:szCs w:val="24"/>
        </w:rPr>
      </w:pPr>
    </w:p>
    <w:p w:rsidR="00C3383D" w:rsidRPr="00AB409C" w:rsidRDefault="00BE077E" w:rsidP="00BE077E">
      <w:pPr>
        <w:tabs>
          <w:tab w:val="left" w:pos="3690"/>
        </w:tabs>
        <w:spacing w:line="360" w:lineRule="auto"/>
        <w:jc w:val="both"/>
        <w:rPr>
          <w:rFonts w:ascii="Bookman Old Style" w:hAnsi="Bookman Old Style"/>
          <w:i/>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reiterated that there is a serious question to be tried granted that the </w:t>
      </w:r>
      <w:proofErr w:type="gramStart"/>
      <w:r>
        <w:rPr>
          <w:rFonts w:ascii="Bookman Old Style" w:hAnsi="Bookman Old Style"/>
          <w:sz w:val="24"/>
          <w:szCs w:val="24"/>
        </w:rPr>
        <w:t>2</w:t>
      </w:r>
      <w:r w:rsidRPr="00697ADA">
        <w:rPr>
          <w:rFonts w:ascii="Bookman Old Style" w:hAnsi="Bookman Old Style"/>
          <w:sz w:val="24"/>
          <w:szCs w:val="24"/>
          <w:vertAlign w:val="superscript"/>
        </w:rPr>
        <w:t>nd</w:t>
      </w:r>
      <w:proofErr w:type="gramEnd"/>
      <w:r>
        <w:rPr>
          <w:rFonts w:ascii="Bookman Old Style" w:hAnsi="Bookman Old Style"/>
          <w:sz w:val="24"/>
          <w:szCs w:val="24"/>
        </w:rPr>
        <w:t xml:space="preserve"> plaintiff has clearly established violation of its exclusive use of its registered name; </w:t>
      </w:r>
      <w:proofErr w:type="spellStart"/>
      <w:r w:rsidRPr="00AB409C">
        <w:rPr>
          <w:rFonts w:ascii="Bookman Old Style" w:hAnsi="Bookman Old Style"/>
          <w:i/>
          <w:sz w:val="24"/>
          <w:szCs w:val="24"/>
        </w:rPr>
        <w:t>Airtel</w:t>
      </w:r>
      <w:proofErr w:type="spellEnd"/>
      <w:r w:rsidRPr="00AB409C">
        <w:rPr>
          <w:rFonts w:ascii="Bookman Old Style" w:hAnsi="Bookman Old Style"/>
          <w:i/>
          <w:sz w:val="24"/>
          <w:szCs w:val="24"/>
        </w:rPr>
        <w:t xml:space="preserve"> Zambia Limited. </w:t>
      </w: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next question that falls to </w:t>
      </w:r>
      <w:proofErr w:type="gramStart"/>
      <w:r>
        <w:rPr>
          <w:rFonts w:ascii="Bookman Old Style" w:hAnsi="Bookman Old Style"/>
          <w:sz w:val="24"/>
          <w:szCs w:val="24"/>
        </w:rPr>
        <w:t>be considered</w:t>
      </w:r>
      <w:proofErr w:type="gramEnd"/>
      <w:r>
        <w:rPr>
          <w:rFonts w:ascii="Bookman Old Style" w:hAnsi="Bookman Old Style"/>
          <w:sz w:val="24"/>
          <w:szCs w:val="24"/>
        </w:rPr>
        <w:t xml:space="preserve">, </w:t>
      </w:r>
      <w:proofErr w:type="spellStart"/>
      <w:r>
        <w:rPr>
          <w:rFonts w:ascii="Bookman Old Style" w:hAnsi="Bookman Old Style"/>
          <w:sz w:val="24"/>
          <w:szCs w:val="24"/>
        </w:rPr>
        <w:t>Mr.Katolo</w:t>
      </w:r>
      <w:proofErr w:type="spellEnd"/>
      <w:r>
        <w:rPr>
          <w:rFonts w:ascii="Bookman Old Style" w:hAnsi="Bookman Old Style"/>
          <w:sz w:val="24"/>
          <w:szCs w:val="24"/>
        </w:rPr>
        <w:t xml:space="preserve"> submitted, is whether damages will be an adequate remedy if the injunction is not granted.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strenuously argued that it is axiomatic in cases of passing off</w:t>
      </w:r>
      <w:r w:rsidR="00C3383D">
        <w:rPr>
          <w:rFonts w:ascii="Bookman Old Style" w:hAnsi="Bookman Old Style"/>
          <w:sz w:val="24"/>
          <w:szCs w:val="24"/>
        </w:rPr>
        <w:t>,</w:t>
      </w:r>
      <w:r>
        <w:rPr>
          <w:rFonts w:ascii="Bookman Old Style" w:hAnsi="Bookman Old Style"/>
          <w:sz w:val="24"/>
          <w:szCs w:val="24"/>
        </w:rPr>
        <w:t xml:space="preserve"> that damages would not be an adequate remedy. In this regard,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drew my attention to the case of </w:t>
      </w:r>
      <w:proofErr w:type="spellStart"/>
      <w:r w:rsidRPr="00390080">
        <w:rPr>
          <w:rFonts w:ascii="Bookman Old Style" w:hAnsi="Bookman Old Style"/>
          <w:i/>
          <w:sz w:val="24"/>
          <w:szCs w:val="24"/>
        </w:rPr>
        <w:t>Contech</w:t>
      </w:r>
      <w:proofErr w:type="spellEnd"/>
      <w:r w:rsidRPr="00390080">
        <w:rPr>
          <w:rFonts w:ascii="Bookman Old Style" w:hAnsi="Bookman Old Style"/>
          <w:i/>
          <w:sz w:val="24"/>
          <w:szCs w:val="24"/>
        </w:rPr>
        <w:t xml:space="preserve"> Building Pro</w:t>
      </w:r>
      <w:r w:rsidR="009A6150">
        <w:rPr>
          <w:rFonts w:ascii="Bookman Old Style" w:hAnsi="Bookman Old Style"/>
          <w:i/>
          <w:sz w:val="24"/>
          <w:szCs w:val="24"/>
        </w:rPr>
        <w:t>ducts Ltd v Walsh and Others [200</w:t>
      </w:r>
      <w:r w:rsidRPr="00390080">
        <w:rPr>
          <w:rFonts w:ascii="Bookman Old Style" w:hAnsi="Bookman Old Style"/>
          <w:i/>
          <w:sz w:val="24"/>
          <w:szCs w:val="24"/>
        </w:rPr>
        <w:t xml:space="preserve">6] </w:t>
      </w:r>
      <w:proofErr w:type="gramStart"/>
      <w:r w:rsidRPr="00390080">
        <w:rPr>
          <w:rFonts w:ascii="Bookman Old Style" w:hAnsi="Bookman Old Style"/>
          <w:i/>
          <w:sz w:val="24"/>
          <w:szCs w:val="24"/>
        </w:rPr>
        <w:t>1</w:t>
      </w:r>
      <w:proofErr w:type="gramEnd"/>
      <w:r w:rsidRPr="00390080">
        <w:rPr>
          <w:rFonts w:ascii="Bookman Old Style" w:hAnsi="Bookman Old Style"/>
          <w:i/>
          <w:sz w:val="24"/>
          <w:szCs w:val="24"/>
        </w:rPr>
        <w:t xml:space="preserve"> EHC 45</w:t>
      </w:r>
      <w:r w:rsidR="00C3383D">
        <w:rPr>
          <w:rFonts w:ascii="Bookman Old Style" w:hAnsi="Bookman Old Style"/>
          <w:i/>
          <w:sz w:val="24"/>
          <w:szCs w:val="24"/>
        </w:rPr>
        <w:t>,</w:t>
      </w:r>
      <w:r>
        <w:rPr>
          <w:rFonts w:ascii="Bookman Old Style" w:hAnsi="Bookman Old Style"/>
          <w:sz w:val="24"/>
          <w:szCs w:val="24"/>
        </w:rPr>
        <w:t xml:space="preserve"> where it was opined that: </w:t>
      </w:r>
    </w:p>
    <w:p w:rsidR="00BE077E" w:rsidRPr="003D472F" w:rsidRDefault="00BE077E" w:rsidP="00BE077E">
      <w:pPr>
        <w:tabs>
          <w:tab w:val="left" w:pos="3690"/>
        </w:tabs>
        <w:spacing w:line="240" w:lineRule="auto"/>
        <w:jc w:val="both"/>
        <w:rPr>
          <w:rFonts w:ascii="Bookman Old Style" w:hAnsi="Bookman Old Style"/>
          <w:i/>
          <w:sz w:val="24"/>
          <w:szCs w:val="24"/>
        </w:rPr>
      </w:pPr>
      <w:r w:rsidRPr="003D472F">
        <w:rPr>
          <w:rFonts w:ascii="Bookman Old Style" w:hAnsi="Bookman Old Style"/>
          <w:i/>
          <w:sz w:val="24"/>
          <w:szCs w:val="24"/>
        </w:rPr>
        <w:t xml:space="preserve">“I think, in particular following a decision of </w:t>
      </w:r>
      <w:proofErr w:type="spellStart"/>
      <w:r w:rsidRPr="003D472F">
        <w:rPr>
          <w:rFonts w:ascii="Bookman Old Style" w:hAnsi="Bookman Old Style"/>
          <w:i/>
          <w:sz w:val="24"/>
          <w:szCs w:val="24"/>
        </w:rPr>
        <w:t>Castello</w:t>
      </w:r>
      <w:proofErr w:type="spellEnd"/>
      <w:r w:rsidRPr="003D472F">
        <w:rPr>
          <w:rFonts w:ascii="Bookman Old Style" w:hAnsi="Bookman Old Style"/>
          <w:i/>
          <w:sz w:val="24"/>
          <w:szCs w:val="24"/>
        </w:rPr>
        <w:t xml:space="preserve"> J in </w:t>
      </w:r>
      <w:proofErr w:type="spellStart"/>
      <w:r w:rsidRPr="003D472F">
        <w:rPr>
          <w:rFonts w:ascii="Bookman Old Style" w:hAnsi="Bookman Old Style"/>
          <w:i/>
          <w:sz w:val="24"/>
          <w:szCs w:val="24"/>
        </w:rPr>
        <w:t>Mitechelstown</w:t>
      </w:r>
      <w:proofErr w:type="spellEnd"/>
      <w:r w:rsidRPr="003D472F">
        <w:rPr>
          <w:rFonts w:ascii="Bookman Old Style" w:hAnsi="Bookman Old Style"/>
          <w:i/>
          <w:sz w:val="24"/>
          <w:szCs w:val="24"/>
        </w:rPr>
        <w:t xml:space="preserve"> Creamery that it was axiomatic in cases of passing off </w:t>
      </w:r>
      <w:r w:rsidR="00C3383D">
        <w:rPr>
          <w:rFonts w:ascii="Bookman Old Style" w:hAnsi="Bookman Old Style"/>
          <w:i/>
          <w:sz w:val="24"/>
          <w:szCs w:val="24"/>
        </w:rPr>
        <w:t xml:space="preserve">that </w:t>
      </w:r>
      <w:r w:rsidRPr="003D472F">
        <w:rPr>
          <w:rFonts w:ascii="Bookman Old Style" w:hAnsi="Bookman Old Style"/>
          <w:i/>
          <w:sz w:val="24"/>
          <w:szCs w:val="24"/>
        </w:rPr>
        <w:t xml:space="preserve">damages would </w:t>
      </w:r>
      <w:r w:rsidR="00C3383D">
        <w:rPr>
          <w:rFonts w:ascii="Bookman Old Style" w:hAnsi="Bookman Old Style"/>
          <w:i/>
          <w:sz w:val="24"/>
          <w:szCs w:val="24"/>
        </w:rPr>
        <w:t xml:space="preserve">not </w:t>
      </w:r>
      <w:r w:rsidRPr="003D472F">
        <w:rPr>
          <w:rFonts w:ascii="Bookman Old Style" w:hAnsi="Bookman Old Style"/>
          <w:i/>
          <w:sz w:val="24"/>
          <w:szCs w:val="24"/>
        </w:rPr>
        <w:t>be an adequate remedy.”</w:t>
      </w: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submitted that the position or decision in </w:t>
      </w:r>
      <w:proofErr w:type="spellStart"/>
      <w:r w:rsidRPr="003D472F">
        <w:rPr>
          <w:rFonts w:ascii="Bookman Old Style" w:hAnsi="Bookman Old Style"/>
          <w:i/>
          <w:sz w:val="24"/>
          <w:szCs w:val="24"/>
        </w:rPr>
        <w:t>Cotech</w:t>
      </w:r>
      <w:proofErr w:type="spellEnd"/>
      <w:r w:rsidRPr="003D472F">
        <w:rPr>
          <w:rFonts w:ascii="Bookman Old Style" w:hAnsi="Bookman Old Style"/>
          <w:i/>
          <w:sz w:val="24"/>
          <w:szCs w:val="24"/>
        </w:rPr>
        <w:t xml:space="preserve"> Building Products case</w:t>
      </w:r>
      <w:r>
        <w:rPr>
          <w:rFonts w:ascii="Bookman Old Style" w:hAnsi="Bookman Old Style"/>
          <w:sz w:val="24"/>
          <w:szCs w:val="24"/>
        </w:rPr>
        <w:t xml:space="preserve"> is in tandem with the</w:t>
      </w:r>
      <w:r w:rsidRPr="00831601">
        <w:rPr>
          <w:rFonts w:ascii="Bookman Old Style" w:hAnsi="Bookman Old Style"/>
          <w:i/>
          <w:sz w:val="24"/>
          <w:szCs w:val="24"/>
        </w:rPr>
        <w:t xml:space="preserve"> </w:t>
      </w:r>
      <w:r w:rsidR="009A6150">
        <w:rPr>
          <w:rFonts w:ascii="Bookman Old Style" w:hAnsi="Bookman Old Style"/>
          <w:sz w:val="24"/>
          <w:szCs w:val="24"/>
        </w:rPr>
        <w:t>Malays</w:t>
      </w:r>
      <w:r w:rsidRPr="00C3383D">
        <w:rPr>
          <w:rFonts w:ascii="Bookman Old Style" w:hAnsi="Bookman Old Style"/>
          <w:sz w:val="24"/>
          <w:szCs w:val="24"/>
        </w:rPr>
        <w:t>ian</w:t>
      </w:r>
      <w:r w:rsidRPr="00831601">
        <w:rPr>
          <w:rFonts w:ascii="Bookman Old Style" w:hAnsi="Bookman Old Style"/>
          <w:i/>
          <w:sz w:val="24"/>
          <w:szCs w:val="24"/>
        </w:rPr>
        <w:t xml:space="preserve"> case of Max</w:t>
      </w:r>
      <w:r w:rsidR="00C3383D">
        <w:rPr>
          <w:rFonts w:ascii="Bookman Old Style" w:hAnsi="Bookman Old Style"/>
          <w:i/>
          <w:sz w:val="24"/>
          <w:szCs w:val="24"/>
        </w:rPr>
        <w:t xml:space="preserve">is </w:t>
      </w:r>
      <w:proofErr w:type="spellStart"/>
      <w:r w:rsidR="00C3383D">
        <w:rPr>
          <w:rFonts w:ascii="Bookman Old Style" w:hAnsi="Bookman Old Style"/>
          <w:i/>
          <w:sz w:val="24"/>
          <w:szCs w:val="24"/>
        </w:rPr>
        <w:t>Sdn</w:t>
      </w:r>
      <w:proofErr w:type="spellEnd"/>
      <w:r w:rsidR="00C3383D">
        <w:rPr>
          <w:rFonts w:ascii="Bookman Old Style" w:hAnsi="Bookman Old Style"/>
          <w:i/>
          <w:sz w:val="24"/>
          <w:szCs w:val="24"/>
        </w:rPr>
        <w:t xml:space="preserve"> </w:t>
      </w:r>
      <w:proofErr w:type="spellStart"/>
      <w:r w:rsidR="00C3383D">
        <w:rPr>
          <w:rFonts w:ascii="Bookman Old Style" w:hAnsi="Bookman Old Style"/>
          <w:i/>
          <w:sz w:val="24"/>
          <w:szCs w:val="24"/>
        </w:rPr>
        <w:t>Bhid</w:t>
      </w:r>
      <w:proofErr w:type="spellEnd"/>
      <w:r w:rsidR="00C3383D">
        <w:rPr>
          <w:rFonts w:ascii="Bookman Old Style" w:hAnsi="Bookman Old Style"/>
          <w:i/>
          <w:sz w:val="24"/>
          <w:szCs w:val="24"/>
        </w:rPr>
        <w:t xml:space="preserve"> v The Registrar of C</w:t>
      </w:r>
      <w:r w:rsidRPr="00831601">
        <w:rPr>
          <w:rFonts w:ascii="Bookman Old Style" w:hAnsi="Bookman Old Style"/>
          <w:i/>
          <w:sz w:val="24"/>
          <w:szCs w:val="24"/>
        </w:rPr>
        <w:t xml:space="preserve">ompanies, Malaysia [2004] part 1, case 6 </w:t>
      </w:r>
      <w:proofErr w:type="spellStart"/>
      <w:r w:rsidRPr="00831601">
        <w:rPr>
          <w:rFonts w:ascii="Bookman Old Style" w:hAnsi="Bookman Old Style"/>
          <w:i/>
          <w:sz w:val="24"/>
          <w:szCs w:val="24"/>
        </w:rPr>
        <w:t>Sitcms</w:t>
      </w:r>
      <w:proofErr w:type="spellEnd"/>
      <w:r w:rsidRPr="00831601">
        <w:rPr>
          <w:rFonts w:ascii="Bookman Old Style" w:hAnsi="Bookman Old Style"/>
          <w:i/>
          <w:sz w:val="24"/>
          <w:szCs w:val="24"/>
        </w:rPr>
        <w:t xml:space="preserve">, </w:t>
      </w:r>
      <w:r w:rsidRPr="00AB409C">
        <w:rPr>
          <w:rFonts w:ascii="Bookman Old Style" w:hAnsi="Bookman Old Style"/>
          <w:sz w:val="24"/>
          <w:szCs w:val="24"/>
        </w:rPr>
        <w:t xml:space="preserve">where James C.Y. </w:t>
      </w:r>
      <w:proofErr w:type="spellStart"/>
      <w:r w:rsidRPr="00AB409C">
        <w:rPr>
          <w:rFonts w:ascii="Bookman Old Style" w:hAnsi="Bookman Old Style"/>
          <w:sz w:val="24"/>
          <w:szCs w:val="24"/>
        </w:rPr>
        <w:t>Foony</w:t>
      </w:r>
      <w:proofErr w:type="spellEnd"/>
      <w:r w:rsidRPr="00AB409C">
        <w:rPr>
          <w:rFonts w:ascii="Bookman Old Style" w:hAnsi="Bookman Old Style"/>
          <w:sz w:val="24"/>
          <w:szCs w:val="24"/>
        </w:rPr>
        <w:t xml:space="preserve"> J</w:t>
      </w:r>
      <w:r w:rsidRPr="00831601">
        <w:rPr>
          <w:rFonts w:ascii="Bookman Old Style" w:hAnsi="Bookman Old Style"/>
          <w:i/>
          <w:sz w:val="24"/>
          <w:szCs w:val="24"/>
        </w:rPr>
        <w:t xml:space="preserve">. </w:t>
      </w:r>
      <w:r>
        <w:rPr>
          <w:rFonts w:ascii="Bookman Old Style" w:hAnsi="Bookman Old Style"/>
          <w:sz w:val="24"/>
          <w:szCs w:val="24"/>
        </w:rPr>
        <w:t>held that:</w:t>
      </w:r>
    </w:p>
    <w:p w:rsidR="00BE077E" w:rsidRPr="004659FF" w:rsidRDefault="00BE077E" w:rsidP="00BE077E">
      <w:pPr>
        <w:tabs>
          <w:tab w:val="left" w:pos="3690"/>
        </w:tabs>
        <w:spacing w:line="240" w:lineRule="auto"/>
        <w:jc w:val="both"/>
        <w:rPr>
          <w:rFonts w:ascii="Bookman Old Style" w:hAnsi="Bookman Old Style"/>
          <w:i/>
          <w:sz w:val="24"/>
          <w:szCs w:val="24"/>
        </w:rPr>
      </w:pPr>
      <w:proofErr w:type="gramStart"/>
      <w:r>
        <w:rPr>
          <w:rFonts w:ascii="Bookman Old Style" w:hAnsi="Bookman Old Style"/>
          <w:sz w:val="24"/>
          <w:szCs w:val="24"/>
        </w:rPr>
        <w:t>“</w:t>
      </w:r>
      <w:r w:rsidR="00AB409C">
        <w:rPr>
          <w:rFonts w:ascii="Bookman Old Style" w:hAnsi="Bookman Old Style"/>
          <w:i/>
          <w:sz w:val="24"/>
          <w:szCs w:val="24"/>
        </w:rPr>
        <w:t>I hol</w:t>
      </w:r>
      <w:r w:rsidRPr="004659FF">
        <w:rPr>
          <w:rFonts w:ascii="Bookman Old Style" w:hAnsi="Bookman Old Style"/>
          <w:i/>
          <w:sz w:val="24"/>
          <w:szCs w:val="24"/>
        </w:rPr>
        <w:t xml:space="preserve">d the view that neither is damages on the loss suffered by the </w:t>
      </w:r>
      <w:r w:rsidR="00AB409C">
        <w:rPr>
          <w:rFonts w:ascii="Bookman Old Style" w:hAnsi="Bookman Old Style"/>
          <w:i/>
          <w:sz w:val="24"/>
          <w:szCs w:val="24"/>
        </w:rPr>
        <w:t xml:space="preserve">applicants </w:t>
      </w:r>
      <w:r w:rsidRPr="004659FF">
        <w:rPr>
          <w:rFonts w:ascii="Bookman Old Style" w:hAnsi="Bookman Old Style"/>
          <w:i/>
          <w:sz w:val="24"/>
          <w:szCs w:val="24"/>
        </w:rPr>
        <w:t xml:space="preserve">would be an adequate compensation for the applicants at the end of the day if </w:t>
      </w:r>
      <w:r w:rsidRPr="004659FF">
        <w:rPr>
          <w:rFonts w:ascii="Bookman Old Style" w:hAnsi="Bookman Old Style"/>
          <w:i/>
          <w:sz w:val="24"/>
          <w:szCs w:val="24"/>
        </w:rPr>
        <w:lastRenderedPageBreak/>
        <w:t>they are successful in their claim against the defendants for a permanent injunction nor are the defendants in a</w:t>
      </w:r>
      <w:r w:rsidR="00AB409C">
        <w:rPr>
          <w:rFonts w:ascii="Bookman Old Style" w:hAnsi="Bookman Old Style"/>
          <w:i/>
          <w:sz w:val="24"/>
          <w:szCs w:val="24"/>
        </w:rPr>
        <w:t xml:space="preserve"> financial </w:t>
      </w:r>
      <w:r w:rsidRPr="004659FF">
        <w:rPr>
          <w:rFonts w:ascii="Bookman Old Style" w:hAnsi="Bookman Old Style"/>
          <w:i/>
          <w:sz w:val="24"/>
          <w:szCs w:val="24"/>
        </w:rPr>
        <w:t xml:space="preserve"> position to pay them even though damages in measure recoverable is adequate.</w:t>
      </w:r>
      <w:proofErr w:type="gramEnd"/>
      <w:r w:rsidRPr="004659FF">
        <w:rPr>
          <w:rFonts w:ascii="Bookman Old Style" w:hAnsi="Bookman Old Style"/>
          <w:i/>
          <w:sz w:val="24"/>
          <w:szCs w:val="24"/>
        </w:rPr>
        <w:t xml:space="preserve"> When dealing with damages or injury to goodwill and reputation, which is intangible and abstract in nature, the amount of damages, and injury caused is exceeding</w:t>
      </w:r>
      <w:r w:rsidR="00AB409C">
        <w:rPr>
          <w:rFonts w:ascii="Bookman Old Style" w:hAnsi="Bookman Old Style"/>
          <w:i/>
          <w:sz w:val="24"/>
          <w:szCs w:val="24"/>
        </w:rPr>
        <w:t>ly</w:t>
      </w:r>
      <w:r w:rsidRPr="004659FF">
        <w:rPr>
          <w:rFonts w:ascii="Bookman Old Style" w:hAnsi="Bookman Old Style"/>
          <w:i/>
          <w:sz w:val="24"/>
          <w:szCs w:val="24"/>
        </w:rPr>
        <w:t xml:space="preserve"> difficult to identify and ascertain.”</w:t>
      </w:r>
    </w:p>
    <w:p w:rsidR="00BE077E" w:rsidRDefault="00BE077E" w:rsidP="00BE077E">
      <w:pPr>
        <w:tabs>
          <w:tab w:val="left" w:pos="3690"/>
        </w:tabs>
        <w:spacing w:line="360" w:lineRule="auto"/>
        <w:jc w:val="both"/>
        <w:rPr>
          <w:rFonts w:ascii="Bookman Old Style" w:hAnsi="Bookman Old Style"/>
          <w:sz w:val="24"/>
          <w:szCs w:val="24"/>
        </w:rPr>
      </w:pPr>
    </w:p>
    <w:p w:rsidR="00C3383D"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 that the position in the two cases referred to above</w:t>
      </w:r>
      <w:r w:rsidR="009A6150">
        <w:rPr>
          <w:rFonts w:ascii="Bookman Old Style" w:hAnsi="Bookman Old Style"/>
          <w:sz w:val="24"/>
          <w:szCs w:val="24"/>
        </w:rPr>
        <w:t>;</w:t>
      </w:r>
      <w:r w:rsidR="00AB409C">
        <w:rPr>
          <w:rFonts w:ascii="Bookman Old Style" w:hAnsi="Bookman Old Style"/>
          <w:sz w:val="24"/>
          <w:szCs w:val="24"/>
        </w:rPr>
        <w:t xml:space="preserve"> </w:t>
      </w:r>
      <w:proofErr w:type="spellStart"/>
      <w:r w:rsidRPr="004659FF">
        <w:rPr>
          <w:rFonts w:ascii="Bookman Old Style" w:hAnsi="Bookman Old Style"/>
          <w:i/>
          <w:sz w:val="24"/>
          <w:szCs w:val="24"/>
        </w:rPr>
        <w:t>Contech</w:t>
      </w:r>
      <w:proofErr w:type="spellEnd"/>
      <w:r w:rsidRPr="004659FF">
        <w:rPr>
          <w:rFonts w:ascii="Bookman Old Style" w:hAnsi="Bookman Old Style"/>
          <w:i/>
          <w:sz w:val="24"/>
          <w:szCs w:val="24"/>
        </w:rPr>
        <w:t xml:space="preserve"> Building Products</w:t>
      </w:r>
      <w:r w:rsidR="00AB409C">
        <w:rPr>
          <w:rFonts w:ascii="Bookman Old Style" w:hAnsi="Bookman Old Style"/>
          <w:i/>
          <w:sz w:val="24"/>
          <w:szCs w:val="24"/>
        </w:rPr>
        <w:t xml:space="preserve"> (supra)</w:t>
      </w:r>
      <w:r w:rsidRPr="004659FF">
        <w:rPr>
          <w:rFonts w:ascii="Bookman Old Style" w:hAnsi="Bookman Old Style"/>
          <w:i/>
          <w:sz w:val="24"/>
          <w:szCs w:val="24"/>
        </w:rPr>
        <w:t xml:space="preserve"> and Maxis </w:t>
      </w:r>
      <w:proofErr w:type="spellStart"/>
      <w:r w:rsidRPr="004659FF">
        <w:rPr>
          <w:rFonts w:ascii="Bookman Old Style" w:hAnsi="Bookman Old Style"/>
          <w:i/>
          <w:sz w:val="24"/>
          <w:szCs w:val="24"/>
        </w:rPr>
        <w:t>Sdn</w:t>
      </w:r>
      <w:proofErr w:type="spellEnd"/>
      <w:r w:rsidRPr="004659FF">
        <w:rPr>
          <w:rFonts w:ascii="Bookman Old Style" w:hAnsi="Bookman Old Style"/>
          <w:i/>
          <w:sz w:val="24"/>
          <w:szCs w:val="24"/>
        </w:rPr>
        <w:t xml:space="preserve"> </w:t>
      </w:r>
      <w:proofErr w:type="spellStart"/>
      <w:r w:rsidRPr="004659FF">
        <w:rPr>
          <w:rFonts w:ascii="Bookman Old Style" w:hAnsi="Bookman Old Style"/>
          <w:i/>
          <w:sz w:val="24"/>
          <w:szCs w:val="24"/>
        </w:rPr>
        <w:t>Bhd</w:t>
      </w:r>
      <w:proofErr w:type="spellEnd"/>
      <w:r w:rsidRPr="004659FF">
        <w:rPr>
          <w:rFonts w:ascii="Bookman Old Style" w:hAnsi="Bookman Old Style"/>
          <w:i/>
          <w:sz w:val="24"/>
          <w:szCs w:val="24"/>
        </w:rPr>
        <w:t>)</w:t>
      </w:r>
      <w:r w:rsidR="00AB409C">
        <w:rPr>
          <w:rFonts w:ascii="Bookman Old Style" w:hAnsi="Bookman Old Style"/>
          <w:i/>
          <w:sz w:val="24"/>
          <w:szCs w:val="24"/>
        </w:rPr>
        <w:t xml:space="preserve"> (supra)</w:t>
      </w:r>
      <w:r w:rsidRPr="004659FF">
        <w:rPr>
          <w:rFonts w:ascii="Bookman Old Style" w:hAnsi="Bookman Old Style"/>
          <w:i/>
          <w:sz w:val="24"/>
          <w:szCs w:val="24"/>
        </w:rPr>
        <w:t>,</w:t>
      </w:r>
      <w:r>
        <w:rPr>
          <w:rFonts w:ascii="Bookman Old Style" w:hAnsi="Bookman Old Style"/>
          <w:sz w:val="24"/>
          <w:szCs w:val="24"/>
        </w:rPr>
        <w:t xml:space="preserve"> is that damages are never an adequate remedy to compensate a party in a passing off case. </w:t>
      </w:r>
    </w:p>
    <w:p w:rsidR="00C3383D" w:rsidRDefault="00C3383D" w:rsidP="00BE077E">
      <w:pPr>
        <w:tabs>
          <w:tab w:val="left" w:pos="3690"/>
        </w:tabs>
        <w:spacing w:line="360" w:lineRule="auto"/>
        <w:jc w:val="both"/>
        <w:rPr>
          <w:rFonts w:ascii="Bookman Old Style" w:hAnsi="Bookman Old Style"/>
          <w:sz w:val="24"/>
          <w:szCs w:val="24"/>
        </w:rPr>
      </w:pP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Further</w:t>
      </w:r>
      <w:r w:rsidR="00C3383D">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drew my attention to the case of </w:t>
      </w:r>
      <w:proofErr w:type="spellStart"/>
      <w:r w:rsidRPr="003D5C1F">
        <w:rPr>
          <w:rFonts w:ascii="Bookman Old Style" w:hAnsi="Bookman Old Style"/>
          <w:i/>
          <w:sz w:val="24"/>
          <w:szCs w:val="24"/>
        </w:rPr>
        <w:t>Meux’s</w:t>
      </w:r>
      <w:proofErr w:type="spellEnd"/>
      <w:r w:rsidRPr="003D5C1F">
        <w:rPr>
          <w:rFonts w:ascii="Bookman Old Style" w:hAnsi="Bookman Old Style"/>
          <w:i/>
          <w:sz w:val="24"/>
          <w:szCs w:val="24"/>
        </w:rPr>
        <w:t xml:space="preserve"> Brewery Company v City of London Electric Lighting Company Shelter Same [1891-94] ALL E.R. 838,</w:t>
      </w:r>
      <w:r>
        <w:rPr>
          <w:rFonts w:ascii="Bookman Old Style" w:hAnsi="Bookman Old Style"/>
          <w:sz w:val="24"/>
          <w:szCs w:val="24"/>
        </w:rPr>
        <w:t xml:space="preserve"> in which A.L Smith made the followi</w:t>
      </w:r>
      <w:r w:rsidR="00C3383D">
        <w:rPr>
          <w:rFonts w:ascii="Bookman Old Style" w:hAnsi="Bookman Old Style"/>
          <w:sz w:val="24"/>
          <w:szCs w:val="24"/>
        </w:rPr>
        <w:t>ng observation at pages 847-848:</w:t>
      </w:r>
    </w:p>
    <w:p w:rsidR="00BE077E" w:rsidRPr="00103A01" w:rsidRDefault="00BE077E" w:rsidP="00BE077E">
      <w:pPr>
        <w:tabs>
          <w:tab w:val="left" w:pos="3690"/>
        </w:tabs>
        <w:spacing w:line="240" w:lineRule="auto"/>
        <w:jc w:val="both"/>
        <w:rPr>
          <w:rFonts w:ascii="Bookman Old Style" w:hAnsi="Bookman Old Style"/>
          <w:i/>
          <w:sz w:val="24"/>
          <w:szCs w:val="24"/>
        </w:rPr>
      </w:pPr>
      <w:proofErr w:type="gramStart"/>
      <w:r w:rsidRPr="00103A01">
        <w:rPr>
          <w:rFonts w:ascii="Bookman Old Style" w:hAnsi="Bookman Old Style"/>
          <w:i/>
          <w:sz w:val="24"/>
          <w:szCs w:val="24"/>
        </w:rPr>
        <w:t>“Many judges have stated, and I emphatically agree with them that a person committing a wrongful act (whether it be a public company for public purposes or a private individual) is not entitled to ask the Court, by assessing damages in that behalf, to sanction his doing so by purchasing his nei</w:t>
      </w:r>
      <w:r w:rsidR="00C3383D">
        <w:rPr>
          <w:rFonts w:ascii="Bookman Old Style" w:hAnsi="Bookman Old Style"/>
          <w:i/>
          <w:sz w:val="24"/>
          <w:szCs w:val="24"/>
        </w:rPr>
        <w:t xml:space="preserve">ghbors rights leaving his </w:t>
      </w:r>
      <w:proofErr w:type="spellStart"/>
      <w:r w:rsidR="00C3383D">
        <w:rPr>
          <w:rFonts w:ascii="Bookman Old Style" w:hAnsi="Bookman Old Style"/>
          <w:i/>
          <w:sz w:val="24"/>
          <w:szCs w:val="24"/>
        </w:rPr>
        <w:t>neighbour</w:t>
      </w:r>
      <w:proofErr w:type="spellEnd"/>
      <w:r w:rsidR="00C3383D">
        <w:rPr>
          <w:rFonts w:ascii="Bookman Old Style" w:hAnsi="Bookman Old Style"/>
          <w:i/>
          <w:sz w:val="24"/>
          <w:szCs w:val="24"/>
        </w:rPr>
        <w:t xml:space="preserve">  with the nuisance or his r</w:t>
      </w:r>
      <w:r w:rsidRPr="00103A01">
        <w:rPr>
          <w:rFonts w:ascii="Bookman Old Style" w:hAnsi="Bookman Old Style"/>
          <w:i/>
          <w:sz w:val="24"/>
          <w:szCs w:val="24"/>
        </w:rPr>
        <w:t>ights diminished, as the case may be.</w:t>
      </w:r>
      <w:proofErr w:type="gramEnd"/>
      <w:r w:rsidRPr="00103A01">
        <w:rPr>
          <w:rFonts w:ascii="Bookman Old Style" w:hAnsi="Bookman Old Style"/>
          <w:i/>
          <w:sz w:val="24"/>
          <w:szCs w:val="24"/>
        </w:rPr>
        <w:t xml:space="preserve"> In such cases</w:t>
      </w:r>
      <w:r w:rsidR="00AB409C">
        <w:rPr>
          <w:rFonts w:ascii="Bookman Old Style" w:hAnsi="Bookman Old Style"/>
          <w:i/>
          <w:sz w:val="24"/>
          <w:szCs w:val="24"/>
        </w:rPr>
        <w:t>,</w:t>
      </w:r>
      <w:r w:rsidR="009A6150">
        <w:rPr>
          <w:rFonts w:ascii="Bookman Old Style" w:hAnsi="Bookman Old Style"/>
          <w:i/>
          <w:sz w:val="24"/>
          <w:szCs w:val="24"/>
        </w:rPr>
        <w:t xml:space="preserve"> the </w:t>
      </w:r>
      <w:proofErr w:type="gramStart"/>
      <w:r w:rsidR="009A6150">
        <w:rPr>
          <w:rFonts w:ascii="Bookman Old Style" w:hAnsi="Bookman Old Style"/>
          <w:i/>
          <w:sz w:val="24"/>
          <w:szCs w:val="24"/>
        </w:rPr>
        <w:t>well known</w:t>
      </w:r>
      <w:proofErr w:type="gramEnd"/>
      <w:r w:rsidR="009A6150">
        <w:rPr>
          <w:rFonts w:ascii="Bookman Old Style" w:hAnsi="Bookman Old Style"/>
          <w:i/>
          <w:sz w:val="24"/>
          <w:szCs w:val="24"/>
        </w:rPr>
        <w:t xml:space="preserve"> rule</w:t>
      </w:r>
      <w:r w:rsidRPr="00103A01">
        <w:rPr>
          <w:rFonts w:ascii="Bookman Old Style" w:hAnsi="Bookman Old Style"/>
          <w:i/>
          <w:sz w:val="24"/>
          <w:szCs w:val="24"/>
        </w:rPr>
        <w:t xml:space="preserve"> is not to accede to the application, but to grant the injunction sought, for the plaintiff’s legal right has been invaded </w:t>
      </w:r>
      <w:r w:rsidR="00C3383D">
        <w:rPr>
          <w:rFonts w:ascii="Bookman Old Style" w:hAnsi="Bookman Old Style"/>
          <w:i/>
          <w:sz w:val="24"/>
          <w:szCs w:val="24"/>
        </w:rPr>
        <w:t>and he is prima facie entitled t</w:t>
      </w:r>
      <w:r w:rsidRPr="00103A01">
        <w:rPr>
          <w:rFonts w:ascii="Bookman Old Style" w:hAnsi="Bookman Old Style"/>
          <w:i/>
          <w:sz w:val="24"/>
          <w:szCs w:val="24"/>
        </w:rPr>
        <w:t xml:space="preserve">o an injunction. There are however cases in which this rule may be relaxed, and in which damages as authorized by the section </w:t>
      </w:r>
      <w:proofErr w:type="gramStart"/>
      <w:r w:rsidRPr="00103A01">
        <w:rPr>
          <w:rFonts w:ascii="Bookman Old Style" w:hAnsi="Bookman Old Style"/>
          <w:i/>
          <w:sz w:val="24"/>
          <w:szCs w:val="24"/>
        </w:rPr>
        <w:t>may be awarded</w:t>
      </w:r>
      <w:proofErr w:type="gramEnd"/>
      <w:r w:rsidRPr="00103A01">
        <w:rPr>
          <w:rFonts w:ascii="Bookman Old Style" w:hAnsi="Bookman Old Style"/>
          <w:i/>
          <w:sz w:val="24"/>
          <w:szCs w:val="24"/>
        </w:rPr>
        <w:t xml:space="preserve">... In my </w:t>
      </w:r>
      <w:proofErr w:type="gramStart"/>
      <w:r w:rsidRPr="00103A01">
        <w:rPr>
          <w:rFonts w:ascii="Bookman Old Style" w:hAnsi="Bookman Old Style"/>
          <w:i/>
          <w:sz w:val="24"/>
          <w:szCs w:val="24"/>
        </w:rPr>
        <w:t>opinion</w:t>
      </w:r>
      <w:proofErr w:type="gramEnd"/>
      <w:r w:rsidRPr="00103A01">
        <w:rPr>
          <w:rFonts w:ascii="Bookman Old Style" w:hAnsi="Bookman Old Style"/>
          <w:i/>
          <w:sz w:val="24"/>
          <w:szCs w:val="24"/>
        </w:rPr>
        <w:t xml:space="preserve"> it may be stated as a good working rule that:</w:t>
      </w:r>
    </w:p>
    <w:p w:rsidR="00BE077E" w:rsidRPr="00103A01" w:rsidRDefault="00C3383D" w:rsidP="00BE077E">
      <w:pPr>
        <w:pStyle w:val="ListParagraph"/>
        <w:numPr>
          <w:ilvl w:val="0"/>
          <w:numId w:val="6"/>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i</w:t>
      </w:r>
      <w:r w:rsidR="00BE077E" w:rsidRPr="00103A01">
        <w:rPr>
          <w:rFonts w:ascii="Bookman Old Style" w:hAnsi="Bookman Old Style"/>
          <w:i/>
          <w:sz w:val="24"/>
          <w:szCs w:val="24"/>
        </w:rPr>
        <w:t xml:space="preserve">f the injury to the plaintiff’s legal rights is small; </w:t>
      </w:r>
    </w:p>
    <w:p w:rsidR="00BE077E" w:rsidRPr="00103A01" w:rsidRDefault="00C3383D" w:rsidP="00BE077E">
      <w:pPr>
        <w:pStyle w:val="ListParagraph"/>
        <w:numPr>
          <w:ilvl w:val="0"/>
          <w:numId w:val="6"/>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a</w:t>
      </w:r>
      <w:r w:rsidR="00BE077E" w:rsidRPr="00103A01">
        <w:rPr>
          <w:rFonts w:ascii="Bookman Old Style" w:hAnsi="Bookman Old Style"/>
          <w:i/>
          <w:sz w:val="24"/>
          <w:szCs w:val="24"/>
        </w:rPr>
        <w:t xml:space="preserve">nd is one which is capable of being estimated in money; and </w:t>
      </w:r>
    </w:p>
    <w:p w:rsidR="00BE077E" w:rsidRPr="00103A01" w:rsidRDefault="00AB409C" w:rsidP="00BE077E">
      <w:pPr>
        <w:pStyle w:val="ListParagraph"/>
        <w:numPr>
          <w:ilvl w:val="0"/>
          <w:numId w:val="6"/>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i</w:t>
      </w:r>
      <w:r w:rsidR="00BE077E" w:rsidRPr="00103A01">
        <w:rPr>
          <w:rFonts w:ascii="Bookman Old Style" w:hAnsi="Bookman Old Style"/>
          <w:i/>
          <w:sz w:val="24"/>
          <w:szCs w:val="24"/>
        </w:rPr>
        <w:t>s one which can be adequately compensated by a small money payment;  and</w:t>
      </w:r>
    </w:p>
    <w:p w:rsidR="00C3383D" w:rsidRDefault="00AB409C" w:rsidP="00BE077E">
      <w:pPr>
        <w:pStyle w:val="ListParagraph"/>
        <w:numPr>
          <w:ilvl w:val="0"/>
          <w:numId w:val="6"/>
        </w:numPr>
        <w:tabs>
          <w:tab w:val="left" w:pos="3690"/>
        </w:tabs>
        <w:spacing w:line="240" w:lineRule="auto"/>
        <w:jc w:val="both"/>
        <w:rPr>
          <w:rFonts w:ascii="Bookman Old Style" w:hAnsi="Bookman Old Style"/>
          <w:i/>
          <w:sz w:val="24"/>
          <w:szCs w:val="24"/>
        </w:rPr>
      </w:pPr>
      <w:proofErr w:type="gramStart"/>
      <w:r>
        <w:rPr>
          <w:rFonts w:ascii="Bookman Old Style" w:hAnsi="Bookman Old Style"/>
          <w:i/>
          <w:sz w:val="24"/>
          <w:szCs w:val="24"/>
        </w:rPr>
        <w:t>t</w:t>
      </w:r>
      <w:r w:rsidR="00BE077E" w:rsidRPr="00103A01">
        <w:rPr>
          <w:rFonts w:ascii="Bookman Old Style" w:hAnsi="Bookman Old Style"/>
          <w:i/>
          <w:sz w:val="24"/>
          <w:szCs w:val="24"/>
        </w:rPr>
        <w:t>he</w:t>
      </w:r>
      <w:proofErr w:type="gramEnd"/>
      <w:r w:rsidR="00BE077E" w:rsidRPr="00103A01">
        <w:rPr>
          <w:rFonts w:ascii="Bookman Old Style" w:hAnsi="Bookman Old Style"/>
          <w:i/>
          <w:sz w:val="24"/>
          <w:szCs w:val="24"/>
        </w:rPr>
        <w:t xml:space="preserve"> case is one in which it would be oppressive to the defendant to grant an injunction, damages in lieu of an injunction may be awarded... </w:t>
      </w:r>
    </w:p>
    <w:p w:rsidR="00C3383D" w:rsidRDefault="00C3383D" w:rsidP="00C3383D">
      <w:pPr>
        <w:tabs>
          <w:tab w:val="left" w:pos="3690"/>
        </w:tabs>
        <w:spacing w:line="240" w:lineRule="auto"/>
        <w:ind w:left="360"/>
        <w:jc w:val="both"/>
        <w:rPr>
          <w:rFonts w:ascii="Bookman Old Style" w:hAnsi="Bookman Old Style"/>
          <w:i/>
          <w:sz w:val="24"/>
          <w:szCs w:val="24"/>
        </w:rPr>
      </w:pPr>
    </w:p>
    <w:p w:rsidR="00BE077E" w:rsidRPr="00C3383D" w:rsidRDefault="00BE077E" w:rsidP="00C3383D">
      <w:pPr>
        <w:tabs>
          <w:tab w:val="left" w:pos="3690"/>
        </w:tabs>
        <w:spacing w:line="240" w:lineRule="auto"/>
        <w:ind w:left="360"/>
        <w:jc w:val="both"/>
        <w:rPr>
          <w:rFonts w:ascii="Bookman Old Style" w:hAnsi="Bookman Old Style"/>
          <w:i/>
          <w:sz w:val="24"/>
          <w:szCs w:val="24"/>
        </w:rPr>
      </w:pPr>
      <w:r w:rsidRPr="00C3383D">
        <w:rPr>
          <w:rFonts w:ascii="Bookman Old Style" w:hAnsi="Bookman Old Style"/>
          <w:i/>
          <w:sz w:val="24"/>
          <w:szCs w:val="24"/>
        </w:rPr>
        <w:t>They may also be cases in which though the four above mentioned requirements exist, the defendant, by his conduct as, for instance hurrying up his buildings so as if possible to avoid an injunction or otherwise acting with a reckless disregard to the plaintiff’s rights has disentitled himself from asking that damages may be assessed in substitution for an injunction.”</w:t>
      </w:r>
    </w:p>
    <w:p w:rsidR="00C3383D" w:rsidRDefault="00BE077E" w:rsidP="00BE077E">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lastRenderedPageBreak/>
        <w:t>On the basis of</w:t>
      </w:r>
      <w:proofErr w:type="gramEnd"/>
      <w:r>
        <w:rPr>
          <w:rFonts w:ascii="Bookman Old Style" w:hAnsi="Bookman Old Style"/>
          <w:sz w:val="24"/>
          <w:szCs w:val="24"/>
        </w:rPr>
        <w:t xml:space="preserve"> the preceding authority,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submitted that the question of adequacy of damages only arises if the injury to the plaintiff’s rights is small and the plaintiff can be adequately compensated by a small payment.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 that in </w:t>
      </w:r>
      <w:r w:rsidR="00C3383D">
        <w:rPr>
          <w:rFonts w:ascii="Bookman Old Style" w:hAnsi="Bookman Old Style"/>
          <w:sz w:val="24"/>
          <w:szCs w:val="24"/>
        </w:rPr>
        <w:t xml:space="preserve">this </w:t>
      </w:r>
      <w:r>
        <w:rPr>
          <w:rFonts w:ascii="Bookman Old Style" w:hAnsi="Bookman Old Style"/>
          <w:sz w:val="24"/>
          <w:szCs w:val="24"/>
        </w:rPr>
        <w:t xml:space="preserve">case, the invasion of the plaintiff’s rights is not small. </w:t>
      </w:r>
      <w:r w:rsidR="00AB409C">
        <w:rPr>
          <w:rFonts w:ascii="Bookman Old Style" w:hAnsi="Bookman Old Style"/>
          <w:sz w:val="24"/>
          <w:szCs w:val="24"/>
        </w:rPr>
        <w:t xml:space="preserve">And also </w:t>
      </w:r>
      <w:r>
        <w:rPr>
          <w:rFonts w:ascii="Bookman Old Style" w:hAnsi="Bookman Old Style"/>
          <w:sz w:val="24"/>
          <w:szCs w:val="24"/>
        </w:rPr>
        <w:t>argued that since the 2</w:t>
      </w:r>
      <w:r w:rsidRPr="00103A01">
        <w:rPr>
          <w:rFonts w:ascii="Bookman Old Style" w:hAnsi="Bookman Old Style"/>
          <w:sz w:val="24"/>
          <w:szCs w:val="24"/>
          <w:vertAlign w:val="superscript"/>
        </w:rPr>
        <w:t>nd</w:t>
      </w:r>
      <w:r>
        <w:rPr>
          <w:rFonts w:ascii="Bookman Old Style" w:hAnsi="Bookman Old Style"/>
          <w:sz w:val="24"/>
          <w:szCs w:val="24"/>
        </w:rPr>
        <w:t xml:space="preserve"> defendant has hurried into representing itself in the market as </w:t>
      </w:r>
      <w:r w:rsidR="00C3383D" w:rsidRPr="00C3383D">
        <w:rPr>
          <w:rFonts w:ascii="Bookman Old Style" w:hAnsi="Bookman Old Style"/>
          <w:i/>
          <w:sz w:val="24"/>
          <w:szCs w:val="24"/>
        </w:rPr>
        <w:t>“</w:t>
      </w:r>
      <w:proofErr w:type="spellStart"/>
      <w:r w:rsidRPr="00C3383D">
        <w:rPr>
          <w:rFonts w:ascii="Bookman Old Style" w:hAnsi="Bookman Old Style"/>
          <w:i/>
          <w:sz w:val="24"/>
          <w:szCs w:val="24"/>
        </w:rPr>
        <w:t>Airtel</w:t>
      </w:r>
      <w:proofErr w:type="spellEnd"/>
      <w:r w:rsidRPr="00C3383D">
        <w:rPr>
          <w:rFonts w:ascii="Bookman Old Style" w:hAnsi="Bookman Old Style"/>
          <w:i/>
          <w:sz w:val="24"/>
          <w:szCs w:val="24"/>
        </w:rPr>
        <w:t xml:space="preserve"> Zam</w:t>
      </w:r>
      <w:r w:rsidR="00C3383D" w:rsidRPr="00C3383D">
        <w:rPr>
          <w:rFonts w:ascii="Bookman Old Style" w:hAnsi="Bookman Old Style"/>
          <w:i/>
          <w:sz w:val="24"/>
          <w:szCs w:val="24"/>
        </w:rPr>
        <w:t>b</w:t>
      </w:r>
      <w:r w:rsidRPr="00C3383D">
        <w:rPr>
          <w:rFonts w:ascii="Bookman Old Style" w:hAnsi="Bookman Old Style"/>
          <w:i/>
          <w:sz w:val="24"/>
          <w:szCs w:val="24"/>
        </w:rPr>
        <w:t>ia</w:t>
      </w:r>
      <w:r w:rsidR="00C3383D" w:rsidRPr="00C3383D">
        <w:rPr>
          <w:rFonts w:ascii="Bookman Old Style" w:hAnsi="Bookman Old Style"/>
          <w:i/>
          <w:sz w:val="24"/>
          <w:szCs w:val="24"/>
        </w:rPr>
        <w:t>”</w:t>
      </w:r>
      <w:r w:rsidR="00C3383D">
        <w:rPr>
          <w:rFonts w:ascii="Bookman Old Style" w:hAnsi="Bookman Old Style"/>
          <w:sz w:val="24"/>
          <w:szCs w:val="24"/>
        </w:rPr>
        <w:t>,</w:t>
      </w:r>
      <w:r>
        <w:rPr>
          <w:rFonts w:ascii="Bookman Old Style" w:hAnsi="Bookman Old Style"/>
          <w:sz w:val="24"/>
          <w:szCs w:val="24"/>
        </w:rPr>
        <w:t xml:space="preserve"> in total disregard of the plaintiff’s rights, it has</w:t>
      </w:r>
      <w:r w:rsidR="00AB409C">
        <w:rPr>
          <w:rFonts w:ascii="Bookman Old Style" w:hAnsi="Bookman Old Style"/>
          <w:sz w:val="24"/>
          <w:szCs w:val="24"/>
        </w:rPr>
        <w:t xml:space="preserve"> disentitled itself from asserting</w:t>
      </w:r>
      <w:r>
        <w:rPr>
          <w:rFonts w:ascii="Bookman Old Style" w:hAnsi="Bookman Old Style"/>
          <w:sz w:val="24"/>
          <w:szCs w:val="24"/>
        </w:rPr>
        <w:t xml:space="preserve"> that damages would be an adequate remedy. </w:t>
      </w:r>
    </w:p>
    <w:p w:rsidR="00C3383D" w:rsidRDefault="00C3383D" w:rsidP="00BE077E">
      <w:pPr>
        <w:tabs>
          <w:tab w:val="left" w:pos="3690"/>
        </w:tabs>
        <w:spacing w:line="360" w:lineRule="auto"/>
        <w:jc w:val="both"/>
        <w:rPr>
          <w:rFonts w:ascii="Bookman Old Style" w:hAnsi="Bookman Old Style"/>
          <w:sz w:val="24"/>
          <w:szCs w:val="24"/>
        </w:rPr>
      </w:pP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last question that falls to be considered is </w:t>
      </w:r>
      <w:proofErr w:type="gramStart"/>
      <w:r>
        <w:rPr>
          <w:rFonts w:ascii="Bookman Old Style" w:hAnsi="Bookman Old Style"/>
          <w:sz w:val="24"/>
          <w:szCs w:val="24"/>
        </w:rPr>
        <w:t xml:space="preserve">whether </w:t>
      </w:r>
      <w:r w:rsidR="00C3383D">
        <w:rPr>
          <w:rFonts w:ascii="Bookman Old Style" w:hAnsi="Bookman Old Style"/>
          <w:sz w:val="24"/>
          <w:szCs w:val="24"/>
        </w:rPr>
        <w:t>or not</w:t>
      </w:r>
      <w:proofErr w:type="gramEnd"/>
      <w:r w:rsidR="00C3383D">
        <w:rPr>
          <w:rFonts w:ascii="Bookman Old Style" w:hAnsi="Bookman Old Style"/>
          <w:sz w:val="24"/>
          <w:szCs w:val="24"/>
        </w:rPr>
        <w:t xml:space="preserve"> </w:t>
      </w:r>
      <w:r>
        <w:rPr>
          <w:rFonts w:ascii="Bookman Old Style" w:hAnsi="Bookman Old Style"/>
          <w:sz w:val="24"/>
          <w:szCs w:val="24"/>
        </w:rPr>
        <w:t xml:space="preserve">the balance of convenience lies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granting an injunction.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 that the question of balance of convenience does not arise on the facts of this case</w:t>
      </w:r>
      <w:r w:rsidR="00C3383D">
        <w:rPr>
          <w:rFonts w:ascii="Bookman Old Style" w:hAnsi="Bookman Old Style"/>
          <w:sz w:val="24"/>
          <w:szCs w:val="24"/>
        </w:rPr>
        <w:t>,</w:t>
      </w:r>
      <w:r>
        <w:rPr>
          <w:rFonts w:ascii="Bookman Old Style" w:hAnsi="Bookman Old Style"/>
          <w:sz w:val="24"/>
          <w:szCs w:val="24"/>
        </w:rPr>
        <w:t xml:space="preserve"> because the plaintiff’s have disclosed </w:t>
      </w:r>
      <w:r w:rsidR="00C3383D">
        <w:rPr>
          <w:rFonts w:ascii="Bookman Old Style" w:hAnsi="Bookman Old Style"/>
          <w:sz w:val="24"/>
          <w:szCs w:val="24"/>
        </w:rPr>
        <w:t xml:space="preserve">a </w:t>
      </w:r>
      <w:r w:rsidRPr="00C3383D">
        <w:rPr>
          <w:rFonts w:ascii="Bookman Old Style" w:hAnsi="Bookman Old Style"/>
          <w:i/>
          <w:sz w:val="24"/>
          <w:szCs w:val="24"/>
        </w:rPr>
        <w:t>prima facie</w:t>
      </w:r>
      <w:r>
        <w:rPr>
          <w:rFonts w:ascii="Bookman Old Style" w:hAnsi="Bookman Old Style"/>
          <w:sz w:val="24"/>
          <w:szCs w:val="24"/>
        </w:rPr>
        <w:t xml:space="preserve"> case for the grant of </w:t>
      </w:r>
      <w:r w:rsidR="00C3383D">
        <w:rPr>
          <w:rFonts w:ascii="Bookman Old Style" w:hAnsi="Bookman Old Style"/>
          <w:sz w:val="24"/>
          <w:szCs w:val="24"/>
        </w:rPr>
        <w:t xml:space="preserve">an interim </w:t>
      </w:r>
      <w:r>
        <w:rPr>
          <w:rFonts w:ascii="Bookman Old Style" w:hAnsi="Bookman Old Style"/>
          <w:sz w:val="24"/>
          <w:szCs w:val="24"/>
        </w:rPr>
        <w:t xml:space="preserve">injunction. </w:t>
      </w:r>
      <w:proofErr w:type="gramStart"/>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submitted that the fact that the plaintiffs have disclosed a </w:t>
      </w:r>
      <w:r w:rsidRPr="00AB409C">
        <w:rPr>
          <w:rFonts w:ascii="Bookman Old Style" w:hAnsi="Bookman Old Style"/>
          <w:i/>
          <w:sz w:val="24"/>
          <w:szCs w:val="24"/>
        </w:rPr>
        <w:t>prima facie</w:t>
      </w:r>
      <w:r>
        <w:rPr>
          <w:rFonts w:ascii="Bookman Old Style" w:hAnsi="Bookman Old Style"/>
          <w:sz w:val="24"/>
          <w:szCs w:val="24"/>
        </w:rPr>
        <w:t xml:space="preserve"> case can be discerned from the case of </w:t>
      </w:r>
      <w:r w:rsidRPr="00AE1338">
        <w:rPr>
          <w:rFonts w:ascii="Bookman Old Style" w:hAnsi="Bookman Old Style"/>
          <w:i/>
          <w:sz w:val="24"/>
          <w:szCs w:val="24"/>
        </w:rPr>
        <w:t xml:space="preserve">British Telecommunication Plc v One in a Million Limited [1998] 4 ALL E. R 476, </w:t>
      </w:r>
      <w:r>
        <w:rPr>
          <w:rFonts w:ascii="Bookman Old Style" w:hAnsi="Bookman Old Style"/>
          <w:sz w:val="24"/>
          <w:szCs w:val="24"/>
        </w:rPr>
        <w:t xml:space="preserve">where it is </w:t>
      </w:r>
      <w:r w:rsidR="00AB409C">
        <w:rPr>
          <w:rFonts w:ascii="Bookman Old Style" w:hAnsi="Bookman Old Style"/>
          <w:sz w:val="24"/>
          <w:szCs w:val="24"/>
        </w:rPr>
        <w:t>pointed out that the Court of</w:t>
      </w:r>
      <w:r>
        <w:rPr>
          <w:rFonts w:ascii="Bookman Old Style" w:hAnsi="Bookman Old Style"/>
          <w:sz w:val="24"/>
          <w:szCs w:val="24"/>
        </w:rPr>
        <w:t xml:space="preserve"> appeal concluded that the defendant’s registration of well-known trading names as domain names constituted trade mark infringement and passing off</w:t>
      </w:r>
      <w:r w:rsidR="00DF54A5">
        <w:rPr>
          <w:rFonts w:ascii="Bookman Old Style" w:hAnsi="Bookman Old Style"/>
          <w:sz w:val="24"/>
          <w:szCs w:val="24"/>
        </w:rPr>
        <w:t>,</w:t>
      </w:r>
      <w:r>
        <w:rPr>
          <w:rFonts w:ascii="Bookman Old Style" w:hAnsi="Bookman Old Style"/>
          <w:sz w:val="24"/>
          <w:szCs w:val="24"/>
        </w:rPr>
        <w:t xml:space="preserve"> because the names had been registered as instruments of fraud.</w:t>
      </w:r>
      <w:proofErr w:type="gramEnd"/>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In the </w:t>
      </w:r>
      <w:r w:rsidRPr="00DF54A5">
        <w:rPr>
          <w:rFonts w:ascii="Bookman Old Style" w:hAnsi="Bookman Old Style"/>
          <w:i/>
          <w:sz w:val="24"/>
          <w:szCs w:val="24"/>
        </w:rPr>
        <w:t>British Telecommunications Plc</w:t>
      </w:r>
      <w:r w:rsidR="00DF54A5">
        <w:rPr>
          <w:rFonts w:ascii="Bookman Old Style" w:hAnsi="Bookman Old Style"/>
          <w:i/>
          <w:sz w:val="24"/>
          <w:szCs w:val="24"/>
        </w:rPr>
        <w:t>,</w:t>
      </w:r>
      <w:r>
        <w:rPr>
          <w:rFonts w:ascii="Bookman Old Style" w:hAnsi="Bookman Old Style"/>
          <w:sz w:val="24"/>
          <w:szCs w:val="24"/>
        </w:rPr>
        <w:t xml:space="preserve"> case</w:t>
      </w:r>
      <w:r w:rsidR="00AB409C">
        <w:rPr>
          <w:rFonts w:ascii="Bookman Old Style" w:hAnsi="Bookman Old Style"/>
          <w:sz w:val="24"/>
          <w:szCs w:val="24"/>
        </w:rPr>
        <w:t xml:space="preserve"> </w:t>
      </w:r>
      <w:r w:rsidR="009A6150">
        <w:rPr>
          <w:rFonts w:ascii="Bookman Old Style" w:hAnsi="Bookman Old Style"/>
          <w:sz w:val="24"/>
          <w:szCs w:val="24"/>
        </w:rPr>
        <w:t>(</w:t>
      </w:r>
      <w:r w:rsidR="00AB409C">
        <w:rPr>
          <w:rFonts w:ascii="Bookman Old Style" w:hAnsi="Bookman Old Style"/>
          <w:sz w:val="24"/>
          <w:szCs w:val="24"/>
        </w:rPr>
        <w:t>supra</w:t>
      </w:r>
      <w:r w:rsidR="009A6150">
        <w:rPr>
          <w:rFonts w:ascii="Bookman Old Style" w:hAnsi="Bookman Old Style"/>
          <w:sz w:val="24"/>
          <w:szCs w:val="24"/>
        </w:rPr>
        <w:t>)</w:t>
      </w:r>
      <w:r>
        <w:rPr>
          <w:rFonts w:ascii="Bookman Old Style" w:hAnsi="Bookman Old Style"/>
          <w:sz w:val="24"/>
          <w:szCs w:val="24"/>
        </w:rPr>
        <w:t xml:space="preserve"> </w:t>
      </w:r>
      <w:proofErr w:type="spellStart"/>
      <w:r>
        <w:rPr>
          <w:rFonts w:ascii="Bookman Old Style" w:hAnsi="Bookman Old Style"/>
          <w:sz w:val="24"/>
          <w:szCs w:val="24"/>
        </w:rPr>
        <w:t>Aldous</w:t>
      </w:r>
      <w:proofErr w:type="spellEnd"/>
      <w:r>
        <w:rPr>
          <w:rFonts w:ascii="Bookman Old Style" w:hAnsi="Bookman Old Style"/>
          <w:sz w:val="24"/>
          <w:szCs w:val="24"/>
        </w:rPr>
        <w:t xml:space="preserve"> L.J.  </w:t>
      </w:r>
      <w:proofErr w:type="gramStart"/>
      <w:r>
        <w:rPr>
          <w:rFonts w:ascii="Bookman Old Style" w:hAnsi="Bookman Old Style"/>
          <w:sz w:val="24"/>
          <w:szCs w:val="24"/>
        </w:rPr>
        <w:t>observed</w:t>
      </w:r>
      <w:proofErr w:type="gramEnd"/>
      <w:r>
        <w:rPr>
          <w:rFonts w:ascii="Bookman Old Style" w:hAnsi="Bookman Old Style"/>
          <w:sz w:val="24"/>
          <w:szCs w:val="24"/>
        </w:rPr>
        <w:t xml:space="preserve"> as follows at page 495:</w:t>
      </w:r>
    </w:p>
    <w:p w:rsidR="00BE077E" w:rsidRPr="00920E78" w:rsidRDefault="00BE077E" w:rsidP="00BE077E">
      <w:pPr>
        <w:tabs>
          <w:tab w:val="left" w:pos="3690"/>
        </w:tabs>
        <w:spacing w:line="240" w:lineRule="auto"/>
        <w:jc w:val="both"/>
        <w:rPr>
          <w:rFonts w:ascii="Bookman Old Style" w:hAnsi="Bookman Old Style"/>
          <w:i/>
          <w:sz w:val="24"/>
          <w:szCs w:val="24"/>
        </w:rPr>
      </w:pPr>
      <w:r>
        <w:rPr>
          <w:rFonts w:ascii="Bookman Old Style" w:hAnsi="Bookman Old Style"/>
          <w:sz w:val="24"/>
          <w:szCs w:val="24"/>
        </w:rPr>
        <w:t>“</w:t>
      </w:r>
      <w:r w:rsidRPr="00920E78">
        <w:rPr>
          <w:rFonts w:ascii="Bookman Old Style" w:hAnsi="Bookman Old Style"/>
          <w:i/>
          <w:sz w:val="24"/>
          <w:szCs w:val="24"/>
        </w:rPr>
        <w:t xml:space="preserve">No doubt the primary purpose of registration was to block registration by the owner of the goodwill. There was according [counsel for the defendants], nothing unlawful in doing that. The truth is different. The registration only blocks registration of the identical domain name, and therefore does not act as a block to registration of a domain name that can be used by the owner of the goodwill in the name. The purpose of the </w:t>
      </w:r>
      <w:proofErr w:type="gramStart"/>
      <w:r w:rsidRPr="00920E78">
        <w:rPr>
          <w:rFonts w:ascii="Bookman Old Style" w:hAnsi="Bookman Old Style"/>
          <w:i/>
          <w:sz w:val="24"/>
          <w:szCs w:val="24"/>
        </w:rPr>
        <w:t>so called</w:t>
      </w:r>
      <w:proofErr w:type="gramEnd"/>
      <w:r w:rsidRPr="00920E78">
        <w:rPr>
          <w:rFonts w:ascii="Bookman Old Style" w:hAnsi="Bookman Old Style"/>
          <w:i/>
          <w:sz w:val="24"/>
          <w:szCs w:val="24"/>
        </w:rPr>
        <w:t xml:space="preserve"> blocking registration was to extract money from the owners of the goodwill in the name chosen. Its ability to do so was in the main dependent upon the threat expressed or implied, that the defendants would exploit the goodwill by either trading under the name or equipping another with the name so he could do so.”</w:t>
      </w:r>
    </w:p>
    <w:p w:rsidR="00BE077E" w:rsidRDefault="00BE077E" w:rsidP="00BE077E">
      <w:pPr>
        <w:tabs>
          <w:tab w:val="left" w:pos="3690"/>
        </w:tabs>
        <w:spacing w:line="360" w:lineRule="auto"/>
        <w:jc w:val="both"/>
        <w:rPr>
          <w:rFonts w:ascii="Bookman Old Style" w:hAnsi="Bookman Old Style"/>
          <w:sz w:val="24"/>
          <w:szCs w:val="24"/>
        </w:rPr>
      </w:pP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stressed that the specific holding in the </w:t>
      </w:r>
      <w:r w:rsidRPr="00920E78">
        <w:rPr>
          <w:rFonts w:ascii="Bookman Old Style" w:hAnsi="Bookman Old Style"/>
          <w:i/>
          <w:sz w:val="24"/>
          <w:szCs w:val="24"/>
        </w:rPr>
        <w:t xml:space="preserve">British Telecommunications Plc </w:t>
      </w:r>
      <w:r w:rsidR="00DF54A5">
        <w:rPr>
          <w:rFonts w:ascii="Bookman Old Style" w:hAnsi="Bookman Old Style"/>
          <w:i/>
          <w:sz w:val="24"/>
          <w:szCs w:val="24"/>
        </w:rPr>
        <w:t xml:space="preserve">(supra) </w:t>
      </w:r>
      <w:r>
        <w:rPr>
          <w:rFonts w:ascii="Bookman Old Style" w:hAnsi="Bookman Old Style"/>
          <w:sz w:val="24"/>
          <w:szCs w:val="24"/>
        </w:rPr>
        <w:t>case was as follows:</w:t>
      </w:r>
    </w:p>
    <w:p w:rsidR="00BE077E" w:rsidRDefault="00BE077E" w:rsidP="00BE077E">
      <w:pPr>
        <w:tabs>
          <w:tab w:val="left" w:pos="3690"/>
        </w:tabs>
        <w:spacing w:line="240" w:lineRule="auto"/>
        <w:jc w:val="both"/>
        <w:rPr>
          <w:rFonts w:ascii="Bookman Old Style" w:hAnsi="Bookman Old Style"/>
          <w:sz w:val="24"/>
          <w:szCs w:val="24"/>
        </w:rPr>
      </w:pPr>
      <w:r>
        <w:rPr>
          <w:rFonts w:ascii="Bookman Old Style" w:hAnsi="Bookman Old Style"/>
          <w:sz w:val="24"/>
          <w:szCs w:val="24"/>
        </w:rPr>
        <w:t>“</w:t>
      </w:r>
      <w:r w:rsidRPr="00DA528D">
        <w:rPr>
          <w:rFonts w:ascii="Bookman Old Style" w:hAnsi="Bookman Old Style"/>
          <w:i/>
          <w:sz w:val="24"/>
          <w:szCs w:val="24"/>
        </w:rPr>
        <w:t xml:space="preserve">The Court has jurisdiction to grant injunctive relief in passing off action where a defendant was equipped or was intending to equip another with an instrument of fraud. A name which would, by reason of its similarity to the name of another, inherently lead to passing </w:t>
      </w:r>
      <w:r w:rsidR="00AB409C">
        <w:rPr>
          <w:rFonts w:ascii="Bookman Old Style" w:hAnsi="Bookman Old Style"/>
          <w:i/>
          <w:sz w:val="24"/>
          <w:szCs w:val="24"/>
        </w:rPr>
        <w:t>off was such an instrument... it</w:t>
      </w:r>
      <w:r w:rsidRPr="00DA528D">
        <w:rPr>
          <w:rFonts w:ascii="Bookman Old Style" w:hAnsi="Bookman Old Style"/>
          <w:i/>
          <w:sz w:val="24"/>
          <w:szCs w:val="24"/>
        </w:rPr>
        <w:t xml:space="preserve"> followed that injunctive relief was appropriate.”</w:t>
      </w:r>
    </w:p>
    <w:p w:rsidR="00BE077E" w:rsidRDefault="00BE077E" w:rsidP="00BE077E">
      <w:pPr>
        <w:tabs>
          <w:tab w:val="left" w:pos="3690"/>
        </w:tabs>
        <w:spacing w:line="360" w:lineRule="auto"/>
        <w:jc w:val="both"/>
        <w:rPr>
          <w:rFonts w:ascii="Bookman Old Style" w:hAnsi="Bookman Old Style"/>
          <w:sz w:val="24"/>
          <w:szCs w:val="24"/>
        </w:rPr>
      </w:pPr>
    </w:p>
    <w:p w:rsidR="00DF54A5"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 that in </w:t>
      </w:r>
      <w:r w:rsidR="00DF54A5">
        <w:rPr>
          <w:rFonts w:ascii="Bookman Old Style" w:hAnsi="Bookman Old Style"/>
          <w:sz w:val="24"/>
          <w:szCs w:val="24"/>
        </w:rPr>
        <w:t xml:space="preserve">this </w:t>
      </w:r>
      <w:r>
        <w:rPr>
          <w:rFonts w:ascii="Bookman Old Style" w:hAnsi="Bookman Old Style"/>
          <w:sz w:val="24"/>
          <w:szCs w:val="24"/>
        </w:rPr>
        <w:t>case</w:t>
      </w:r>
      <w:r w:rsidR="00DF54A5">
        <w:rPr>
          <w:rFonts w:ascii="Bookman Old Style" w:hAnsi="Bookman Old Style"/>
          <w:sz w:val="24"/>
          <w:szCs w:val="24"/>
        </w:rPr>
        <w:t>,</w:t>
      </w:r>
      <w:r>
        <w:rPr>
          <w:rFonts w:ascii="Bookman Old Style" w:hAnsi="Bookman Old Style"/>
          <w:sz w:val="24"/>
          <w:szCs w:val="24"/>
        </w:rPr>
        <w:t xml:space="preserve"> the 2</w:t>
      </w:r>
      <w:r w:rsidRPr="001B4927">
        <w:rPr>
          <w:rFonts w:ascii="Bookman Old Style" w:hAnsi="Bookman Old Style"/>
          <w:sz w:val="24"/>
          <w:szCs w:val="24"/>
          <w:vertAlign w:val="superscript"/>
        </w:rPr>
        <w:t>nd</w:t>
      </w:r>
      <w:r>
        <w:rPr>
          <w:rFonts w:ascii="Bookman Old Style" w:hAnsi="Bookman Old Style"/>
          <w:sz w:val="24"/>
          <w:szCs w:val="24"/>
        </w:rPr>
        <w:t xml:space="preserve"> defendant is trading </w:t>
      </w:r>
      <w:r w:rsidR="00DF54A5">
        <w:rPr>
          <w:rFonts w:ascii="Bookman Old Style" w:hAnsi="Bookman Old Style"/>
          <w:sz w:val="24"/>
          <w:szCs w:val="24"/>
        </w:rPr>
        <w:t>deceptively</w:t>
      </w:r>
      <w:r>
        <w:rPr>
          <w:rFonts w:ascii="Bookman Old Style" w:hAnsi="Bookman Old Style"/>
          <w:sz w:val="24"/>
          <w:szCs w:val="24"/>
        </w:rPr>
        <w:t xml:space="preserve"> by falsely representing to the public that it is </w:t>
      </w:r>
      <w:r w:rsidR="00DF54A5"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Pr="00DF54A5">
        <w:rPr>
          <w:rFonts w:ascii="Bookman Old Style" w:hAnsi="Bookman Old Style"/>
          <w:i/>
          <w:sz w:val="24"/>
          <w:szCs w:val="24"/>
        </w:rPr>
        <w:t xml:space="preserve"> Zambia</w:t>
      </w:r>
      <w:r w:rsidR="00DF54A5" w:rsidRPr="00DF54A5">
        <w:rPr>
          <w:rFonts w:ascii="Bookman Old Style" w:hAnsi="Bookman Old Style"/>
          <w:i/>
          <w:sz w:val="24"/>
          <w:szCs w:val="24"/>
        </w:rPr>
        <w:t>”</w:t>
      </w:r>
      <w:r w:rsidR="00DF54A5">
        <w:rPr>
          <w:rFonts w:ascii="Bookman Old Style" w:hAnsi="Bookman Old Style"/>
          <w:i/>
          <w:sz w:val="24"/>
          <w:szCs w:val="24"/>
        </w:rPr>
        <w:t>,</w:t>
      </w:r>
      <w:r>
        <w:rPr>
          <w:rFonts w:ascii="Bookman Old Style" w:hAnsi="Bookman Old Style"/>
          <w:sz w:val="24"/>
          <w:szCs w:val="24"/>
        </w:rPr>
        <w:t xml:space="preserve"> when in fact it is not. </w:t>
      </w:r>
      <w:proofErr w:type="gramStart"/>
      <w:r>
        <w:rPr>
          <w:rFonts w:ascii="Bookman Old Style" w:hAnsi="Bookman Old Style"/>
          <w:sz w:val="24"/>
          <w:szCs w:val="24"/>
        </w:rPr>
        <w:t>And</w:t>
      </w:r>
      <w:proofErr w:type="gramEnd"/>
      <w:r>
        <w:rPr>
          <w:rFonts w:ascii="Bookman Old Style" w:hAnsi="Bookman Old Style"/>
          <w:sz w:val="24"/>
          <w:szCs w:val="24"/>
        </w:rPr>
        <w:t xml:space="preserve"> is therefore causing confusion in the market. In the circumstance,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submits that the grant of injunctive relief is appropriate. </w:t>
      </w:r>
    </w:p>
    <w:p w:rsidR="00DF54A5" w:rsidRDefault="00DF54A5" w:rsidP="00BE077E">
      <w:pPr>
        <w:tabs>
          <w:tab w:val="left" w:pos="3690"/>
        </w:tabs>
        <w:spacing w:line="360" w:lineRule="auto"/>
        <w:jc w:val="both"/>
        <w:rPr>
          <w:rFonts w:ascii="Bookman Old Style" w:hAnsi="Bookman Old Style"/>
          <w:sz w:val="24"/>
          <w:szCs w:val="24"/>
        </w:rPr>
      </w:pP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w:t>
      </w:r>
      <w:r w:rsidR="00DF54A5">
        <w:rPr>
          <w:rFonts w:ascii="Bookman Old Style" w:hAnsi="Bookman Old Style"/>
          <w:sz w:val="24"/>
          <w:szCs w:val="24"/>
        </w:rPr>
        <w:t xml:space="preserve">also </w:t>
      </w:r>
      <w:r>
        <w:rPr>
          <w:rFonts w:ascii="Bookman Old Style" w:hAnsi="Bookman Old Style"/>
          <w:sz w:val="24"/>
          <w:szCs w:val="24"/>
        </w:rPr>
        <w:t xml:space="preserve">pointed out that the </w:t>
      </w:r>
      <w:proofErr w:type="gramStart"/>
      <w:r>
        <w:rPr>
          <w:rFonts w:ascii="Bookman Old Style" w:hAnsi="Bookman Old Style"/>
          <w:sz w:val="24"/>
          <w:szCs w:val="24"/>
        </w:rPr>
        <w:t>1</w:t>
      </w:r>
      <w:r w:rsidRPr="00196D62">
        <w:rPr>
          <w:rFonts w:ascii="Bookman Old Style" w:hAnsi="Bookman Old Style"/>
          <w:sz w:val="24"/>
          <w:szCs w:val="24"/>
          <w:vertAlign w:val="superscript"/>
        </w:rPr>
        <w:t>st</w:t>
      </w:r>
      <w:proofErr w:type="gramEnd"/>
      <w:r>
        <w:rPr>
          <w:rFonts w:ascii="Bookman Old Style" w:hAnsi="Bookman Old Style"/>
          <w:sz w:val="24"/>
          <w:szCs w:val="24"/>
        </w:rPr>
        <w:t xml:space="preserve"> defendant has argued that the plaintiffs cannot </w:t>
      </w:r>
      <w:proofErr w:type="spellStart"/>
      <w:r>
        <w:rPr>
          <w:rFonts w:ascii="Bookman Old Style" w:hAnsi="Bookman Old Style"/>
          <w:sz w:val="24"/>
          <w:szCs w:val="24"/>
        </w:rPr>
        <w:t>monopolise</w:t>
      </w:r>
      <w:proofErr w:type="spellEnd"/>
      <w:r>
        <w:rPr>
          <w:rFonts w:ascii="Bookman Old Style" w:hAnsi="Bookman Old Style"/>
          <w:sz w:val="24"/>
          <w:szCs w:val="24"/>
        </w:rPr>
        <w:t xml:space="preserve"> the use of the word </w:t>
      </w:r>
      <w:r w:rsidR="00DF54A5"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00DF54A5" w:rsidRPr="00DF54A5">
        <w:rPr>
          <w:rFonts w:ascii="Bookman Old Style" w:hAnsi="Bookman Old Style"/>
          <w:i/>
          <w:sz w:val="24"/>
          <w:szCs w:val="24"/>
        </w:rPr>
        <w:t>”</w:t>
      </w:r>
      <w:r w:rsidRPr="00DF54A5">
        <w:rPr>
          <w:rFonts w:ascii="Bookman Old Style" w:hAnsi="Bookman Old Style"/>
          <w:i/>
          <w:sz w:val="24"/>
          <w:szCs w:val="24"/>
        </w:rPr>
        <w:t>.</w:t>
      </w:r>
      <w:r>
        <w:rPr>
          <w:rFonts w:ascii="Bookman Old Style" w:hAnsi="Bookman Old Style"/>
          <w:sz w:val="24"/>
          <w:szCs w:val="24"/>
        </w:rPr>
        <w:t xml:space="preserve"> Yet,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argued</w:t>
      </w:r>
      <w:r w:rsidR="00DF54A5">
        <w:rPr>
          <w:rFonts w:ascii="Bookman Old Style" w:hAnsi="Bookman Old Style"/>
          <w:sz w:val="24"/>
          <w:szCs w:val="24"/>
        </w:rPr>
        <w:t>,</w:t>
      </w:r>
      <w:r>
        <w:rPr>
          <w:rFonts w:ascii="Bookman Old Style" w:hAnsi="Bookman Old Style"/>
          <w:sz w:val="24"/>
          <w:szCs w:val="24"/>
        </w:rPr>
        <w:t xml:space="preserve"> it </w:t>
      </w:r>
      <w:proofErr w:type="gramStart"/>
      <w:r>
        <w:rPr>
          <w:rFonts w:ascii="Bookman Old Style" w:hAnsi="Bookman Old Style"/>
          <w:sz w:val="24"/>
          <w:szCs w:val="24"/>
        </w:rPr>
        <w:t>was laid down</w:t>
      </w:r>
      <w:proofErr w:type="gramEnd"/>
      <w:r>
        <w:rPr>
          <w:rFonts w:ascii="Bookman Old Style" w:hAnsi="Bookman Old Style"/>
          <w:sz w:val="24"/>
          <w:szCs w:val="24"/>
        </w:rPr>
        <w:t xml:space="preserve"> in </w:t>
      </w:r>
      <w:proofErr w:type="spellStart"/>
      <w:r w:rsidRPr="00DA528D">
        <w:rPr>
          <w:rFonts w:ascii="Bookman Old Style" w:hAnsi="Bookman Old Style"/>
          <w:i/>
          <w:sz w:val="24"/>
          <w:szCs w:val="24"/>
        </w:rPr>
        <w:t>Purzelack</w:t>
      </w:r>
      <w:proofErr w:type="spellEnd"/>
      <w:r w:rsidRPr="00DA528D">
        <w:rPr>
          <w:rFonts w:ascii="Bookman Old Style" w:hAnsi="Bookman Old Style"/>
          <w:i/>
          <w:sz w:val="24"/>
          <w:szCs w:val="24"/>
        </w:rPr>
        <w:t xml:space="preserve"> K.G. v </w:t>
      </w:r>
      <w:proofErr w:type="spellStart"/>
      <w:r w:rsidRPr="00DA528D">
        <w:rPr>
          <w:rFonts w:ascii="Bookman Old Style" w:hAnsi="Bookman Old Style"/>
          <w:i/>
          <w:sz w:val="24"/>
          <w:szCs w:val="24"/>
        </w:rPr>
        <w:t>Porzelac</w:t>
      </w:r>
      <w:proofErr w:type="spellEnd"/>
      <w:r w:rsidRPr="00DA528D">
        <w:rPr>
          <w:rFonts w:ascii="Bookman Old Style" w:hAnsi="Bookman Old Style"/>
          <w:i/>
          <w:sz w:val="24"/>
          <w:szCs w:val="24"/>
        </w:rPr>
        <w:t xml:space="preserve"> (UK) Limited [1978] F.S.R. 353</w:t>
      </w:r>
      <w:r w:rsidR="00DF54A5">
        <w:rPr>
          <w:rFonts w:ascii="Bookman Old Style" w:hAnsi="Bookman Old Style"/>
          <w:i/>
          <w:sz w:val="24"/>
          <w:szCs w:val="24"/>
        </w:rPr>
        <w:t>,</w:t>
      </w:r>
      <w:r>
        <w:rPr>
          <w:rFonts w:ascii="Bookman Old Style" w:hAnsi="Bookman Old Style"/>
          <w:sz w:val="24"/>
          <w:szCs w:val="24"/>
        </w:rPr>
        <w:t xml:space="preserve"> that: “</w:t>
      </w:r>
      <w:r w:rsidRPr="00DA528D">
        <w:rPr>
          <w:rFonts w:ascii="Bookman Old Style" w:hAnsi="Bookman Old Style"/>
          <w:i/>
          <w:sz w:val="24"/>
          <w:szCs w:val="24"/>
        </w:rPr>
        <w:t>the monopoly assumption is the basis of every passing off action</w:t>
      </w:r>
      <w:r>
        <w:rPr>
          <w:rFonts w:ascii="Bookman Old Style" w:hAnsi="Bookman Old Style"/>
          <w:sz w:val="24"/>
          <w:szCs w:val="24"/>
        </w:rPr>
        <w:t xml:space="preserve">”. The essence of the action for passing off,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went on, is a deceit practiced upon the public</w:t>
      </w:r>
      <w:r w:rsidR="00AB409C">
        <w:rPr>
          <w:rFonts w:ascii="Bookman Old Style" w:hAnsi="Bookman Old Style"/>
          <w:sz w:val="24"/>
          <w:szCs w:val="24"/>
        </w:rPr>
        <w:t>,</w:t>
      </w:r>
      <w:r>
        <w:rPr>
          <w:rFonts w:ascii="Bookman Old Style" w:hAnsi="Bookman Old Style"/>
          <w:sz w:val="24"/>
          <w:szCs w:val="24"/>
        </w:rPr>
        <w:t xml:space="preserve"> and can be no answer in</w:t>
      </w:r>
      <w:r w:rsidR="009A6150">
        <w:rPr>
          <w:rFonts w:ascii="Bookman Old Style" w:hAnsi="Bookman Old Style"/>
          <w:sz w:val="24"/>
          <w:szCs w:val="24"/>
        </w:rPr>
        <w:t xml:space="preserve"> a case where it </w:t>
      </w:r>
      <w:proofErr w:type="gramStart"/>
      <w:r w:rsidR="009A6150">
        <w:rPr>
          <w:rFonts w:ascii="Bookman Old Style" w:hAnsi="Bookman Old Style"/>
          <w:sz w:val="24"/>
          <w:szCs w:val="24"/>
        </w:rPr>
        <w:t>is demonstrated</w:t>
      </w:r>
      <w:proofErr w:type="gramEnd"/>
      <w:r>
        <w:rPr>
          <w:rFonts w:ascii="Bookman Old Style" w:hAnsi="Bookman Old Style"/>
          <w:sz w:val="24"/>
          <w:szCs w:val="24"/>
        </w:rPr>
        <w:t xml:space="preserve"> that the public has been, or will be deceived, that they would not have been, if they had been more careful, more literate, or more perspicacious.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stressed that customers have to </w:t>
      </w:r>
      <w:proofErr w:type="gramStart"/>
      <w:r>
        <w:rPr>
          <w:rFonts w:ascii="Bookman Old Style" w:hAnsi="Bookman Old Style"/>
          <w:sz w:val="24"/>
          <w:szCs w:val="24"/>
        </w:rPr>
        <w:t>be taken</w:t>
      </w:r>
      <w:proofErr w:type="gramEnd"/>
      <w:r>
        <w:rPr>
          <w:rFonts w:ascii="Bookman Old Style" w:hAnsi="Bookman Old Style"/>
          <w:sz w:val="24"/>
          <w:szCs w:val="24"/>
        </w:rPr>
        <w:t xml:space="preserve"> as they are found. Thus in R </w:t>
      </w:r>
      <w:r w:rsidRPr="008F1EAC">
        <w:rPr>
          <w:rFonts w:ascii="Bookman Old Style" w:hAnsi="Bookman Old Style"/>
          <w:i/>
          <w:sz w:val="24"/>
          <w:szCs w:val="24"/>
        </w:rPr>
        <w:t xml:space="preserve">Johnson and Company v </w:t>
      </w:r>
      <w:proofErr w:type="spellStart"/>
      <w:r w:rsidRPr="008F1EAC">
        <w:rPr>
          <w:rFonts w:ascii="Bookman Old Style" w:hAnsi="Bookman Old Style"/>
          <w:i/>
          <w:sz w:val="24"/>
          <w:szCs w:val="24"/>
        </w:rPr>
        <w:t>Archbaidorr</w:t>
      </w:r>
      <w:proofErr w:type="spellEnd"/>
      <w:r w:rsidRPr="008F1EAC">
        <w:rPr>
          <w:rFonts w:ascii="Bookman Old Style" w:hAnsi="Bookman Old Style"/>
          <w:i/>
          <w:sz w:val="24"/>
          <w:szCs w:val="24"/>
        </w:rPr>
        <w:t xml:space="preserve"> Ewing and Company [1882] </w:t>
      </w:r>
      <w:proofErr w:type="gramStart"/>
      <w:r w:rsidRPr="008F1EAC">
        <w:rPr>
          <w:rFonts w:ascii="Bookman Old Style" w:hAnsi="Bookman Old Style"/>
          <w:i/>
          <w:sz w:val="24"/>
          <w:szCs w:val="24"/>
        </w:rPr>
        <w:t>7</w:t>
      </w:r>
      <w:proofErr w:type="gramEnd"/>
      <w:r w:rsidRPr="008F1EAC">
        <w:rPr>
          <w:rFonts w:ascii="Bookman Old Style" w:hAnsi="Bookman Old Style"/>
          <w:i/>
          <w:sz w:val="24"/>
          <w:szCs w:val="24"/>
        </w:rPr>
        <w:t xml:space="preserve"> A.C 219,</w:t>
      </w:r>
      <w:r>
        <w:rPr>
          <w:rFonts w:ascii="Bookman Old Style" w:hAnsi="Bookman Old Style"/>
          <w:sz w:val="24"/>
          <w:szCs w:val="24"/>
        </w:rPr>
        <w:t xml:space="preserve"> Lord Blackburn observed as follows at 229:</w:t>
      </w:r>
    </w:p>
    <w:p w:rsidR="00BE077E" w:rsidRPr="00194676" w:rsidRDefault="00BE077E" w:rsidP="00BE077E">
      <w:pPr>
        <w:tabs>
          <w:tab w:val="left" w:pos="3690"/>
        </w:tabs>
        <w:spacing w:line="240" w:lineRule="auto"/>
        <w:jc w:val="both"/>
        <w:rPr>
          <w:rFonts w:ascii="Bookman Old Style" w:hAnsi="Bookman Old Style"/>
          <w:i/>
          <w:sz w:val="24"/>
          <w:szCs w:val="24"/>
        </w:rPr>
      </w:pPr>
      <w:proofErr w:type="gramStart"/>
      <w:r>
        <w:rPr>
          <w:rFonts w:ascii="Bookman Old Style" w:hAnsi="Bookman Old Style"/>
          <w:sz w:val="24"/>
          <w:szCs w:val="24"/>
        </w:rPr>
        <w:t>“</w:t>
      </w:r>
      <w:r w:rsidRPr="00194676">
        <w:rPr>
          <w:rFonts w:ascii="Bookman Old Style" w:hAnsi="Bookman Old Style"/>
          <w:i/>
          <w:sz w:val="24"/>
          <w:szCs w:val="24"/>
        </w:rPr>
        <w:t>If the plaintiff had proved that purchase</w:t>
      </w:r>
      <w:r w:rsidR="00AB409C">
        <w:rPr>
          <w:rFonts w:ascii="Bookman Old Style" w:hAnsi="Bookman Old Style"/>
          <w:i/>
          <w:sz w:val="24"/>
          <w:szCs w:val="24"/>
        </w:rPr>
        <w:t>r</w:t>
      </w:r>
      <w:r w:rsidRPr="00194676">
        <w:rPr>
          <w:rFonts w:ascii="Bookman Old Style" w:hAnsi="Bookman Old Style"/>
          <w:i/>
          <w:sz w:val="24"/>
          <w:szCs w:val="24"/>
        </w:rPr>
        <w:t>s had actually been deceived by the use of the mark B, and that the defendants after being told of this had persisted in using this mark B, the plaintiffs would surely have been entitled to an injunction to prevent the continued use of</w:t>
      </w:r>
      <w:r w:rsidR="00DF54A5">
        <w:rPr>
          <w:rFonts w:ascii="Bookman Old Style" w:hAnsi="Bookman Old Style"/>
          <w:i/>
          <w:sz w:val="24"/>
          <w:szCs w:val="24"/>
        </w:rPr>
        <w:t xml:space="preserve"> B, and it could not be answer that the purchasers</w:t>
      </w:r>
      <w:r w:rsidRPr="00194676">
        <w:rPr>
          <w:rFonts w:ascii="Bookman Old Style" w:hAnsi="Bookman Old Style"/>
          <w:i/>
          <w:sz w:val="24"/>
          <w:szCs w:val="24"/>
        </w:rPr>
        <w:t xml:space="preserve"> so deceived were incautious; the loss to the plaintiffs of the custom of an incautious purchaser </w:t>
      </w:r>
      <w:r w:rsidR="00AB409C">
        <w:rPr>
          <w:rFonts w:ascii="Bookman Old Style" w:hAnsi="Bookman Old Style"/>
          <w:i/>
          <w:sz w:val="24"/>
          <w:szCs w:val="24"/>
        </w:rPr>
        <w:t>i</w:t>
      </w:r>
      <w:r w:rsidR="00DF54A5">
        <w:rPr>
          <w:rFonts w:ascii="Bookman Old Style" w:hAnsi="Bookman Old Style"/>
          <w:i/>
          <w:sz w:val="24"/>
          <w:szCs w:val="24"/>
        </w:rPr>
        <w:t xml:space="preserve">s great </w:t>
      </w:r>
      <w:r w:rsidRPr="00194676">
        <w:rPr>
          <w:rFonts w:ascii="Bookman Old Style" w:hAnsi="Bookman Old Style"/>
          <w:i/>
          <w:sz w:val="24"/>
          <w:szCs w:val="24"/>
        </w:rPr>
        <w:t>a damage as to the loss of that cautious one.”</w:t>
      </w:r>
      <w:proofErr w:type="gramEnd"/>
    </w:p>
    <w:p w:rsidR="00BE077E" w:rsidRDefault="00BE077E" w:rsidP="00BE077E">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lastRenderedPageBreak/>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w:t>
      </w:r>
      <w:r w:rsidR="00DF54A5">
        <w:rPr>
          <w:rFonts w:ascii="Bookman Old Style" w:hAnsi="Bookman Old Style"/>
          <w:sz w:val="24"/>
          <w:szCs w:val="24"/>
        </w:rPr>
        <w:t xml:space="preserve">argued </w:t>
      </w:r>
      <w:r>
        <w:rPr>
          <w:rFonts w:ascii="Bookman Old Style" w:hAnsi="Bookman Old Style"/>
          <w:sz w:val="24"/>
          <w:szCs w:val="24"/>
        </w:rPr>
        <w:t xml:space="preserve">that if I were to consider the </w:t>
      </w:r>
      <w:r w:rsidR="00DF54A5">
        <w:rPr>
          <w:rFonts w:ascii="Bookman Old Style" w:hAnsi="Bookman Old Style"/>
          <w:sz w:val="24"/>
          <w:szCs w:val="24"/>
        </w:rPr>
        <w:t>ba</w:t>
      </w:r>
      <w:r>
        <w:rPr>
          <w:rFonts w:ascii="Bookman Old Style" w:hAnsi="Bookman Old Style"/>
          <w:sz w:val="24"/>
          <w:szCs w:val="24"/>
        </w:rPr>
        <w:t>l</w:t>
      </w:r>
      <w:r w:rsidR="00DF54A5">
        <w:rPr>
          <w:rFonts w:ascii="Bookman Old Style" w:hAnsi="Bookman Old Style"/>
          <w:sz w:val="24"/>
          <w:szCs w:val="24"/>
        </w:rPr>
        <w:t>ance of convenience, it is self-</w:t>
      </w:r>
      <w:r>
        <w:rPr>
          <w:rFonts w:ascii="Bookman Old Style" w:hAnsi="Bookman Old Style"/>
          <w:sz w:val="24"/>
          <w:szCs w:val="24"/>
        </w:rPr>
        <w:t>evident that the balance of convenience was c</w:t>
      </w:r>
      <w:r w:rsidR="00DF54A5">
        <w:rPr>
          <w:rFonts w:ascii="Bookman Old Style" w:hAnsi="Bookman Old Style"/>
          <w:sz w:val="24"/>
          <w:szCs w:val="24"/>
        </w:rPr>
        <w:t xml:space="preserve">learly in </w:t>
      </w:r>
      <w:proofErr w:type="spellStart"/>
      <w:r w:rsidR="00DF54A5">
        <w:rPr>
          <w:rFonts w:ascii="Bookman Old Style" w:hAnsi="Bookman Old Style"/>
          <w:sz w:val="24"/>
          <w:szCs w:val="24"/>
        </w:rPr>
        <w:t>favour</w:t>
      </w:r>
      <w:proofErr w:type="spellEnd"/>
      <w:r w:rsidR="00DF54A5">
        <w:rPr>
          <w:rFonts w:ascii="Bookman Old Style" w:hAnsi="Bookman Old Style"/>
          <w:sz w:val="24"/>
          <w:szCs w:val="24"/>
        </w:rPr>
        <w:t xml:space="preserve"> of the grant of</w:t>
      </w:r>
      <w:r>
        <w:rPr>
          <w:rFonts w:ascii="Bookman Old Style" w:hAnsi="Bookman Old Style"/>
          <w:sz w:val="24"/>
          <w:szCs w:val="24"/>
        </w:rPr>
        <w:t xml:space="preserve"> </w:t>
      </w:r>
      <w:r w:rsidR="00DF54A5">
        <w:rPr>
          <w:rFonts w:ascii="Bookman Old Style" w:hAnsi="Bookman Old Style"/>
          <w:sz w:val="24"/>
          <w:szCs w:val="24"/>
        </w:rPr>
        <w:t xml:space="preserve">an </w:t>
      </w:r>
      <w:r>
        <w:rPr>
          <w:rFonts w:ascii="Bookman Old Style" w:hAnsi="Bookman Old Style"/>
          <w:sz w:val="24"/>
          <w:szCs w:val="24"/>
        </w:rPr>
        <w:t>injunction</w:t>
      </w:r>
      <w:r w:rsidR="00DF54A5">
        <w:rPr>
          <w:rFonts w:ascii="Bookman Old Style" w:hAnsi="Bookman Old Style"/>
          <w:sz w:val="24"/>
          <w:szCs w:val="24"/>
        </w:rPr>
        <w:t>,</w:t>
      </w:r>
      <w:r>
        <w:rPr>
          <w:rFonts w:ascii="Bookman Old Style" w:hAnsi="Bookman Old Style"/>
          <w:sz w:val="24"/>
          <w:szCs w:val="24"/>
        </w:rPr>
        <w:t xml:space="preserve"> because there is a real prospect that the continuance of the 2</w:t>
      </w:r>
      <w:r w:rsidRPr="00CA6C54">
        <w:rPr>
          <w:rFonts w:ascii="Bookman Old Style" w:hAnsi="Bookman Old Style"/>
          <w:sz w:val="24"/>
          <w:szCs w:val="24"/>
          <w:vertAlign w:val="superscript"/>
        </w:rPr>
        <w:t>nd</w:t>
      </w:r>
      <w:r>
        <w:rPr>
          <w:rFonts w:ascii="Bookman Old Style" w:hAnsi="Bookman Old Style"/>
          <w:sz w:val="24"/>
          <w:szCs w:val="24"/>
        </w:rPr>
        <w:t xml:space="preserve"> defendant’s activities in holding itself out to the public as </w:t>
      </w:r>
      <w:r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Pr="00DF54A5">
        <w:rPr>
          <w:rFonts w:ascii="Bookman Old Style" w:hAnsi="Bookman Old Style"/>
          <w:i/>
          <w:sz w:val="24"/>
          <w:szCs w:val="24"/>
        </w:rPr>
        <w:t xml:space="preserve"> Zambia,”</w:t>
      </w:r>
      <w:r>
        <w:rPr>
          <w:rFonts w:ascii="Bookman Old Style" w:hAnsi="Bookman Old Style"/>
          <w:sz w:val="24"/>
          <w:szCs w:val="24"/>
        </w:rPr>
        <w:t xml:space="preserve"> or </w:t>
      </w:r>
      <w:r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Pr="00DF54A5">
        <w:rPr>
          <w:rFonts w:ascii="Bookman Old Style" w:hAnsi="Bookman Old Style"/>
          <w:i/>
          <w:sz w:val="24"/>
          <w:szCs w:val="24"/>
        </w:rPr>
        <w:t>”</w:t>
      </w:r>
      <w:r>
        <w:rPr>
          <w:rFonts w:ascii="Bookman Old Style" w:hAnsi="Bookman Old Style"/>
          <w:sz w:val="24"/>
          <w:szCs w:val="24"/>
        </w:rPr>
        <w:t xml:space="preserve"> </w:t>
      </w:r>
      <w:r w:rsidR="00DF54A5">
        <w:rPr>
          <w:rFonts w:ascii="Bookman Old Style" w:hAnsi="Bookman Old Style"/>
          <w:sz w:val="24"/>
          <w:szCs w:val="24"/>
        </w:rPr>
        <w:t>would seriously interfere with</w:t>
      </w:r>
      <w:r>
        <w:rPr>
          <w:rFonts w:ascii="Bookman Old Style" w:hAnsi="Bookman Old Style"/>
          <w:sz w:val="24"/>
          <w:szCs w:val="24"/>
        </w:rPr>
        <w:t xml:space="preserve"> the plaintiff’s business, and that damages would be inadequate remedy, even if t</w:t>
      </w:r>
      <w:r w:rsidR="00DF54A5">
        <w:rPr>
          <w:rFonts w:ascii="Bookman Old Style" w:hAnsi="Bookman Old Style"/>
          <w:sz w:val="24"/>
          <w:szCs w:val="24"/>
        </w:rPr>
        <w:t>he defendants could pay damages.</w:t>
      </w:r>
      <w:proofErr w:type="gramEnd"/>
      <w:r w:rsidR="00DF54A5">
        <w:rPr>
          <w:rFonts w:ascii="Bookman Old Style" w:hAnsi="Bookman Old Style"/>
          <w:sz w:val="24"/>
          <w:szCs w:val="24"/>
        </w:rPr>
        <w:t xml:space="preserve"> W</w:t>
      </w:r>
      <w:r w:rsidR="00AB409C">
        <w:rPr>
          <w:rFonts w:ascii="Bookman Old Style" w:hAnsi="Bookman Old Style"/>
          <w:sz w:val="24"/>
          <w:szCs w:val="24"/>
        </w:rPr>
        <w:t>here</w:t>
      </w:r>
      <w:r>
        <w:rPr>
          <w:rFonts w:ascii="Bookman Old Style" w:hAnsi="Bookman Old Style"/>
          <w:sz w:val="24"/>
          <w:szCs w:val="24"/>
        </w:rPr>
        <w:t>as an injunction would not prevent the defendants from pursuing their campaign by other legitimate means</w:t>
      </w:r>
      <w:r w:rsidR="00DF54A5">
        <w:rPr>
          <w:rFonts w:ascii="Bookman Old Style" w:hAnsi="Bookman Old Style"/>
          <w:sz w:val="24"/>
          <w:szCs w:val="24"/>
        </w:rPr>
        <w:t>,</w:t>
      </w:r>
      <w:r>
        <w:rPr>
          <w:rFonts w:ascii="Bookman Old Style" w:hAnsi="Bookman Old Style"/>
          <w:sz w:val="24"/>
          <w:szCs w:val="24"/>
        </w:rPr>
        <w:t xml:space="preserve"> and the plaintiff’s undertaking as to damages would constitute adequate compensation in the event of the defendants being successful at the trial.</w:t>
      </w:r>
    </w:p>
    <w:p w:rsidR="00AB409C"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In view of the foregoing,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urged me to grant an injunction to the plaintiffs to restrain the </w:t>
      </w:r>
      <w:proofErr w:type="gramStart"/>
      <w:r>
        <w:rPr>
          <w:rFonts w:ascii="Bookman Old Style" w:hAnsi="Bookman Old Style"/>
          <w:sz w:val="24"/>
          <w:szCs w:val="24"/>
        </w:rPr>
        <w:t>2</w:t>
      </w:r>
      <w:r w:rsidRPr="001030C7">
        <w:rPr>
          <w:rFonts w:ascii="Bookman Old Style" w:hAnsi="Bookman Old Style"/>
          <w:sz w:val="24"/>
          <w:szCs w:val="24"/>
          <w:vertAlign w:val="superscript"/>
        </w:rPr>
        <w:t>nd</w:t>
      </w:r>
      <w:proofErr w:type="gramEnd"/>
      <w:r>
        <w:rPr>
          <w:rFonts w:ascii="Bookman Old Style" w:hAnsi="Bookman Old Style"/>
          <w:sz w:val="24"/>
          <w:szCs w:val="24"/>
        </w:rPr>
        <w:t xml:space="preserve"> defendant from carrying on or representing itself as </w:t>
      </w:r>
      <w:r w:rsidR="00DF54A5"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Pr="00DF54A5">
        <w:rPr>
          <w:rFonts w:ascii="Bookman Old Style" w:hAnsi="Bookman Old Style"/>
          <w:i/>
          <w:sz w:val="24"/>
          <w:szCs w:val="24"/>
        </w:rPr>
        <w:t xml:space="preserve"> Zambia</w:t>
      </w:r>
      <w:r w:rsidR="00DF54A5" w:rsidRPr="00DF54A5">
        <w:rPr>
          <w:rFonts w:ascii="Bookman Old Style" w:hAnsi="Bookman Old Style"/>
          <w:i/>
          <w:sz w:val="24"/>
          <w:szCs w:val="24"/>
        </w:rPr>
        <w:t>”</w:t>
      </w:r>
      <w:r w:rsidRPr="00DF54A5">
        <w:rPr>
          <w:rFonts w:ascii="Bookman Old Style" w:hAnsi="Bookman Old Style"/>
          <w:i/>
          <w:sz w:val="24"/>
          <w:szCs w:val="24"/>
        </w:rPr>
        <w:t>,</w:t>
      </w:r>
      <w:r>
        <w:rPr>
          <w:rFonts w:ascii="Bookman Old Style" w:hAnsi="Bookman Old Style"/>
          <w:sz w:val="24"/>
          <w:szCs w:val="24"/>
        </w:rPr>
        <w:t xml:space="preserve"> or from registering any entity that bears similar name</w:t>
      </w:r>
      <w:r w:rsidR="00DF54A5">
        <w:rPr>
          <w:rFonts w:ascii="Bookman Old Style" w:hAnsi="Bookman Old Style"/>
          <w:sz w:val="24"/>
          <w:szCs w:val="24"/>
        </w:rPr>
        <w:t>s with those of the plaintiffs. I</w:t>
      </w:r>
      <w:r>
        <w:rPr>
          <w:rFonts w:ascii="Bookman Old Style" w:hAnsi="Bookman Old Style"/>
          <w:sz w:val="24"/>
          <w:szCs w:val="24"/>
        </w:rPr>
        <w:t>n this respect</w:t>
      </w:r>
      <w:r w:rsidR="00DF54A5">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invited me to take </w:t>
      </w:r>
      <w:r w:rsidR="00DF54A5">
        <w:rPr>
          <w:rFonts w:ascii="Bookman Old Style" w:hAnsi="Bookman Old Style"/>
          <w:sz w:val="24"/>
          <w:szCs w:val="24"/>
        </w:rPr>
        <w:t>cognizance of section</w:t>
      </w:r>
      <w:r>
        <w:rPr>
          <w:rFonts w:ascii="Bookman Old Style" w:hAnsi="Bookman Old Style"/>
          <w:sz w:val="24"/>
          <w:szCs w:val="24"/>
        </w:rPr>
        <w:t xml:space="preserve"> 37 (3) </w:t>
      </w:r>
      <w:r w:rsidR="00DF54A5">
        <w:rPr>
          <w:rFonts w:ascii="Bookman Old Style" w:hAnsi="Bookman Old Style"/>
          <w:sz w:val="24"/>
          <w:szCs w:val="24"/>
        </w:rPr>
        <w:t>of the Companies Act, c</w:t>
      </w:r>
      <w:r>
        <w:rPr>
          <w:rFonts w:ascii="Bookman Old Style" w:hAnsi="Bookman Old Style"/>
          <w:sz w:val="24"/>
          <w:szCs w:val="24"/>
        </w:rPr>
        <w:t>ap 388, which is in the following terms:</w:t>
      </w:r>
      <w:r w:rsidR="00AB409C">
        <w:rPr>
          <w:rFonts w:ascii="Bookman Old Style" w:hAnsi="Bookman Old Style"/>
          <w:sz w:val="24"/>
          <w:szCs w:val="24"/>
        </w:rPr>
        <w:t xml:space="preserve"> </w:t>
      </w:r>
      <w:r w:rsidR="009A6150">
        <w:rPr>
          <w:rFonts w:ascii="Bookman Old Style" w:hAnsi="Bookman Old Style"/>
          <w:sz w:val="24"/>
          <w:szCs w:val="24"/>
        </w:rPr>
        <w:t>“</w:t>
      </w:r>
      <w:r w:rsidRPr="00AB409C">
        <w:rPr>
          <w:rFonts w:ascii="Bookman Old Style" w:hAnsi="Bookman Old Style"/>
          <w:i/>
          <w:sz w:val="24"/>
          <w:szCs w:val="24"/>
        </w:rPr>
        <w:t>The</w:t>
      </w:r>
      <w:r>
        <w:rPr>
          <w:rFonts w:ascii="Bookman Old Style" w:hAnsi="Bookman Old Style"/>
          <w:sz w:val="24"/>
          <w:szCs w:val="24"/>
        </w:rPr>
        <w:t xml:space="preserve"> </w:t>
      </w:r>
      <w:r w:rsidRPr="00DF54A5">
        <w:rPr>
          <w:rFonts w:ascii="Bookman Old Style" w:hAnsi="Bookman Old Style"/>
          <w:i/>
          <w:sz w:val="24"/>
          <w:szCs w:val="24"/>
        </w:rPr>
        <w:t>Registrar shall</w:t>
      </w:r>
      <w:r w:rsidR="009A6150">
        <w:rPr>
          <w:rFonts w:ascii="Bookman Old Style" w:hAnsi="Bookman Old Style"/>
          <w:i/>
          <w:sz w:val="24"/>
          <w:szCs w:val="24"/>
        </w:rPr>
        <w:t xml:space="preserve"> not register as the name of a c</w:t>
      </w:r>
      <w:r w:rsidRPr="00DF54A5">
        <w:rPr>
          <w:rFonts w:ascii="Bookman Old Style" w:hAnsi="Bookman Old Style"/>
          <w:i/>
          <w:sz w:val="24"/>
          <w:szCs w:val="24"/>
        </w:rPr>
        <w:t>ompany which in his opinion is likely to cause confusion with the name of another company or is otherwise undesirable</w:t>
      </w:r>
      <w:r w:rsidR="00DF54A5">
        <w:rPr>
          <w:rFonts w:ascii="Bookman Old Style" w:hAnsi="Bookman Old Style"/>
          <w:sz w:val="24"/>
          <w:szCs w:val="24"/>
        </w:rPr>
        <w:t>”</w:t>
      </w:r>
      <w:r>
        <w:rPr>
          <w:rFonts w:ascii="Bookman Old Style" w:hAnsi="Bookman Old Style"/>
          <w:sz w:val="24"/>
          <w:szCs w:val="24"/>
        </w:rPr>
        <w:t xml:space="preserve">. </w:t>
      </w:r>
    </w:p>
    <w:p w:rsidR="00AB409C" w:rsidRDefault="00AB409C" w:rsidP="00BE077E">
      <w:pPr>
        <w:tabs>
          <w:tab w:val="left" w:pos="3690"/>
        </w:tabs>
        <w:spacing w:line="360" w:lineRule="auto"/>
        <w:jc w:val="both"/>
        <w:rPr>
          <w:rFonts w:ascii="Bookman Old Style" w:hAnsi="Bookman Old Style"/>
          <w:sz w:val="24"/>
          <w:szCs w:val="24"/>
        </w:rPr>
      </w:pPr>
    </w:p>
    <w:p w:rsidR="00DF54A5"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Katolo</w:t>
      </w:r>
      <w:proofErr w:type="spellEnd"/>
      <w:r>
        <w:rPr>
          <w:rFonts w:ascii="Bookman Old Style" w:hAnsi="Bookman Old Style"/>
          <w:sz w:val="24"/>
          <w:szCs w:val="24"/>
        </w:rPr>
        <w:t xml:space="preserve"> submitted</w:t>
      </w:r>
      <w:r w:rsidR="00DF54A5">
        <w:rPr>
          <w:rFonts w:ascii="Bookman Old Style" w:hAnsi="Bookman Old Style"/>
          <w:sz w:val="24"/>
          <w:szCs w:val="24"/>
        </w:rPr>
        <w:t xml:space="preserve"> that the preceding provision</w:t>
      </w:r>
      <w:r>
        <w:rPr>
          <w:rFonts w:ascii="Bookman Old Style" w:hAnsi="Bookman Old Style"/>
          <w:sz w:val="24"/>
          <w:szCs w:val="24"/>
        </w:rPr>
        <w:t xml:space="preserve"> </w:t>
      </w:r>
      <w:proofErr w:type="gramStart"/>
      <w:r>
        <w:rPr>
          <w:rFonts w:ascii="Bookman Old Style" w:hAnsi="Bookman Old Style"/>
          <w:sz w:val="24"/>
          <w:szCs w:val="24"/>
        </w:rPr>
        <w:t>must be read</w:t>
      </w:r>
      <w:proofErr w:type="gramEnd"/>
      <w:r>
        <w:rPr>
          <w:rFonts w:ascii="Bookman Old Style" w:hAnsi="Bookman Old Style"/>
          <w:sz w:val="24"/>
          <w:szCs w:val="24"/>
        </w:rPr>
        <w:t xml:space="preserve"> together with section 11 of the same Act referred to above; in order to appreciate fully the protection </w:t>
      </w:r>
      <w:r w:rsidR="009A6150">
        <w:rPr>
          <w:rFonts w:ascii="Bookman Old Style" w:hAnsi="Bookman Old Style"/>
          <w:sz w:val="24"/>
          <w:szCs w:val="24"/>
        </w:rPr>
        <w:t xml:space="preserve">of the </w:t>
      </w:r>
      <w:r>
        <w:rPr>
          <w:rFonts w:ascii="Bookman Old Style" w:hAnsi="Bookman Old Style"/>
          <w:sz w:val="24"/>
          <w:szCs w:val="24"/>
        </w:rPr>
        <w:t>law that is attended to registered companies</w:t>
      </w:r>
      <w:r w:rsidR="00DF54A5">
        <w:rPr>
          <w:rFonts w:ascii="Bookman Old Style" w:hAnsi="Bookman Old Style"/>
          <w:sz w:val="24"/>
          <w:szCs w:val="24"/>
        </w:rPr>
        <w:t>. U</w:t>
      </w:r>
      <w:r>
        <w:rPr>
          <w:rFonts w:ascii="Bookman Old Style" w:hAnsi="Bookman Old Style"/>
          <w:sz w:val="24"/>
          <w:szCs w:val="24"/>
        </w:rPr>
        <w:t>ltimately</w:t>
      </w:r>
      <w:r w:rsidR="00DF54A5">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Katolo</w:t>
      </w:r>
      <w:proofErr w:type="spellEnd"/>
      <w:r>
        <w:rPr>
          <w:rFonts w:ascii="Bookman Old Style" w:hAnsi="Bookman Old Style"/>
          <w:sz w:val="24"/>
          <w:szCs w:val="24"/>
        </w:rPr>
        <w:t xml:space="preserve"> </w:t>
      </w:r>
      <w:r w:rsidR="00AB409C">
        <w:rPr>
          <w:rFonts w:ascii="Bookman Old Style" w:hAnsi="Bookman Old Style"/>
          <w:sz w:val="24"/>
          <w:szCs w:val="24"/>
        </w:rPr>
        <w:t xml:space="preserve">argued </w:t>
      </w:r>
      <w:r>
        <w:rPr>
          <w:rFonts w:ascii="Bookman Old Style" w:hAnsi="Bookman Old Style"/>
          <w:sz w:val="24"/>
          <w:szCs w:val="24"/>
        </w:rPr>
        <w:t xml:space="preserve">that denying the plaintiffs an </w:t>
      </w:r>
      <w:proofErr w:type="gramStart"/>
      <w:r>
        <w:rPr>
          <w:rFonts w:ascii="Bookman Old Style" w:hAnsi="Bookman Old Style"/>
          <w:sz w:val="24"/>
          <w:szCs w:val="24"/>
        </w:rPr>
        <w:t>injunction,</w:t>
      </w:r>
      <w:proofErr w:type="gramEnd"/>
      <w:r>
        <w:rPr>
          <w:rFonts w:ascii="Bookman Old Style" w:hAnsi="Bookman Old Style"/>
          <w:sz w:val="24"/>
          <w:szCs w:val="24"/>
        </w:rPr>
        <w:t xml:space="preserve"> would be tantamount to denying them the protection they are entitled to under sections 11 and 37 of the Companies Act. </w:t>
      </w:r>
    </w:p>
    <w:p w:rsidR="00DF54A5" w:rsidRDefault="00DF54A5" w:rsidP="00BE077E">
      <w:pPr>
        <w:tabs>
          <w:tab w:val="left" w:pos="3690"/>
        </w:tabs>
        <w:spacing w:line="360" w:lineRule="auto"/>
        <w:jc w:val="both"/>
        <w:rPr>
          <w:rFonts w:ascii="Bookman Old Style" w:hAnsi="Bookman Old Style"/>
          <w:sz w:val="24"/>
          <w:szCs w:val="24"/>
        </w:rPr>
      </w:pP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22</w:t>
      </w:r>
      <w:r w:rsidRPr="00A22AD4">
        <w:rPr>
          <w:rFonts w:ascii="Bookman Old Style" w:hAnsi="Bookman Old Style"/>
          <w:sz w:val="24"/>
          <w:szCs w:val="24"/>
          <w:vertAlign w:val="superscript"/>
        </w:rPr>
        <w:t>nd</w:t>
      </w:r>
      <w:proofErr w:type="gramEnd"/>
      <w:r w:rsidR="00DF54A5">
        <w:rPr>
          <w:rFonts w:ascii="Bookman Old Style" w:hAnsi="Bookman Old Style"/>
          <w:sz w:val="24"/>
          <w:szCs w:val="24"/>
        </w:rPr>
        <w:t xml:space="preserve"> November, 2010, Mr. </w:t>
      </w:r>
      <w:proofErr w:type="spellStart"/>
      <w:r w:rsidR="00DF54A5">
        <w:rPr>
          <w:rFonts w:ascii="Bookman Old Style" w:hAnsi="Bookman Old Style"/>
          <w:sz w:val="24"/>
          <w:szCs w:val="24"/>
        </w:rPr>
        <w:t>Mapa</w:t>
      </w:r>
      <w:r>
        <w:rPr>
          <w:rFonts w:ascii="Bookman Old Style" w:hAnsi="Bookman Old Style"/>
          <w:sz w:val="24"/>
          <w:szCs w:val="24"/>
        </w:rPr>
        <w:t>ni</w:t>
      </w:r>
      <w:proofErr w:type="spellEnd"/>
      <w:r>
        <w:rPr>
          <w:rFonts w:ascii="Bookman Old Style" w:hAnsi="Bookman Old Style"/>
          <w:sz w:val="24"/>
          <w:szCs w:val="24"/>
        </w:rPr>
        <w:t xml:space="preserve"> filed into Court submissions on behalf of the 1</w:t>
      </w:r>
      <w:r w:rsidRPr="00A22AD4">
        <w:rPr>
          <w:rFonts w:ascii="Bookman Old Style" w:hAnsi="Bookman Old Style"/>
          <w:sz w:val="24"/>
          <w:szCs w:val="24"/>
          <w:vertAlign w:val="superscript"/>
        </w:rPr>
        <w:t>st</w:t>
      </w:r>
      <w:r>
        <w:rPr>
          <w:rFonts w:ascii="Bookman Old Style" w:hAnsi="Bookman Old Style"/>
          <w:sz w:val="24"/>
          <w:szCs w:val="24"/>
        </w:rPr>
        <w:t xml:space="preserve"> defendant. </w:t>
      </w:r>
      <w:proofErr w:type="gramStart"/>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the general principles relating to </w:t>
      </w:r>
      <w:r>
        <w:rPr>
          <w:rFonts w:ascii="Bookman Old Style" w:hAnsi="Bookman Old Style"/>
          <w:sz w:val="24"/>
          <w:szCs w:val="24"/>
        </w:rPr>
        <w:lastRenderedPageBreak/>
        <w:t xml:space="preserve">the grant or refusal to grant injunctions as laid down in the </w:t>
      </w:r>
      <w:r w:rsidRPr="00DF54A5">
        <w:rPr>
          <w:rFonts w:ascii="Bookman Old Style" w:hAnsi="Bookman Old Style"/>
          <w:i/>
          <w:sz w:val="24"/>
          <w:szCs w:val="24"/>
        </w:rPr>
        <w:t xml:space="preserve">American </w:t>
      </w:r>
      <w:proofErr w:type="spellStart"/>
      <w:r w:rsidRPr="00DF54A5">
        <w:rPr>
          <w:rFonts w:ascii="Bookman Old Style" w:hAnsi="Bookman Old Style"/>
          <w:i/>
          <w:sz w:val="24"/>
          <w:szCs w:val="24"/>
        </w:rPr>
        <w:t>Cynamid</w:t>
      </w:r>
      <w:proofErr w:type="spellEnd"/>
      <w:r>
        <w:rPr>
          <w:rFonts w:ascii="Bookman Old Style" w:hAnsi="Bookman Old Style"/>
          <w:sz w:val="24"/>
          <w:szCs w:val="24"/>
        </w:rPr>
        <w:t xml:space="preserve"> case</w:t>
      </w:r>
      <w:r w:rsidR="00DF54A5">
        <w:rPr>
          <w:rFonts w:ascii="Bookman Old Style" w:hAnsi="Bookman Old Style"/>
          <w:sz w:val="24"/>
          <w:szCs w:val="24"/>
        </w:rPr>
        <w:t xml:space="preserve"> (supra)</w:t>
      </w:r>
      <w:r w:rsidR="00AB409C">
        <w:rPr>
          <w:rFonts w:ascii="Bookman Old Style" w:hAnsi="Bookman Old Style"/>
          <w:sz w:val="24"/>
          <w:szCs w:val="24"/>
        </w:rPr>
        <w:t>,</w:t>
      </w:r>
      <w:r>
        <w:rPr>
          <w:rFonts w:ascii="Bookman Old Style" w:hAnsi="Bookman Old Style"/>
          <w:sz w:val="24"/>
          <w:szCs w:val="24"/>
        </w:rPr>
        <w:t xml:space="preserve"> and as enshrined in Order 29, rule 1 of the Rules of the Supreme Court, are that before a Court can grant an injunction it must first consider whether there is a seriou</w:t>
      </w:r>
      <w:r w:rsidR="00AB409C">
        <w:rPr>
          <w:rFonts w:ascii="Bookman Old Style" w:hAnsi="Bookman Old Style"/>
          <w:sz w:val="24"/>
          <w:szCs w:val="24"/>
        </w:rPr>
        <w:t>s question to be tried.</w:t>
      </w:r>
      <w:proofErr w:type="gramEnd"/>
      <w:r w:rsidR="00AB409C">
        <w:rPr>
          <w:rFonts w:ascii="Bookman Old Style" w:hAnsi="Bookman Old Style"/>
          <w:sz w:val="24"/>
          <w:szCs w:val="24"/>
        </w:rPr>
        <w:t xml:space="preserve"> S</w:t>
      </w:r>
      <w:r w:rsidR="00DF54A5">
        <w:rPr>
          <w:rFonts w:ascii="Bookman Old Style" w:hAnsi="Bookman Old Style"/>
          <w:sz w:val="24"/>
          <w:szCs w:val="24"/>
        </w:rPr>
        <w:t>econd</w:t>
      </w:r>
      <w:r>
        <w:rPr>
          <w:rFonts w:ascii="Bookman Old Style" w:hAnsi="Bookman Old Style"/>
          <w:sz w:val="24"/>
          <w:szCs w:val="24"/>
        </w:rPr>
        <w:t>, whether damages would be an adequate remedy f</w:t>
      </w:r>
      <w:r w:rsidR="00DF54A5">
        <w:rPr>
          <w:rFonts w:ascii="Bookman Old Style" w:hAnsi="Bookman Old Style"/>
          <w:sz w:val="24"/>
          <w:szCs w:val="24"/>
        </w:rPr>
        <w:t>or the injured party and third</w:t>
      </w:r>
      <w:r>
        <w:rPr>
          <w:rFonts w:ascii="Bookman Old Style" w:hAnsi="Bookman Old Style"/>
          <w:sz w:val="24"/>
          <w:szCs w:val="24"/>
        </w:rPr>
        <w:t>, whe</w:t>
      </w:r>
      <w:r w:rsidR="00DF54A5">
        <w:rPr>
          <w:rFonts w:ascii="Bookman Old Style" w:hAnsi="Bookman Old Style"/>
          <w:sz w:val="24"/>
          <w:szCs w:val="24"/>
        </w:rPr>
        <w:t>th</w:t>
      </w:r>
      <w:r w:rsidR="00AB409C">
        <w:rPr>
          <w:rFonts w:ascii="Bookman Old Style" w:hAnsi="Bookman Old Style"/>
          <w:sz w:val="24"/>
          <w:szCs w:val="24"/>
        </w:rPr>
        <w:t xml:space="preserve">er there is an arguable claim. </w:t>
      </w:r>
      <w:proofErr w:type="gramStart"/>
      <w:r w:rsidR="00AB409C">
        <w:rPr>
          <w:rFonts w:ascii="Bookman Old Style" w:hAnsi="Bookman Old Style"/>
          <w:sz w:val="24"/>
          <w:szCs w:val="24"/>
        </w:rPr>
        <w:t>L</w:t>
      </w:r>
      <w:r>
        <w:rPr>
          <w:rFonts w:ascii="Bookman Old Style" w:hAnsi="Bookman Old Style"/>
          <w:sz w:val="24"/>
          <w:szCs w:val="24"/>
        </w:rPr>
        <w:t>astly, where the balance of convenience lies.</w:t>
      </w:r>
      <w:proofErr w:type="gramEnd"/>
      <w:r>
        <w:rPr>
          <w:rFonts w:ascii="Bookman Old Style" w:hAnsi="Bookman Old Style"/>
          <w:sz w:val="24"/>
          <w:szCs w:val="24"/>
        </w:rPr>
        <w:t xml:space="preserve"> </w:t>
      </w:r>
    </w:p>
    <w:p w:rsidR="00BE077E" w:rsidRDefault="00BE077E" w:rsidP="00BE077E">
      <w:pPr>
        <w:tabs>
          <w:tab w:val="left" w:pos="3690"/>
        </w:tabs>
        <w:spacing w:line="360" w:lineRule="auto"/>
        <w:jc w:val="both"/>
        <w:rPr>
          <w:rFonts w:ascii="Bookman Old Style" w:hAnsi="Bookman Old Style"/>
          <w:sz w:val="24"/>
          <w:szCs w:val="24"/>
        </w:rPr>
      </w:pPr>
    </w:p>
    <w:p w:rsidR="00AB409C"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Further,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in </w:t>
      </w:r>
      <w:r w:rsidR="00DF54A5">
        <w:rPr>
          <w:rFonts w:ascii="Bookman Old Style" w:hAnsi="Bookman Old Style"/>
          <w:sz w:val="24"/>
          <w:szCs w:val="24"/>
        </w:rPr>
        <w:t xml:space="preserve">the case of </w:t>
      </w:r>
      <w:r w:rsidRPr="00DF54A5">
        <w:rPr>
          <w:rFonts w:ascii="Bookman Old Style" w:hAnsi="Bookman Old Style"/>
          <w:i/>
          <w:sz w:val="24"/>
          <w:szCs w:val="24"/>
        </w:rPr>
        <w:t xml:space="preserve">Mobil Zambia Limited v </w:t>
      </w:r>
      <w:proofErr w:type="spellStart"/>
      <w:r w:rsidRPr="00DF54A5">
        <w:rPr>
          <w:rFonts w:ascii="Bookman Old Style" w:hAnsi="Bookman Old Style"/>
          <w:i/>
          <w:sz w:val="24"/>
          <w:szCs w:val="24"/>
        </w:rPr>
        <w:t>Misiska</w:t>
      </w:r>
      <w:proofErr w:type="spellEnd"/>
      <w:r w:rsidRPr="00DF54A5">
        <w:rPr>
          <w:rFonts w:ascii="Bookman Old Style" w:hAnsi="Bookman Old Style"/>
          <w:i/>
          <w:sz w:val="24"/>
          <w:szCs w:val="24"/>
        </w:rPr>
        <w:t xml:space="preserve"> (1983) Z.R.</w:t>
      </w:r>
      <w:r w:rsidR="00DF54A5" w:rsidRPr="00DF54A5">
        <w:rPr>
          <w:rFonts w:ascii="Bookman Old Style" w:hAnsi="Bookman Old Style"/>
          <w:i/>
          <w:sz w:val="24"/>
          <w:szCs w:val="24"/>
        </w:rPr>
        <w:t xml:space="preserve"> 86</w:t>
      </w:r>
      <w:r w:rsidR="009E4C6C">
        <w:rPr>
          <w:rFonts w:ascii="Bookman Old Style" w:hAnsi="Bookman Old Style"/>
          <w:i/>
          <w:sz w:val="24"/>
          <w:szCs w:val="24"/>
        </w:rPr>
        <w:t>,</w:t>
      </w:r>
      <w:r w:rsidRPr="00DF54A5">
        <w:rPr>
          <w:rFonts w:ascii="Bookman Old Style" w:hAnsi="Bookman Old Style"/>
          <w:i/>
          <w:sz w:val="24"/>
          <w:szCs w:val="24"/>
        </w:rPr>
        <w:t xml:space="preserve"> t</w:t>
      </w:r>
      <w:r>
        <w:rPr>
          <w:rFonts w:ascii="Bookman Old Style" w:hAnsi="Bookman Old Style"/>
          <w:sz w:val="24"/>
          <w:szCs w:val="24"/>
        </w:rPr>
        <w:t>he Supreme Court observed at pag</w:t>
      </w:r>
      <w:r w:rsidR="00AB409C">
        <w:rPr>
          <w:rFonts w:ascii="Bookman Old Style" w:hAnsi="Bookman Old Style"/>
          <w:sz w:val="24"/>
          <w:szCs w:val="24"/>
        </w:rPr>
        <w:t>e 93</w:t>
      </w:r>
      <w:r>
        <w:rPr>
          <w:rFonts w:ascii="Bookman Old Style" w:hAnsi="Bookman Old Style"/>
          <w:sz w:val="24"/>
          <w:szCs w:val="24"/>
        </w:rPr>
        <w:t xml:space="preserve"> that</w:t>
      </w:r>
      <w:r w:rsidR="00732CE2">
        <w:rPr>
          <w:rFonts w:ascii="Bookman Old Style" w:hAnsi="Bookman Old Style"/>
          <w:sz w:val="24"/>
          <w:szCs w:val="24"/>
        </w:rPr>
        <w:t>:</w:t>
      </w:r>
      <w:r>
        <w:rPr>
          <w:rFonts w:ascii="Bookman Old Style" w:hAnsi="Bookman Old Style"/>
          <w:sz w:val="24"/>
          <w:szCs w:val="24"/>
        </w:rPr>
        <w:t xml:space="preserve"> “....</w:t>
      </w:r>
      <w:r w:rsidRPr="00F15568">
        <w:rPr>
          <w:rFonts w:ascii="Bookman Old Style" w:hAnsi="Bookman Old Style"/>
          <w:i/>
          <w:sz w:val="24"/>
          <w:szCs w:val="24"/>
        </w:rPr>
        <w:t>the Court will grant an injunction only if the right to relief is clear, and the injunction is necessary to protect the plaintiff from irreparable injury which cannot be atoned for by damages</w:t>
      </w:r>
      <w:r>
        <w:rPr>
          <w:rFonts w:ascii="Bookman Old Style" w:hAnsi="Bookman Old Style"/>
          <w:sz w:val="24"/>
          <w:szCs w:val="24"/>
        </w:rPr>
        <w:t xml:space="preserve">.” </w:t>
      </w:r>
    </w:p>
    <w:p w:rsidR="00AB409C" w:rsidRDefault="00AB409C" w:rsidP="00BE077E">
      <w:pPr>
        <w:tabs>
          <w:tab w:val="left" w:pos="3690"/>
        </w:tabs>
        <w:spacing w:line="360" w:lineRule="auto"/>
        <w:jc w:val="both"/>
        <w:rPr>
          <w:rFonts w:ascii="Bookman Old Style" w:hAnsi="Bookman Old Style"/>
          <w:sz w:val="24"/>
          <w:szCs w:val="24"/>
        </w:rPr>
      </w:pPr>
    </w:p>
    <w:p w:rsidR="00AB409C"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observed that the </w:t>
      </w:r>
      <w:proofErr w:type="gramStart"/>
      <w:r>
        <w:rPr>
          <w:rFonts w:ascii="Bookman Old Style" w:hAnsi="Bookman Old Style"/>
          <w:sz w:val="24"/>
          <w:szCs w:val="24"/>
        </w:rPr>
        <w:t>2</w:t>
      </w:r>
      <w:r w:rsidRPr="00F15568">
        <w:rPr>
          <w:rFonts w:ascii="Bookman Old Style" w:hAnsi="Bookman Old Style"/>
          <w:sz w:val="24"/>
          <w:szCs w:val="24"/>
          <w:vertAlign w:val="superscript"/>
        </w:rPr>
        <w:t>nd</w:t>
      </w:r>
      <w:proofErr w:type="gramEnd"/>
      <w:r>
        <w:rPr>
          <w:rFonts w:ascii="Bookman Old Style" w:hAnsi="Bookman Old Style"/>
          <w:sz w:val="24"/>
          <w:szCs w:val="24"/>
        </w:rPr>
        <w:t xml:space="preserve"> defendant’s contention in this </w:t>
      </w:r>
      <w:r w:rsidR="00DF54A5">
        <w:rPr>
          <w:rFonts w:ascii="Bookman Old Style" w:hAnsi="Bookman Old Style"/>
          <w:sz w:val="24"/>
          <w:szCs w:val="24"/>
        </w:rPr>
        <w:t xml:space="preserve">case </w:t>
      </w:r>
      <w:r>
        <w:rPr>
          <w:rFonts w:ascii="Bookman Old Style" w:hAnsi="Bookman Old Style"/>
          <w:sz w:val="24"/>
          <w:szCs w:val="24"/>
        </w:rPr>
        <w:t>is that the plaintiff’s have no arguable clai</w:t>
      </w:r>
      <w:r w:rsidR="00DF54A5">
        <w:rPr>
          <w:rFonts w:ascii="Bookman Old Style" w:hAnsi="Bookman Old Style"/>
          <w:sz w:val="24"/>
          <w:szCs w:val="24"/>
        </w:rPr>
        <w:t>m to the right they seek to prot</w:t>
      </w:r>
      <w:r>
        <w:rPr>
          <w:rFonts w:ascii="Bookman Old Style" w:hAnsi="Bookman Old Style"/>
          <w:sz w:val="24"/>
          <w:szCs w:val="24"/>
        </w:rPr>
        <w:t xml:space="preserve">ect. </w:t>
      </w:r>
      <w:proofErr w:type="gramStart"/>
      <w:r>
        <w:rPr>
          <w:rFonts w:ascii="Bookman Old Style" w:hAnsi="Bookman Old Style"/>
          <w:sz w:val="24"/>
          <w:szCs w:val="24"/>
        </w:rPr>
        <w:t>And consequently</w:t>
      </w:r>
      <w:proofErr w:type="gramEnd"/>
      <w:r>
        <w:rPr>
          <w:rFonts w:ascii="Bookman Old Style" w:hAnsi="Bookman Old Style"/>
          <w:sz w:val="24"/>
          <w:szCs w:val="24"/>
        </w:rPr>
        <w:t xml:space="preserve">, no right (s) of the plaintiff would be violated by the registration of the names </w:t>
      </w:r>
      <w:r w:rsidRPr="00AB409C">
        <w:rPr>
          <w:rFonts w:ascii="Bookman Old Style" w:hAnsi="Bookman Old Style"/>
          <w:i/>
          <w:sz w:val="24"/>
          <w:szCs w:val="24"/>
        </w:rPr>
        <w:t>“</w:t>
      </w:r>
      <w:proofErr w:type="spellStart"/>
      <w:r w:rsidRPr="00AB409C">
        <w:rPr>
          <w:rFonts w:ascii="Bookman Old Style" w:hAnsi="Bookman Old Style"/>
          <w:i/>
          <w:sz w:val="24"/>
          <w:szCs w:val="24"/>
        </w:rPr>
        <w:t>Airtel</w:t>
      </w:r>
      <w:proofErr w:type="spellEnd"/>
      <w:r w:rsidRPr="00AB409C">
        <w:rPr>
          <w:rFonts w:ascii="Bookman Old Style" w:hAnsi="Bookman Old Style"/>
          <w:i/>
          <w:sz w:val="24"/>
          <w:szCs w:val="24"/>
        </w:rPr>
        <w:t xml:space="preserve"> Networks Limited,”</w:t>
      </w:r>
      <w:r>
        <w:rPr>
          <w:rFonts w:ascii="Bookman Old Style" w:hAnsi="Bookman Old Style"/>
          <w:sz w:val="24"/>
          <w:szCs w:val="24"/>
        </w:rPr>
        <w:t xml:space="preserve"> and or </w:t>
      </w:r>
      <w:r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Pr="00DF54A5">
        <w:rPr>
          <w:rFonts w:ascii="Bookman Old Style" w:hAnsi="Bookman Old Style"/>
          <w:i/>
          <w:sz w:val="24"/>
          <w:szCs w:val="24"/>
        </w:rPr>
        <w:t xml:space="preserve"> Money Limited,”</w:t>
      </w:r>
      <w:r>
        <w:rPr>
          <w:rFonts w:ascii="Bookman Old Style" w:hAnsi="Bookman Old Style"/>
          <w:sz w:val="24"/>
          <w:szCs w:val="24"/>
        </w:rPr>
        <w:t xml:space="preserve"> to warrant the grant of an interim injunction. Further,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AB409C">
        <w:rPr>
          <w:rFonts w:ascii="Bookman Old Style" w:hAnsi="Bookman Old Style"/>
          <w:sz w:val="24"/>
          <w:szCs w:val="24"/>
        </w:rPr>
        <w:t xml:space="preserve">opined </w:t>
      </w:r>
      <w:r w:rsidR="00DF54A5">
        <w:rPr>
          <w:rFonts w:ascii="Bookman Old Style" w:hAnsi="Bookman Old Style"/>
          <w:sz w:val="24"/>
          <w:szCs w:val="24"/>
        </w:rPr>
        <w:t>that</w:t>
      </w:r>
      <w:r w:rsidR="00AB409C">
        <w:rPr>
          <w:rFonts w:ascii="Bookman Old Style" w:hAnsi="Bookman Old Style"/>
          <w:sz w:val="24"/>
          <w:szCs w:val="24"/>
        </w:rPr>
        <w:t xml:space="preserve"> section 37 of the C</w:t>
      </w:r>
      <w:r>
        <w:rPr>
          <w:rFonts w:ascii="Bookman Old Style" w:hAnsi="Bookman Old Style"/>
          <w:sz w:val="24"/>
          <w:szCs w:val="24"/>
        </w:rPr>
        <w:t>ompanies Act upon which the plaintiff’s r</w:t>
      </w:r>
      <w:r w:rsidR="00DF54A5">
        <w:rPr>
          <w:rFonts w:ascii="Bookman Old Style" w:hAnsi="Bookman Old Style"/>
          <w:sz w:val="24"/>
          <w:szCs w:val="24"/>
        </w:rPr>
        <w:t>ely on, do</w:t>
      </w:r>
      <w:r>
        <w:rPr>
          <w:rFonts w:ascii="Bookman Old Style" w:hAnsi="Bookman Old Style"/>
          <w:sz w:val="24"/>
          <w:szCs w:val="24"/>
        </w:rPr>
        <w:t>es not confer exclusive rights or a statutory monopoly</w:t>
      </w:r>
      <w:proofErr w:type="gramStart"/>
      <w:r>
        <w:rPr>
          <w:rFonts w:ascii="Bookman Old Style" w:hAnsi="Bookman Old Style"/>
          <w:sz w:val="24"/>
          <w:szCs w:val="24"/>
        </w:rPr>
        <w:t>;</w:t>
      </w:r>
      <w:proofErr w:type="gramEnd"/>
      <w:r>
        <w:rPr>
          <w:rFonts w:ascii="Bookman Old Style" w:hAnsi="Bookman Old Style"/>
          <w:sz w:val="24"/>
          <w:szCs w:val="24"/>
        </w:rPr>
        <w:t xml:space="preserve"> a right to exclud</w:t>
      </w:r>
      <w:r w:rsidR="00DF54A5">
        <w:rPr>
          <w:rFonts w:ascii="Bookman Old Style" w:hAnsi="Bookman Old Style"/>
          <w:sz w:val="24"/>
          <w:szCs w:val="24"/>
        </w:rPr>
        <w:t xml:space="preserve">e others with similar companies. </w:t>
      </w:r>
    </w:p>
    <w:p w:rsidR="00BE077E" w:rsidRDefault="00DF54A5"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Conversely</w:t>
      </w:r>
      <w:r w:rsidR="00BE077E">
        <w:rPr>
          <w:rFonts w:ascii="Bookman Old Style" w:hAnsi="Bookman Old Style"/>
          <w:sz w:val="24"/>
          <w:szCs w:val="24"/>
        </w:rPr>
        <w:t xml:space="preserve">, Mr. </w:t>
      </w:r>
      <w:proofErr w:type="spellStart"/>
      <w:r w:rsidR="00BE077E">
        <w:rPr>
          <w:rFonts w:ascii="Bookman Old Style" w:hAnsi="Bookman Old Style"/>
          <w:sz w:val="24"/>
          <w:szCs w:val="24"/>
        </w:rPr>
        <w:t>Mapani</w:t>
      </w:r>
      <w:proofErr w:type="spellEnd"/>
      <w:r w:rsidR="00BE077E">
        <w:rPr>
          <w:rFonts w:ascii="Bookman Old Style" w:hAnsi="Bookman Old Style"/>
          <w:sz w:val="24"/>
          <w:szCs w:val="24"/>
        </w:rPr>
        <w:t xml:space="preserve"> argued </w:t>
      </w:r>
      <w:r>
        <w:rPr>
          <w:rFonts w:ascii="Bookman Old Style" w:hAnsi="Bookman Old Style"/>
          <w:sz w:val="24"/>
          <w:szCs w:val="24"/>
        </w:rPr>
        <w:t xml:space="preserve">that </w:t>
      </w:r>
      <w:r w:rsidR="00BE077E">
        <w:rPr>
          <w:rFonts w:ascii="Bookman Old Style" w:hAnsi="Bookman Old Style"/>
          <w:sz w:val="24"/>
          <w:szCs w:val="24"/>
        </w:rPr>
        <w:t>the rights arising</w:t>
      </w:r>
      <w:r w:rsidR="00AB409C">
        <w:rPr>
          <w:rFonts w:ascii="Bookman Old Style" w:hAnsi="Bookman Old Style"/>
          <w:sz w:val="24"/>
          <w:szCs w:val="24"/>
        </w:rPr>
        <w:t xml:space="preserve"> or</w:t>
      </w:r>
      <w:r w:rsidR="00BE077E">
        <w:rPr>
          <w:rFonts w:ascii="Bookman Old Style" w:hAnsi="Bookman Old Style"/>
          <w:sz w:val="24"/>
          <w:szCs w:val="24"/>
        </w:rPr>
        <w:t xml:space="preserve"> accruing from incorporation are those stip</w:t>
      </w:r>
      <w:r w:rsidR="00AB409C">
        <w:rPr>
          <w:rFonts w:ascii="Bookman Old Style" w:hAnsi="Bookman Old Style"/>
          <w:sz w:val="24"/>
          <w:szCs w:val="24"/>
        </w:rPr>
        <w:t>ulated under section 22 of the C</w:t>
      </w:r>
      <w:r w:rsidR="00BE077E">
        <w:rPr>
          <w:rFonts w:ascii="Bookman Old Style" w:hAnsi="Bookman Old Style"/>
          <w:sz w:val="24"/>
          <w:szCs w:val="24"/>
        </w:rPr>
        <w:t>ompanies Act. Section 22 is in the following terms:</w:t>
      </w:r>
    </w:p>
    <w:p w:rsidR="00BE077E" w:rsidRDefault="00BE077E" w:rsidP="00BE077E">
      <w:pPr>
        <w:tabs>
          <w:tab w:val="left" w:pos="3690"/>
        </w:tabs>
        <w:spacing w:line="240" w:lineRule="auto"/>
        <w:jc w:val="both"/>
        <w:rPr>
          <w:rFonts w:ascii="Bookman Old Style" w:hAnsi="Bookman Old Style"/>
          <w:i/>
          <w:sz w:val="24"/>
          <w:szCs w:val="24"/>
        </w:rPr>
      </w:pPr>
      <w:r>
        <w:rPr>
          <w:rFonts w:ascii="Bookman Old Style" w:hAnsi="Bookman Old Style"/>
          <w:sz w:val="24"/>
          <w:szCs w:val="24"/>
        </w:rPr>
        <w:t>“</w:t>
      </w:r>
      <w:r w:rsidRPr="00052EF5">
        <w:rPr>
          <w:rFonts w:ascii="Bookman Old Style" w:hAnsi="Bookman Old Style"/>
          <w:i/>
          <w:sz w:val="24"/>
          <w:szCs w:val="24"/>
        </w:rPr>
        <w:t>22 (1) A company shall have subject to this Act and to such limitations as are inherent in its corporate nature, the capacity, rights, powers and privileges of an individual.</w:t>
      </w:r>
    </w:p>
    <w:p w:rsidR="00732CE2" w:rsidRDefault="00732CE2" w:rsidP="00BE077E">
      <w:pPr>
        <w:tabs>
          <w:tab w:val="left" w:pos="3690"/>
        </w:tabs>
        <w:spacing w:line="240" w:lineRule="auto"/>
        <w:jc w:val="both"/>
        <w:rPr>
          <w:rFonts w:ascii="Bookman Old Style" w:hAnsi="Bookman Old Style"/>
          <w:i/>
          <w:sz w:val="24"/>
          <w:szCs w:val="24"/>
        </w:rPr>
      </w:pPr>
    </w:p>
    <w:p w:rsidR="00732CE2" w:rsidRPr="00052EF5" w:rsidRDefault="00732CE2" w:rsidP="00BE077E">
      <w:pPr>
        <w:tabs>
          <w:tab w:val="left" w:pos="3690"/>
        </w:tabs>
        <w:spacing w:line="240" w:lineRule="auto"/>
        <w:jc w:val="both"/>
        <w:rPr>
          <w:rFonts w:ascii="Bookman Old Style" w:hAnsi="Bookman Old Style"/>
          <w:i/>
          <w:sz w:val="24"/>
          <w:szCs w:val="24"/>
        </w:rPr>
      </w:pPr>
    </w:p>
    <w:p w:rsidR="00BE077E" w:rsidRPr="00052EF5" w:rsidRDefault="00BE077E" w:rsidP="00BE077E">
      <w:pPr>
        <w:tabs>
          <w:tab w:val="left" w:pos="3690"/>
        </w:tabs>
        <w:spacing w:line="240" w:lineRule="auto"/>
        <w:jc w:val="both"/>
        <w:rPr>
          <w:rFonts w:ascii="Bookman Old Style" w:hAnsi="Bookman Old Style"/>
          <w:i/>
          <w:sz w:val="24"/>
          <w:szCs w:val="24"/>
        </w:rPr>
      </w:pPr>
      <w:r w:rsidRPr="00052EF5">
        <w:rPr>
          <w:rFonts w:ascii="Bookman Old Style" w:hAnsi="Bookman Old Style"/>
          <w:i/>
          <w:sz w:val="24"/>
          <w:szCs w:val="24"/>
        </w:rPr>
        <w:t xml:space="preserve">(2) A company shall have the capacity to carry on its business and exercise its powers in any jurisdiction outside Zambia to the extent that the laws of Zambia and of that jurisdiction permit. </w:t>
      </w:r>
    </w:p>
    <w:p w:rsidR="00BE077E" w:rsidRPr="00052EF5" w:rsidRDefault="00BE077E" w:rsidP="00BE077E">
      <w:pPr>
        <w:tabs>
          <w:tab w:val="left" w:pos="3690"/>
        </w:tabs>
        <w:spacing w:line="240" w:lineRule="auto"/>
        <w:jc w:val="both"/>
        <w:rPr>
          <w:rFonts w:ascii="Bookman Old Style" w:hAnsi="Bookman Old Style"/>
          <w:i/>
          <w:sz w:val="24"/>
          <w:szCs w:val="24"/>
        </w:rPr>
      </w:pPr>
      <w:r w:rsidRPr="00052EF5">
        <w:rPr>
          <w:rFonts w:ascii="Bookman Old Style" w:hAnsi="Bookman Old Style"/>
          <w:i/>
          <w:sz w:val="24"/>
          <w:szCs w:val="24"/>
        </w:rPr>
        <w:t>(3) A company shall not carry on business or exercise any power that is restricted by its articles from carrying on or exercising, nor exercise any of its powers in a manner contrary to its articles.”</w:t>
      </w:r>
    </w:p>
    <w:p w:rsidR="00BE077E" w:rsidRDefault="00BE077E" w:rsidP="00BE077E">
      <w:pPr>
        <w:tabs>
          <w:tab w:val="left" w:pos="3690"/>
        </w:tabs>
        <w:spacing w:line="360" w:lineRule="auto"/>
        <w:jc w:val="both"/>
        <w:rPr>
          <w:rFonts w:ascii="Bookman Old Style" w:hAnsi="Bookman Old Style"/>
          <w:sz w:val="24"/>
          <w:szCs w:val="24"/>
        </w:rPr>
      </w:pPr>
    </w:p>
    <w:p w:rsidR="002F00AF"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argued that the plaintiffs would not in any way be hindered in the enjoym</w:t>
      </w:r>
      <w:r w:rsidR="00DF54A5">
        <w:rPr>
          <w:rFonts w:ascii="Bookman Old Style" w:hAnsi="Bookman Old Style"/>
          <w:sz w:val="24"/>
          <w:szCs w:val="24"/>
        </w:rPr>
        <w:t>ent of the rights and privileges</w:t>
      </w:r>
      <w:r>
        <w:rPr>
          <w:rFonts w:ascii="Bookman Old Style" w:hAnsi="Bookman Old Style"/>
          <w:sz w:val="24"/>
          <w:szCs w:val="24"/>
        </w:rPr>
        <w:t xml:space="preserve"> outlined above by the refusal of an interim </w:t>
      </w:r>
      <w:proofErr w:type="gramStart"/>
      <w:r>
        <w:rPr>
          <w:rFonts w:ascii="Bookman Old Style" w:hAnsi="Bookman Old Style"/>
          <w:sz w:val="24"/>
          <w:szCs w:val="24"/>
        </w:rPr>
        <w:t xml:space="preserve">injunction </w:t>
      </w:r>
      <w:r w:rsidR="00C45046">
        <w:rPr>
          <w:rFonts w:ascii="Bookman Old Style" w:hAnsi="Bookman Old Style"/>
          <w:sz w:val="24"/>
          <w:szCs w:val="24"/>
        </w:rPr>
        <w:t>,</w:t>
      </w:r>
      <w:r>
        <w:rPr>
          <w:rFonts w:ascii="Bookman Old Style" w:hAnsi="Bookman Old Style"/>
          <w:sz w:val="24"/>
          <w:szCs w:val="24"/>
        </w:rPr>
        <w:t>or</w:t>
      </w:r>
      <w:proofErr w:type="gramEnd"/>
      <w:r>
        <w:rPr>
          <w:rFonts w:ascii="Bookman Old Style" w:hAnsi="Bookman Old Style"/>
          <w:sz w:val="24"/>
          <w:szCs w:val="24"/>
        </w:rPr>
        <w:t xml:space="preserve"> indeed the incorporation of </w:t>
      </w:r>
      <w:r w:rsidRPr="00DF54A5">
        <w:rPr>
          <w:rFonts w:ascii="Bookman Old Style" w:hAnsi="Bookman Old Style"/>
          <w:i/>
          <w:sz w:val="24"/>
          <w:szCs w:val="24"/>
        </w:rPr>
        <w:t>“</w:t>
      </w:r>
      <w:proofErr w:type="spellStart"/>
      <w:r w:rsidRPr="00DF54A5">
        <w:rPr>
          <w:rFonts w:ascii="Bookman Old Style" w:hAnsi="Bookman Old Style"/>
          <w:i/>
          <w:sz w:val="24"/>
          <w:szCs w:val="24"/>
        </w:rPr>
        <w:t>Airtel</w:t>
      </w:r>
      <w:proofErr w:type="spellEnd"/>
      <w:r w:rsidRPr="00DF54A5">
        <w:rPr>
          <w:rFonts w:ascii="Bookman Old Style" w:hAnsi="Bookman Old Style"/>
          <w:i/>
          <w:sz w:val="24"/>
          <w:szCs w:val="24"/>
        </w:rPr>
        <w:t xml:space="preserve"> Networks Limited</w:t>
      </w:r>
      <w:r>
        <w:rPr>
          <w:rFonts w:ascii="Bookman Old Style" w:hAnsi="Bookman Old Style"/>
          <w:sz w:val="24"/>
          <w:szCs w:val="24"/>
        </w:rPr>
        <w:t>”</w:t>
      </w:r>
      <w:r w:rsidR="00AB409C">
        <w:rPr>
          <w:rFonts w:ascii="Bookman Old Style" w:hAnsi="Bookman Old Style"/>
          <w:sz w:val="24"/>
          <w:szCs w:val="24"/>
        </w:rPr>
        <w:t>,</w:t>
      </w:r>
      <w:r>
        <w:rPr>
          <w:rFonts w:ascii="Bookman Old Style" w:hAnsi="Bookman Old Style"/>
          <w:sz w:val="24"/>
          <w:szCs w:val="24"/>
        </w:rPr>
        <w:t xml:space="preserve"> and or </w:t>
      </w:r>
      <w:r w:rsidRPr="00C45046">
        <w:rPr>
          <w:rFonts w:ascii="Bookman Old Style" w:hAnsi="Bookman Old Style"/>
          <w:i/>
          <w:sz w:val="24"/>
          <w:szCs w:val="24"/>
        </w:rPr>
        <w:t>“</w:t>
      </w:r>
      <w:proofErr w:type="spellStart"/>
      <w:r w:rsidRPr="00C45046">
        <w:rPr>
          <w:rFonts w:ascii="Bookman Old Style" w:hAnsi="Bookman Old Style"/>
          <w:i/>
          <w:sz w:val="24"/>
          <w:szCs w:val="24"/>
        </w:rPr>
        <w:t>Airtel</w:t>
      </w:r>
      <w:proofErr w:type="spellEnd"/>
      <w:r w:rsidRPr="00C45046">
        <w:rPr>
          <w:rFonts w:ascii="Bookman Old Style" w:hAnsi="Bookman Old Style"/>
          <w:i/>
          <w:sz w:val="24"/>
          <w:szCs w:val="24"/>
        </w:rPr>
        <w:t xml:space="preserve"> Money Limited.”</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contends that if the legislature had intended to confer a statutory monopoly on incorporated </w:t>
      </w:r>
      <w:proofErr w:type="gramStart"/>
      <w:r>
        <w:rPr>
          <w:rFonts w:ascii="Bookman Old Style" w:hAnsi="Bookman Old Style"/>
          <w:sz w:val="24"/>
          <w:szCs w:val="24"/>
        </w:rPr>
        <w:t>companies</w:t>
      </w:r>
      <w:proofErr w:type="gramEnd"/>
      <w:r>
        <w:rPr>
          <w:rFonts w:ascii="Bookman Old Style" w:hAnsi="Bookman Old Style"/>
          <w:sz w:val="24"/>
          <w:szCs w:val="24"/>
        </w:rPr>
        <w:t xml:space="preserve"> </w:t>
      </w:r>
      <w:r w:rsidRPr="00AB409C">
        <w:rPr>
          <w:rFonts w:ascii="Bookman Old Style" w:hAnsi="Bookman Old Style"/>
          <w:i/>
          <w:sz w:val="24"/>
          <w:szCs w:val="24"/>
        </w:rPr>
        <w:t>visa-avis</w:t>
      </w:r>
      <w:r>
        <w:rPr>
          <w:rFonts w:ascii="Bookman Old Style" w:hAnsi="Bookman Old Style"/>
          <w:sz w:val="24"/>
          <w:szCs w:val="24"/>
        </w:rPr>
        <w:t xml:space="preserve"> similar company names, it would have expressly stated </w:t>
      </w:r>
      <w:r w:rsidR="00C45046">
        <w:rPr>
          <w:rFonts w:ascii="Bookman Old Style" w:hAnsi="Bookman Old Style"/>
          <w:sz w:val="24"/>
          <w:szCs w:val="24"/>
        </w:rPr>
        <w:t>so as provided for in section</w:t>
      </w:r>
      <w:r w:rsidR="00AB409C">
        <w:rPr>
          <w:rFonts w:ascii="Bookman Old Style" w:hAnsi="Bookman Old Style"/>
          <w:sz w:val="24"/>
          <w:szCs w:val="24"/>
        </w:rPr>
        <w:t xml:space="preserve"> 9</w:t>
      </w:r>
      <w:r w:rsidR="00C45046">
        <w:rPr>
          <w:rFonts w:ascii="Bookman Old Style" w:hAnsi="Bookman Old Style"/>
          <w:sz w:val="24"/>
          <w:szCs w:val="24"/>
        </w:rPr>
        <w:t xml:space="preserve"> of</w:t>
      </w:r>
      <w:r>
        <w:rPr>
          <w:rFonts w:ascii="Bookman Old Style" w:hAnsi="Bookman Old Style"/>
          <w:sz w:val="24"/>
          <w:szCs w:val="24"/>
        </w:rPr>
        <w:t xml:space="preserve"> the Trade Marks Act. Section 9 is </w:t>
      </w:r>
      <w:r w:rsidR="00C45046">
        <w:rPr>
          <w:rFonts w:ascii="Bookman Old Style" w:hAnsi="Bookman Old Style"/>
          <w:sz w:val="24"/>
          <w:szCs w:val="24"/>
        </w:rPr>
        <w:t xml:space="preserve">in </w:t>
      </w:r>
      <w:r>
        <w:rPr>
          <w:rFonts w:ascii="Bookman Old Style" w:hAnsi="Bookman Old Style"/>
          <w:sz w:val="24"/>
          <w:szCs w:val="24"/>
        </w:rPr>
        <w:t>the following terms:</w:t>
      </w:r>
    </w:p>
    <w:p w:rsidR="002D7651" w:rsidRPr="009E4C6C" w:rsidRDefault="00437C18" w:rsidP="009E4C6C">
      <w:pPr>
        <w:pStyle w:val="ListParagraph"/>
        <w:numPr>
          <w:ilvl w:val="0"/>
          <w:numId w:val="9"/>
        </w:numPr>
        <w:tabs>
          <w:tab w:val="left" w:pos="3690"/>
        </w:tabs>
        <w:spacing w:line="240" w:lineRule="auto"/>
        <w:jc w:val="both"/>
        <w:rPr>
          <w:rFonts w:ascii="Bookman Old Style" w:hAnsi="Bookman Old Style"/>
          <w:i/>
          <w:sz w:val="24"/>
          <w:szCs w:val="24"/>
        </w:rPr>
      </w:pPr>
      <w:r w:rsidRPr="009E4C6C">
        <w:rPr>
          <w:rFonts w:ascii="Bookman Old Style" w:hAnsi="Bookman Old Style"/>
          <w:i/>
          <w:sz w:val="24"/>
          <w:szCs w:val="24"/>
        </w:rPr>
        <w:t xml:space="preserve">subject to provisions </w:t>
      </w:r>
      <w:r w:rsidR="00FF6BF3" w:rsidRPr="009E4C6C">
        <w:rPr>
          <w:rFonts w:ascii="Bookman Old Style" w:hAnsi="Bookman Old Style"/>
          <w:i/>
          <w:sz w:val="24"/>
          <w:szCs w:val="24"/>
        </w:rPr>
        <w:t>of</w:t>
      </w:r>
      <w:r w:rsidRPr="009E4C6C">
        <w:rPr>
          <w:rFonts w:ascii="Bookman Old Style" w:hAnsi="Bookman Old Style"/>
          <w:i/>
          <w:sz w:val="24"/>
          <w:szCs w:val="24"/>
        </w:rPr>
        <w:t xml:space="preserve"> this section</w:t>
      </w:r>
      <w:r w:rsidR="00FF6BF3" w:rsidRPr="009E4C6C">
        <w:rPr>
          <w:rFonts w:ascii="Bookman Old Style" w:hAnsi="Bookman Old Style"/>
          <w:i/>
          <w:sz w:val="24"/>
          <w:szCs w:val="24"/>
        </w:rPr>
        <w:t xml:space="preserve"> and of section twelve and thirteen, the registration of a person in Pat A of the register as proprietor of a trade mark in respect of any goods shall, if valid, give or be deemed to have given to that person the exclusive right to use the trade mar</w:t>
      </w:r>
      <w:r w:rsidR="009E4C6C" w:rsidRPr="009E4C6C">
        <w:rPr>
          <w:rFonts w:ascii="Bookman Old Style" w:hAnsi="Bookman Old Style"/>
          <w:i/>
          <w:sz w:val="24"/>
          <w:szCs w:val="24"/>
        </w:rPr>
        <w:t>k</w:t>
      </w:r>
      <w:r w:rsidR="00FF6BF3" w:rsidRPr="009E4C6C">
        <w:rPr>
          <w:rFonts w:ascii="Bookman Old Style" w:hAnsi="Bookman Old Style"/>
          <w:i/>
          <w:sz w:val="24"/>
          <w:szCs w:val="24"/>
        </w:rPr>
        <w:t>, in relation to those goods and, without prejudice to the generality of the foregoing words, that right shall be deemed to be infr</w:t>
      </w:r>
      <w:r w:rsidR="009E4C6C" w:rsidRPr="009E4C6C">
        <w:rPr>
          <w:rFonts w:ascii="Bookman Old Style" w:hAnsi="Bookman Old Style"/>
          <w:i/>
          <w:sz w:val="24"/>
          <w:szCs w:val="24"/>
        </w:rPr>
        <w:t>inged by any person who, not be</w:t>
      </w:r>
      <w:r w:rsidR="00FF6BF3" w:rsidRPr="009E4C6C">
        <w:rPr>
          <w:rFonts w:ascii="Bookman Old Style" w:hAnsi="Bookman Old Style"/>
          <w:i/>
          <w:sz w:val="24"/>
          <w:szCs w:val="24"/>
        </w:rPr>
        <w:t>in</w:t>
      </w:r>
      <w:r w:rsidR="009E4C6C" w:rsidRPr="009E4C6C">
        <w:rPr>
          <w:rFonts w:ascii="Bookman Old Style" w:hAnsi="Bookman Old Style"/>
          <w:i/>
          <w:sz w:val="24"/>
          <w:szCs w:val="24"/>
        </w:rPr>
        <w:t>g</w:t>
      </w:r>
      <w:r w:rsidR="00FF6BF3" w:rsidRPr="009E4C6C">
        <w:rPr>
          <w:rFonts w:ascii="Bookman Old Style" w:hAnsi="Bookman Old Style"/>
          <w:i/>
          <w:sz w:val="24"/>
          <w:szCs w:val="24"/>
        </w:rPr>
        <w:t xml:space="preserve"> the proprietor of the trade mark or a registered user thereof usi</w:t>
      </w:r>
      <w:r w:rsidR="009E4C6C" w:rsidRPr="009E4C6C">
        <w:rPr>
          <w:rFonts w:ascii="Bookman Old Style" w:hAnsi="Bookman Old Style"/>
          <w:i/>
          <w:sz w:val="24"/>
          <w:szCs w:val="24"/>
        </w:rPr>
        <w:t>ng by way of the permitted use, u</w:t>
      </w:r>
      <w:r w:rsidR="00FF6BF3" w:rsidRPr="009E4C6C">
        <w:rPr>
          <w:rFonts w:ascii="Bookman Old Style" w:hAnsi="Bookman Old Style"/>
          <w:i/>
          <w:sz w:val="24"/>
          <w:szCs w:val="24"/>
        </w:rPr>
        <w:t>ses a mark identical with it or so nearly resembling it as to be likely to deceive or cause confusion in the course of trade in relation to any goods in respect of which it is registered and in such manner</w:t>
      </w:r>
      <w:r w:rsidR="009E4C6C" w:rsidRPr="009E4C6C">
        <w:rPr>
          <w:rFonts w:ascii="Bookman Old Style" w:hAnsi="Bookman Old Style"/>
          <w:i/>
          <w:sz w:val="24"/>
          <w:szCs w:val="24"/>
        </w:rPr>
        <w:t xml:space="preserve"> as to render the use of the ma</w:t>
      </w:r>
      <w:r w:rsidR="00FF6BF3" w:rsidRPr="009E4C6C">
        <w:rPr>
          <w:rFonts w:ascii="Bookman Old Style" w:hAnsi="Bookman Old Style"/>
          <w:i/>
          <w:sz w:val="24"/>
          <w:szCs w:val="24"/>
        </w:rPr>
        <w:t>rk likely to be taken either-</w:t>
      </w:r>
    </w:p>
    <w:p w:rsidR="002D7651" w:rsidRPr="009E4C6C" w:rsidRDefault="002D7651" w:rsidP="009E4C6C">
      <w:pPr>
        <w:pStyle w:val="ListParagraph"/>
        <w:numPr>
          <w:ilvl w:val="0"/>
          <w:numId w:val="10"/>
        </w:numPr>
        <w:tabs>
          <w:tab w:val="left" w:pos="3690"/>
        </w:tabs>
        <w:spacing w:line="240" w:lineRule="auto"/>
        <w:jc w:val="both"/>
        <w:rPr>
          <w:rFonts w:ascii="Bookman Old Style" w:hAnsi="Bookman Old Style"/>
          <w:i/>
          <w:sz w:val="24"/>
          <w:szCs w:val="24"/>
        </w:rPr>
      </w:pPr>
      <w:r w:rsidRPr="009E4C6C">
        <w:rPr>
          <w:rFonts w:ascii="Bookman Old Style" w:hAnsi="Bookman Old Style"/>
          <w:i/>
          <w:sz w:val="24"/>
          <w:szCs w:val="24"/>
        </w:rPr>
        <w:t>as being used as a trade mark: or</w:t>
      </w:r>
    </w:p>
    <w:p w:rsidR="002D7651" w:rsidRPr="009E4C6C" w:rsidRDefault="002D7651" w:rsidP="009E4C6C">
      <w:pPr>
        <w:pStyle w:val="ListParagraph"/>
        <w:numPr>
          <w:ilvl w:val="0"/>
          <w:numId w:val="10"/>
        </w:numPr>
        <w:tabs>
          <w:tab w:val="left" w:pos="3690"/>
        </w:tabs>
        <w:spacing w:line="240" w:lineRule="auto"/>
        <w:jc w:val="both"/>
        <w:rPr>
          <w:rFonts w:ascii="Bookman Old Style" w:hAnsi="Bookman Old Style"/>
          <w:i/>
          <w:sz w:val="24"/>
          <w:szCs w:val="24"/>
        </w:rPr>
      </w:pPr>
      <w:r w:rsidRPr="009E4C6C">
        <w:rPr>
          <w:rFonts w:ascii="Bookman Old Style" w:hAnsi="Bookman Old Style"/>
          <w:i/>
          <w:sz w:val="24"/>
          <w:szCs w:val="24"/>
        </w:rPr>
        <w:t>in a case in which the use is use upon the goods or in physical relation thereto or in an advertising circular or other advertisement issued to the public, as referring-</w:t>
      </w:r>
    </w:p>
    <w:p w:rsidR="002D7651" w:rsidRPr="009E4C6C" w:rsidRDefault="002D7651" w:rsidP="009E4C6C">
      <w:pPr>
        <w:pStyle w:val="ListParagraph"/>
        <w:numPr>
          <w:ilvl w:val="0"/>
          <w:numId w:val="11"/>
        </w:numPr>
        <w:tabs>
          <w:tab w:val="left" w:pos="3690"/>
        </w:tabs>
        <w:spacing w:line="240" w:lineRule="auto"/>
        <w:jc w:val="both"/>
        <w:rPr>
          <w:rFonts w:ascii="Bookman Old Style" w:hAnsi="Bookman Old Style"/>
          <w:i/>
          <w:sz w:val="24"/>
          <w:szCs w:val="24"/>
        </w:rPr>
      </w:pPr>
      <w:r w:rsidRPr="009E4C6C">
        <w:rPr>
          <w:rFonts w:ascii="Bookman Old Style" w:hAnsi="Bookman Old Style"/>
          <w:i/>
          <w:sz w:val="24"/>
          <w:szCs w:val="24"/>
        </w:rPr>
        <w:t xml:space="preserve">to some person having the right either as proprietor or as registered user to use the trade mark; or </w:t>
      </w:r>
    </w:p>
    <w:p w:rsidR="00191ADC" w:rsidRPr="009E4C6C" w:rsidRDefault="002D7651" w:rsidP="009E4C6C">
      <w:pPr>
        <w:pStyle w:val="ListParagraph"/>
        <w:numPr>
          <w:ilvl w:val="0"/>
          <w:numId w:val="11"/>
        </w:numPr>
        <w:tabs>
          <w:tab w:val="left" w:pos="3690"/>
        </w:tabs>
        <w:spacing w:line="240" w:lineRule="auto"/>
        <w:jc w:val="both"/>
        <w:rPr>
          <w:rFonts w:ascii="Bookman Old Style" w:hAnsi="Bookman Old Style"/>
          <w:i/>
          <w:sz w:val="24"/>
          <w:szCs w:val="24"/>
        </w:rPr>
      </w:pPr>
      <w:proofErr w:type="gramStart"/>
      <w:r w:rsidRPr="009E4C6C">
        <w:rPr>
          <w:rFonts w:ascii="Bookman Old Style" w:hAnsi="Bookman Old Style"/>
          <w:i/>
          <w:sz w:val="24"/>
          <w:szCs w:val="24"/>
        </w:rPr>
        <w:t>to</w:t>
      </w:r>
      <w:proofErr w:type="gramEnd"/>
      <w:r w:rsidRPr="009E4C6C">
        <w:rPr>
          <w:rFonts w:ascii="Bookman Old Style" w:hAnsi="Bookman Old Style"/>
          <w:i/>
          <w:sz w:val="24"/>
          <w:szCs w:val="24"/>
        </w:rPr>
        <w:t xml:space="preserve"> goods with which such a person as foresaid is connected in the course of trade. </w:t>
      </w:r>
    </w:p>
    <w:p w:rsidR="00191ADC" w:rsidRPr="009E4C6C" w:rsidRDefault="00191ADC" w:rsidP="009E4C6C">
      <w:pPr>
        <w:tabs>
          <w:tab w:val="left" w:pos="3690"/>
        </w:tabs>
        <w:spacing w:line="240" w:lineRule="auto"/>
        <w:jc w:val="both"/>
        <w:rPr>
          <w:rFonts w:ascii="Bookman Old Style" w:hAnsi="Bookman Old Style"/>
          <w:i/>
          <w:sz w:val="24"/>
          <w:szCs w:val="24"/>
        </w:rPr>
      </w:pPr>
      <w:proofErr w:type="gramStart"/>
      <w:r w:rsidRPr="009E4C6C">
        <w:rPr>
          <w:rFonts w:ascii="Bookman Old Style" w:hAnsi="Bookman Old Style"/>
          <w:i/>
          <w:sz w:val="24"/>
          <w:szCs w:val="24"/>
        </w:rPr>
        <w:t xml:space="preserve">2) the right to use a trade mark given by registration as aforesaid shall be subject to any conditions or limitations entered on the register, and not be deemed to be infringed by the use of any such mark as aforesaid in any mode in </w:t>
      </w:r>
      <w:r w:rsidRPr="009E4C6C">
        <w:rPr>
          <w:rFonts w:ascii="Bookman Old Style" w:hAnsi="Bookman Old Style"/>
          <w:i/>
          <w:sz w:val="24"/>
          <w:szCs w:val="24"/>
        </w:rPr>
        <w:lastRenderedPageBreak/>
        <w:t>relation to goods to be sold or otherwise traded in any place, in relation to goods to be exported, to any market or in any other circumstances to which, having regard to any such limitations, the registration does not extend.</w:t>
      </w:r>
      <w:proofErr w:type="gramEnd"/>
      <w:r w:rsidRPr="009E4C6C">
        <w:rPr>
          <w:rFonts w:ascii="Bookman Old Style" w:hAnsi="Bookman Old Style"/>
          <w:i/>
          <w:sz w:val="24"/>
          <w:szCs w:val="24"/>
        </w:rPr>
        <w:t xml:space="preserve"> </w:t>
      </w:r>
    </w:p>
    <w:p w:rsidR="00191ADC" w:rsidRPr="009E4C6C" w:rsidRDefault="00191ADC" w:rsidP="009E4C6C">
      <w:pPr>
        <w:tabs>
          <w:tab w:val="left" w:pos="3690"/>
        </w:tabs>
        <w:spacing w:line="240" w:lineRule="auto"/>
        <w:jc w:val="both"/>
        <w:rPr>
          <w:rFonts w:ascii="Bookman Old Style" w:hAnsi="Bookman Old Style"/>
          <w:i/>
          <w:sz w:val="24"/>
          <w:szCs w:val="24"/>
        </w:rPr>
      </w:pPr>
      <w:r w:rsidRPr="009E4C6C">
        <w:rPr>
          <w:rFonts w:ascii="Bookman Old Style" w:hAnsi="Bookman Old Style"/>
          <w:i/>
          <w:sz w:val="24"/>
          <w:szCs w:val="24"/>
        </w:rPr>
        <w:t xml:space="preserve">3) </w:t>
      </w:r>
      <w:proofErr w:type="gramStart"/>
      <w:r w:rsidRPr="009E4C6C">
        <w:rPr>
          <w:rFonts w:ascii="Bookman Old Style" w:hAnsi="Bookman Old Style"/>
          <w:i/>
          <w:sz w:val="24"/>
          <w:szCs w:val="24"/>
        </w:rPr>
        <w:t>the</w:t>
      </w:r>
      <w:proofErr w:type="gramEnd"/>
      <w:r w:rsidRPr="009E4C6C">
        <w:rPr>
          <w:rFonts w:ascii="Bookman Old Style" w:hAnsi="Bookman Old Style"/>
          <w:i/>
          <w:sz w:val="24"/>
          <w:szCs w:val="24"/>
        </w:rPr>
        <w:t xml:space="preserve"> right to the use of a trade mark given by registration as aforesaid shall not be deemed to be infringed by the use of any such mark as aforesaid by any person. </w:t>
      </w:r>
    </w:p>
    <w:p w:rsidR="007F17FA" w:rsidRPr="009E4C6C" w:rsidRDefault="00191ADC" w:rsidP="009E4C6C">
      <w:pPr>
        <w:tabs>
          <w:tab w:val="left" w:pos="3690"/>
        </w:tabs>
        <w:spacing w:line="240" w:lineRule="auto"/>
        <w:jc w:val="both"/>
        <w:rPr>
          <w:rFonts w:ascii="Bookman Old Style" w:hAnsi="Bookman Old Style"/>
          <w:i/>
          <w:sz w:val="24"/>
          <w:szCs w:val="24"/>
        </w:rPr>
      </w:pPr>
      <w:proofErr w:type="gramStart"/>
      <w:r w:rsidRPr="009E4C6C">
        <w:rPr>
          <w:rFonts w:ascii="Bookman Old Style" w:hAnsi="Bookman Old Style"/>
          <w:i/>
          <w:sz w:val="24"/>
          <w:szCs w:val="24"/>
        </w:rPr>
        <w:t xml:space="preserve">a) in relation to goods connected to the course of trade with the proprietor or registered user of the trade mark if, as to those goods or a bulk of which </w:t>
      </w:r>
      <w:r w:rsidR="007F17FA" w:rsidRPr="009E4C6C">
        <w:rPr>
          <w:rFonts w:ascii="Bookman Old Style" w:hAnsi="Bookman Old Style"/>
          <w:i/>
          <w:sz w:val="24"/>
          <w:szCs w:val="24"/>
        </w:rPr>
        <w:t xml:space="preserve">they form a part, the proprietor or the registered user conforming </w:t>
      </w:r>
      <w:r w:rsidR="009E4C6C" w:rsidRPr="009E4C6C">
        <w:rPr>
          <w:rFonts w:ascii="Bookman Old Style" w:hAnsi="Bookman Old Style"/>
          <w:i/>
          <w:sz w:val="24"/>
          <w:szCs w:val="24"/>
        </w:rPr>
        <w:t xml:space="preserve">to </w:t>
      </w:r>
      <w:r w:rsidR="007F17FA" w:rsidRPr="009E4C6C">
        <w:rPr>
          <w:rFonts w:ascii="Bookman Old Style" w:hAnsi="Bookman Old Style"/>
          <w:i/>
          <w:sz w:val="24"/>
          <w:szCs w:val="24"/>
        </w:rPr>
        <w:t>the permitted use has applied the trade mark and has not subsequently removed or obliterated it or has at any time expressly or impliedly consented to the use of the trade mark; or</w:t>
      </w:r>
      <w:proofErr w:type="gramEnd"/>
      <w:r w:rsidR="007F17FA" w:rsidRPr="009E4C6C">
        <w:rPr>
          <w:rFonts w:ascii="Bookman Old Style" w:hAnsi="Bookman Old Style"/>
          <w:i/>
          <w:sz w:val="24"/>
          <w:szCs w:val="24"/>
        </w:rPr>
        <w:t xml:space="preserve"> </w:t>
      </w:r>
    </w:p>
    <w:p w:rsidR="007F17FA" w:rsidRPr="009E4C6C" w:rsidRDefault="00732CE2" w:rsidP="009E4C6C">
      <w:pPr>
        <w:tabs>
          <w:tab w:val="left" w:pos="3690"/>
        </w:tabs>
        <w:spacing w:line="240" w:lineRule="auto"/>
        <w:jc w:val="both"/>
        <w:rPr>
          <w:rFonts w:ascii="Bookman Old Style" w:hAnsi="Bookman Old Style"/>
          <w:i/>
          <w:sz w:val="24"/>
          <w:szCs w:val="24"/>
        </w:rPr>
      </w:pPr>
      <w:proofErr w:type="gramStart"/>
      <w:r>
        <w:rPr>
          <w:rFonts w:ascii="Bookman Old Style" w:hAnsi="Bookman Old Style"/>
          <w:i/>
          <w:sz w:val="24"/>
          <w:szCs w:val="24"/>
        </w:rPr>
        <w:t xml:space="preserve">b) </w:t>
      </w:r>
      <w:r w:rsidR="007F17FA" w:rsidRPr="009E4C6C">
        <w:rPr>
          <w:rFonts w:ascii="Bookman Old Style" w:hAnsi="Bookman Old Style"/>
          <w:i/>
          <w:sz w:val="24"/>
          <w:szCs w:val="24"/>
        </w:rPr>
        <w:t>in relation to goods adapted to form part of, or to be accessory to, other goods in relation to which the trade make has been used without infringement of the right given as aforesaid or might for the time being be so used, if the use of the mark is reasonably necessary in order to indicate that the goods are so adapted an</w:t>
      </w:r>
      <w:r w:rsidR="009E4C6C" w:rsidRPr="009E4C6C">
        <w:rPr>
          <w:rFonts w:ascii="Bookman Old Style" w:hAnsi="Bookman Old Style"/>
          <w:i/>
          <w:sz w:val="24"/>
          <w:szCs w:val="24"/>
        </w:rPr>
        <w:t>d neither the purpose nor</w:t>
      </w:r>
      <w:r w:rsidR="007F17FA" w:rsidRPr="009E4C6C">
        <w:rPr>
          <w:rFonts w:ascii="Bookman Old Style" w:hAnsi="Bookman Old Style"/>
          <w:i/>
          <w:sz w:val="24"/>
          <w:szCs w:val="24"/>
        </w:rPr>
        <w:t xml:space="preserve"> the </w:t>
      </w:r>
      <w:r w:rsidR="009E4C6C" w:rsidRPr="009E4C6C">
        <w:rPr>
          <w:rFonts w:ascii="Bookman Old Style" w:hAnsi="Bookman Old Style"/>
          <w:i/>
          <w:sz w:val="24"/>
          <w:szCs w:val="24"/>
        </w:rPr>
        <w:t>effect of the use of the mark</w:t>
      </w:r>
      <w:r w:rsidR="007F17FA" w:rsidRPr="009E4C6C">
        <w:rPr>
          <w:rFonts w:ascii="Bookman Old Style" w:hAnsi="Bookman Old Style"/>
          <w:i/>
          <w:sz w:val="24"/>
          <w:szCs w:val="24"/>
        </w:rPr>
        <w:t xml:space="preserve"> to indicate otherwise than in accordance with the fact a connection in the course of trade between any person and the goods.</w:t>
      </w:r>
      <w:proofErr w:type="gramEnd"/>
      <w:r w:rsidR="007F17FA" w:rsidRPr="009E4C6C">
        <w:rPr>
          <w:rFonts w:ascii="Bookman Old Style" w:hAnsi="Bookman Old Style"/>
          <w:i/>
          <w:sz w:val="24"/>
          <w:szCs w:val="24"/>
        </w:rPr>
        <w:t xml:space="preserve"> </w:t>
      </w:r>
    </w:p>
    <w:p w:rsidR="007F17FA" w:rsidRPr="009E4C6C" w:rsidRDefault="007F17FA" w:rsidP="009E4C6C">
      <w:pPr>
        <w:tabs>
          <w:tab w:val="left" w:pos="3690"/>
        </w:tabs>
        <w:spacing w:line="240" w:lineRule="auto"/>
        <w:jc w:val="both"/>
        <w:rPr>
          <w:rFonts w:ascii="Bookman Old Style" w:hAnsi="Bookman Old Style"/>
          <w:i/>
          <w:sz w:val="24"/>
          <w:szCs w:val="24"/>
        </w:rPr>
      </w:pPr>
    </w:p>
    <w:p w:rsidR="00437C18" w:rsidRDefault="007F17FA" w:rsidP="009E4C6C">
      <w:pPr>
        <w:tabs>
          <w:tab w:val="left" w:pos="3690"/>
        </w:tabs>
        <w:spacing w:line="240" w:lineRule="auto"/>
        <w:jc w:val="both"/>
        <w:rPr>
          <w:rFonts w:ascii="Bookman Old Style" w:hAnsi="Bookman Old Style"/>
          <w:sz w:val="24"/>
          <w:szCs w:val="24"/>
        </w:rPr>
      </w:pPr>
      <w:proofErr w:type="gramStart"/>
      <w:r w:rsidRPr="009E4C6C">
        <w:rPr>
          <w:rFonts w:ascii="Bookman Old Style" w:hAnsi="Bookman Old Style"/>
          <w:i/>
          <w:sz w:val="24"/>
          <w:szCs w:val="24"/>
        </w:rPr>
        <w:t xml:space="preserve">4) the use of a registered trade mark, being one of two or more registered </w:t>
      </w:r>
      <w:proofErr w:type="spellStart"/>
      <w:r w:rsidRPr="009E4C6C">
        <w:rPr>
          <w:rFonts w:ascii="Bookman Old Style" w:hAnsi="Bookman Old Style"/>
          <w:i/>
          <w:sz w:val="24"/>
          <w:szCs w:val="24"/>
        </w:rPr>
        <w:t>trade</w:t>
      </w:r>
      <w:r w:rsidR="009E4C6C" w:rsidRPr="009E4C6C">
        <w:rPr>
          <w:rFonts w:ascii="Bookman Old Style" w:hAnsi="Bookman Old Style"/>
          <w:i/>
          <w:sz w:val="24"/>
          <w:szCs w:val="24"/>
        </w:rPr>
        <w:t xml:space="preserve"> </w:t>
      </w:r>
      <w:r w:rsidRPr="009E4C6C">
        <w:rPr>
          <w:rFonts w:ascii="Bookman Old Style" w:hAnsi="Bookman Old Style"/>
          <w:i/>
          <w:sz w:val="24"/>
          <w:szCs w:val="24"/>
        </w:rPr>
        <w:t>marks</w:t>
      </w:r>
      <w:proofErr w:type="spellEnd"/>
      <w:r w:rsidRPr="009E4C6C">
        <w:rPr>
          <w:rFonts w:ascii="Bookman Old Style" w:hAnsi="Bookman Old Style"/>
          <w:i/>
          <w:sz w:val="24"/>
          <w:szCs w:val="24"/>
        </w:rPr>
        <w:t xml:space="preserve"> that are identical or nearly resemble each other, in exercise of the</w:t>
      </w:r>
      <w:r w:rsidR="00D25DC5" w:rsidRPr="009E4C6C">
        <w:rPr>
          <w:rFonts w:ascii="Bookman Old Style" w:hAnsi="Bookman Old Style"/>
          <w:i/>
          <w:sz w:val="24"/>
          <w:szCs w:val="24"/>
        </w:rPr>
        <w:t xml:space="preserve"> right to </w:t>
      </w:r>
      <w:r w:rsidR="009E4C6C" w:rsidRPr="009E4C6C">
        <w:rPr>
          <w:rFonts w:ascii="Bookman Old Style" w:hAnsi="Bookman Old Style"/>
          <w:i/>
          <w:sz w:val="24"/>
          <w:szCs w:val="24"/>
        </w:rPr>
        <w:t xml:space="preserve">the </w:t>
      </w:r>
      <w:r w:rsidR="00D25DC5" w:rsidRPr="009E4C6C">
        <w:rPr>
          <w:rFonts w:ascii="Bookman Old Style" w:hAnsi="Bookman Old Style"/>
          <w:i/>
          <w:sz w:val="24"/>
          <w:szCs w:val="24"/>
        </w:rPr>
        <w:t>use of that trade mark given by registration as foresaid shall not be</w:t>
      </w:r>
      <w:r w:rsidR="009E4C6C" w:rsidRPr="009E4C6C">
        <w:rPr>
          <w:rFonts w:ascii="Bookman Old Style" w:hAnsi="Bookman Old Style"/>
          <w:i/>
          <w:sz w:val="24"/>
          <w:szCs w:val="24"/>
        </w:rPr>
        <w:t xml:space="preserve"> deemed to be </w:t>
      </w:r>
      <w:r w:rsidR="00D25DC5" w:rsidRPr="009E4C6C">
        <w:rPr>
          <w:rFonts w:ascii="Bookman Old Style" w:hAnsi="Bookman Old Style"/>
          <w:i/>
          <w:sz w:val="24"/>
          <w:szCs w:val="24"/>
        </w:rPr>
        <w:t xml:space="preserve">an infringement of the right to the use of any other of those </w:t>
      </w:r>
      <w:proofErr w:type="spellStart"/>
      <w:r w:rsidR="00D25DC5" w:rsidRPr="009E4C6C">
        <w:rPr>
          <w:rFonts w:ascii="Bookman Old Style" w:hAnsi="Bookman Old Style"/>
          <w:i/>
          <w:sz w:val="24"/>
          <w:szCs w:val="24"/>
        </w:rPr>
        <w:t>trade marks</w:t>
      </w:r>
      <w:proofErr w:type="spellEnd"/>
      <w:r w:rsidR="009E4C6C" w:rsidRPr="009E4C6C">
        <w:rPr>
          <w:rFonts w:ascii="Bookman Old Style" w:hAnsi="Bookman Old Style"/>
          <w:i/>
          <w:sz w:val="24"/>
          <w:szCs w:val="24"/>
        </w:rPr>
        <w:t>”</w:t>
      </w:r>
      <w:r w:rsidR="00D25DC5" w:rsidRPr="009E4C6C">
        <w:rPr>
          <w:rFonts w:ascii="Bookman Old Style" w:hAnsi="Bookman Old Style"/>
          <w:i/>
          <w:sz w:val="24"/>
          <w:szCs w:val="24"/>
        </w:rPr>
        <w:t>.</w:t>
      </w:r>
      <w:proofErr w:type="gramEnd"/>
      <w:r w:rsidR="00D25DC5">
        <w:rPr>
          <w:rFonts w:ascii="Bookman Old Style" w:hAnsi="Bookman Old Style"/>
          <w:sz w:val="24"/>
          <w:szCs w:val="24"/>
        </w:rPr>
        <w:t xml:space="preserve"> </w:t>
      </w:r>
      <w:r>
        <w:rPr>
          <w:rFonts w:ascii="Bookman Old Style" w:hAnsi="Bookman Old Style"/>
          <w:sz w:val="24"/>
          <w:szCs w:val="24"/>
        </w:rPr>
        <w:t xml:space="preserve"> </w:t>
      </w:r>
      <w:r w:rsidR="00191ADC">
        <w:rPr>
          <w:rFonts w:ascii="Bookman Old Style" w:hAnsi="Bookman Old Style"/>
          <w:sz w:val="24"/>
          <w:szCs w:val="24"/>
        </w:rPr>
        <w:t xml:space="preserve"> </w:t>
      </w:r>
      <w:r w:rsidR="00FF6BF3" w:rsidRPr="00191ADC">
        <w:rPr>
          <w:rFonts w:ascii="Bookman Old Style" w:hAnsi="Bookman Old Style"/>
          <w:sz w:val="24"/>
          <w:szCs w:val="24"/>
        </w:rPr>
        <w:t xml:space="preserve"> </w:t>
      </w:r>
    </w:p>
    <w:p w:rsidR="009E4C6C" w:rsidRDefault="009E4C6C" w:rsidP="009E4C6C">
      <w:pPr>
        <w:tabs>
          <w:tab w:val="left" w:pos="3690"/>
        </w:tabs>
        <w:spacing w:line="240" w:lineRule="auto"/>
        <w:jc w:val="both"/>
        <w:rPr>
          <w:rFonts w:ascii="Bookman Old Style" w:hAnsi="Bookman Old Style"/>
          <w:sz w:val="24"/>
          <w:szCs w:val="24"/>
        </w:rPr>
      </w:pPr>
    </w:p>
    <w:p w:rsidR="009E4C6C" w:rsidRPr="00191ADC" w:rsidRDefault="009E4C6C" w:rsidP="009E4C6C">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Further,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relied on the </w:t>
      </w:r>
      <w:r w:rsidRPr="00C45046">
        <w:rPr>
          <w:rFonts w:ascii="Bookman Old Style" w:hAnsi="Bookman Old Style"/>
          <w:i/>
          <w:sz w:val="24"/>
          <w:szCs w:val="24"/>
        </w:rPr>
        <w:t>dicta</w:t>
      </w:r>
      <w:r>
        <w:rPr>
          <w:rFonts w:ascii="Bookman Old Style" w:hAnsi="Bookman Old Style"/>
          <w:sz w:val="24"/>
          <w:szCs w:val="24"/>
        </w:rPr>
        <w:t xml:space="preserve"> of Parker J in </w:t>
      </w:r>
      <w:r w:rsidRPr="00C45046">
        <w:rPr>
          <w:rFonts w:ascii="Bookman Old Style" w:hAnsi="Bookman Old Style"/>
          <w:i/>
          <w:sz w:val="24"/>
          <w:szCs w:val="24"/>
        </w:rPr>
        <w:t xml:space="preserve">Burberrys v Cording [1990] 26 R.P.C. 693 </w:t>
      </w:r>
      <w:r>
        <w:rPr>
          <w:rFonts w:ascii="Bookman Old Style" w:hAnsi="Bookman Old Style"/>
          <w:sz w:val="24"/>
          <w:szCs w:val="24"/>
        </w:rPr>
        <w:t>when he stated as follows at page 701:</w:t>
      </w:r>
    </w:p>
    <w:p w:rsidR="00BE077E" w:rsidRPr="009E4C6C" w:rsidRDefault="00437C18" w:rsidP="00BE077E">
      <w:pPr>
        <w:tabs>
          <w:tab w:val="left" w:pos="3690"/>
        </w:tabs>
        <w:spacing w:line="360" w:lineRule="auto"/>
        <w:jc w:val="both"/>
        <w:rPr>
          <w:rFonts w:ascii="Bookman Old Style" w:hAnsi="Bookman Old Style"/>
          <w:i/>
          <w:sz w:val="24"/>
          <w:szCs w:val="24"/>
        </w:rPr>
      </w:pPr>
      <w:r>
        <w:rPr>
          <w:rFonts w:ascii="Bookman Old Style" w:hAnsi="Bookman Old Style"/>
          <w:sz w:val="24"/>
          <w:szCs w:val="24"/>
        </w:rPr>
        <w:t xml:space="preserve"> </w:t>
      </w:r>
      <w:r w:rsidR="00BE077E">
        <w:rPr>
          <w:rFonts w:ascii="Bookman Old Style" w:hAnsi="Bookman Old Style"/>
          <w:sz w:val="24"/>
          <w:szCs w:val="24"/>
        </w:rPr>
        <w:t>“.</w:t>
      </w:r>
      <w:r w:rsidR="00BE077E" w:rsidRPr="0006051D">
        <w:rPr>
          <w:rFonts w:ascii="Bookman Old Style" w:hAnsi="Bookman Old Style"/>
          <w:i/>
          <w:sz w:val="24"/>
          <w:szCs w:val="24"/>
        </w:rPr>
        <w:t>.. apart from the law as to trade marks, no one can claim monopoly rights in the use of a</w:t>
      </w:r>
      <w:r w:rsidR="002F00AF">
        <w:rPr>
          <w:rFonts w:ascii="Bookman Old Style" w:hAnsi="Bookman Old Style"/>
          <w:i/>
          <w:sz w:val="24"/>
          <w:szCs w:val="24"/>
        </w:rPr>
        <w:t xml:space="preserve"> wo</w:t>
      </w:r>
      <w:r w:rsidR="00BE077E" w:rsidRPr="0006051D">
        <w:rPr>
          <w:rFonts w:ascii="Bookman Old Style" w:hAnsi="Bookman Old Style"/>
          <w:i/>
          <w:sz w:val="24"/>
          <w:szCs w:val="24"/>
        </w:rPr>
        <w:t>rd or name.”</w:t>
      </w:r>
    </w:p>
    <w:p w:rsidR="00BE077E" w:rsidRDefault="00C45046"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 In addition</w:t>
      </w:r>
      <w:r w:rsidR="00BE077E">
        <w:rPr>
          <w:rFonts w:ascii="Bookman Old Style" w:hAnsi="Bookman Old Style"/>
          <w:sz w:val="24"/>
          <w:szCs w:val="24"/>
        </w:rPr>
        <w:t xml:space="preserve">, Mr. </w:t>
      </w:r>
      <w:proofErr w:type="spellStart"/>
      <w:r w:rsidR="00BE077E">
        <w:rPr>
          <w:rFonts w:ascii="Bookman Old Style" w:hAnsi="Bookman Old Style"/>
          <w:sz w:val="24"/>
          <w:szCs w:val="24"/>
        </w:rPr>
        <w:t>Mapani</w:t>
      </w:r>
      <w:proofErr w:type="spellEnd"/>
      <w:r w:rsidR="00BE077E">
        <w:rPr>
          <w:rFonts w:ascii="Bookman Old Style" w:hAnsi="Bookman Old Style"/>
          <w:sz w:val="24"/>
          <w:szCs w:val="24"/>
        </w:rPr>
        <w:t xml:space="preserve"> argued that i</w:t>
      </w:r>
      <w:r>
        <w:rPr>
          <w:rFonts w:ascii="Bookman Old Style" w:hAnsi="Bookman Old Style"/>
          <w:sz w:val="24"/>
          <w:szCs w:val="24"/>
        </w:rPr>
        <w:t>f any exclusive rights exist, the rights exist</w:t>
      </w:r>
      <w:r w:rsidR="00BE077E">
        <w:rPr>
          <w:rFonts w:ascii="Bookman Old Style" w:hAnsi="Bookman Old Style"/>
          <w:sz w:val="24"/>
          <w:szCs w:val="24"/>
        </w:rPr>
        <w:t xml:space="preserve"> in respect of the exact registered name</w:t>
      </w:r>
      <w:r>
        <w:rPr>
          <w:rFonts w:ascii="Bookman Old Style" w:hAnsi="Bookman Old Style"/>
          <w:sz w:val="24"/>
          <w:szCs w:val="24"/>
        </w:rPr>
        <w:t>.</w:t>
      </w:r>
      <w:r w:rsidR="00BE077E">
        <w:rPr>
          <w:rFonts w:ascii="Bookman Old Style" w:hAnsi="Bookman Old Style"/>
          <w:sz w:val="24"/>
          <w:szCs w:val="24"/>
        </w:rPr>
        <w:t xml:space="preserve"> Mr. </w:t>
      </w:r>
      <w:proofErr w:type="spellStart"/>
      <w:r w:rsidR="00BE077E">
        <w:rPr>
          <w:rFonts w:ascii="Bookman Old Style" w:hAnsi="Bookman Old Style"/>
          <w:sz w:val="24"/>
          <w:szCs w:val="24"/>
        </w:rPr>
        <w:t>Mapani</w:t>
      </w:r>
      <w:proofErr w:type="spellEnd"/>
      <w:r w:rsidR="00BE077E">
        <w:rPr>
          <w:rFonts w:ascii="Bookman Old Style" w:hAnsi="Bookman Old Style"/>
          <w:sz w:val="24"/>
          <w:szCs w:val="24"/>
        </w:rPr>
        <w:t xml:space="preserve"> contends that this is in fact the practice internationally. In aid of this submission, Mr. </w:t>
      </w:r>
      <w:proofErr w:type="spellStart"/>
      <w:r w:rsidR="00BE077E">
        <w:rPr>
          <w:rFonts w:ascii="Bookman Old Style" w:hAnsi="Bookman Old Style"/>
          <w:sz w:val="24"/>
          <w:szCs w:val="24"/>
        </w:rPr>
        <w:t>Mapani</w:t>
      </w:r>
      <w:proofErr w:type="spellEnd"/>
      <w:r w:rsidR="00BE077E">
        <w:rPr>
          <w:rFonts w:ascii="Bookman Old Style" w:hAnsi="Bookman Old Style"/>
          <w:sz w:val="24"/>
          <w:szCs w:val="24"/>
        </w:rPr>
        <w:t xml:space="preserve"> drew my atten</w:t>
      </w:r>
      <w:r>
        <w:rPr>
          <w:rFonts w:ascii="Bookman Old Style" w:hAnsi="Bookman Old Style"/>
          <w:sz w:val="24"/>
          <w:szCs w:val="24"/>
        </w:rPr>
        <w:t>tion to section 166 (1) of the C</w:t>
      </w:r>
      <w:r w:rsidR="00BE077E">
        <w:rPr>
          <w:rFonts w:ascii="Bookman Old Style" w:hAnsi="Bookman Old Style"/>
          <w:sz w:val="24"/>
          <w:szCs w:val="24"/>
        </w:rPr>
        <w:t>ompanies Act of 2006 of the</w:t>
      </w:r>
      <w:r>
        <w:rPr>
          <w:rFonts w:ascii="Bookman Old Style" w:hAnsi="Bookman Old Style"/>
          <w:sz w:val="24"/>
          <w:szCs w:val="24"/>
        </w:rPr>
        <w:t xml:space="preserve"> United Kingdom which stipulates</w:t>
      </w:r>
      <w:r w:rsidR="00BE077E">
        <w:rPr>
          <w:rFonts w:ascii="Bookman Old Style" w:hAnsi="Bookman Old Style"/>
          <w:sz w:val="24"/>
          <w:szCs w:val="24"/>
        </w:rPr>
        <w:t xml:space="preserve"> as follows:</w:t>
      </w:r>
    </w:p>
    <w:p w:rsidR="00BE077E" w:rsidRPr="00B46E93" w:rsidRDefault="00BE077E" w:rsidP="002F00AF">
      <w:pPr>
        <w:tabs>
          <w:tab w:val="left" w:pos="3690"/>
        </w:tabs>
        <w:spacing w:line="240" w:lineRule="auto"/>
        <w:jc w:val="both"/>
        <w:rPr>
          <w:rFonts w:ascii="Bookman Old Style" w:hAnsi="Bookman Old Style"/>
          <w:i/>
          <w:sz w:val="24"/>
          <w:szCs w:val="24"/>
        </w:rPr>
      </w:pPr>
      <w:r w:rsidRPr="00B46E93">
        <w:rPr>
          <w:rFonts w:ascii="Bookman Old Style" w:hAnsi="Bookman Old Style"/>
          <w:i/>
          <w:sz w:val="24"/>
          <w:szCs w:val="24"/>
        </w:rPr>
        <w:lastRenderedPageBreak/>
        <w:t>“A company must not be registered under this Act by a name that is the same as another name appearing in the registrar’s index of company names.”</w:t>
      </w:r>
    </w:p>
    <w:p w:rsidR="00BE077E" w:rsidRDefault="00BE077E" w:rsidP="00BE077E">
      <w:pPr>
        <w:tabs>
          <w:tab w:val="left" w:pos="3690"/>
        </w:tabs>
        <w:spacing w:line="360" w:lineRule="auto"/>
        <w:jc w:val="both"/>
        <w:rPr>
          <w:rFonts w:ascii="Bookman Old Style" w:hAnsi="Bookman Old Style"/>
          <w:sz w:val="24"/>
          <w:szCs w:val="24"/>
        </w:rPr>
      </w:pPr>
    </w:p>
    <w:p w:rsidR="00BE077E"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As regards, the claim of passing off,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contends that the action cannot succeed on the facts of this case for the following reasons. First, the ingredients of what constitutes passing off </w:t>
      </w:r>
      <w:proofErr w:type="gramStart"/>
      <w:r>
        <w:rPr>
          <w:rFonts w:ascii="Bookman Old Style" w:hAnsi="Bookman Old Style"/>
          <w:sz w:val="24"/>
          <w:szCs w:val="24"/>
        </w:rPr>
        <w:t>have neither been established</w:t>
      </w:r>
      <w:proofErr w:type="gramEnd"/>
      <w:r>
        <w:rPr>
          <w:rFonts w:ascii="Bookman Old Style" w:hAnsi="Bookman Old Style"/>
          <w:sz w:val="24"/>
          <w:szCs w:val="24"/>
        </w:rPr>
        <w:t xml:space="preserve"> by evidence, nor can they b</w:t>
      </w:r>
      <w:r w:rsidR="00B46E93">
        <w:rPr>
          <w:rFonts w:ascii="Bookman Old Style" w:hAnsi="Bookman Old Style"/>
          <w:sz w:val="24"/>
          <w:szCs w:val="24"/>
        </w:rPr>
        <w:t>e established at trial. Second</w:t>
      </w:r>
      <w:r>
        <w:rPr>
          <w:rFonts w:ascii="Bookman Old Style" w:hAnsi="Bookman Old Style"/>
          <w:sz w:val="24"/>
          <w:szCs w:val="24"/>
        </w:rPr>
        <w:t>, the plaintiffs have not demonstrated that they have earned any business</w:t>
      </w:r>
      <w:r w:rsidR="00B46E93">
        <w:rPr>
          <w:rFonts w:ascii="Bookman Old Style" w:hAnsi="Bookman Old Style"/>
          <w:sz w:val="24"/>
          <w:szCs w:val="24"/>
        </w:rPr>
        <w:t xml:space="preserve"> reputation or goodwill. Third</w:t>
      </w:r>
      <w:r>
        <w:rPr>
          <w:rFonts w:ascii="Bookman Old Style" w:hAnsi="Bookman Old Style"/>
          <w:sz w:val="24"/>
          <w:szCs w:val="24"/>
        </w:rPr>
        <w:t>, the plaintiffs have not demonstrated the misrepresentation</w:t>
      </w:r>
      <w:r w:rsidR="00B46E93">
        <w:rPr>
          <w:rFonts w:ascii="Bookman Old Style" w:hAnsi="Bookman Old Style"/>
          <w:sz w:val="24"/>
          <w:szCs w:val="24"/>
        </w:rPr>
        <w:t>(</w:t>
      </w:r>
      <w:r>
        <w:rPr>
          <w:rFonts w:ascii="Bookman Old Style" w:hAnsi="Bookman Old Style"/>
          <w:sz w:val="24"/>
          <w:szCs w:val="24"/>
        </w:rPr>
        <w:t>s</w:t>
      </w:r>
      <w:r w:rsidR="00B46E93">
        <w:rPr>
          <w:rFonts w:ascii="Bookman Old Style" w:hAnsi="Bookman Old Style"/>
          <w:sz w:val="24"/>
          <w:szCs w:val="24"/>
        </w:rPr>
        <w:t>)</w:t>
      </w:r>
      <w:r>
        <w:rPr>
          <w:rFonts w:ascii="Bookman Old Style" w:hAnsi="Bookman Old Style"/>
          <w:sz w:val="24"/>
          <w:szCs w:val="24"/>
        </w:rPr>
        <w:t xml:space="preserve"> that the </w:t>
      </w:r>
      <w:proofErr w:type="gramStart"/>
      <w:r>
        <w:rPr>
          <w:rFonts w:ascii="Bookman Old Style" w:hAnsi="Bookman Old Style"/>
          <w:sz w:val="24"/>
          <w:szCs w:val="24"/>
        </w:rPr>
        <w:t>2</w:t>
      </w:r>
      <w:r w:rsidRPr="005F2989">
        <w:rPr>
          <w:rFonts w:ascii="Bookman Old Style" w:hAnsi="Bookman Old Style"/>
          <w:sz w:val="24"/>
          <w:szCs w:val="24"/>
          <w:vertAlign w:val="superscript"/>
        </w:rPr>
        <w:t>nd</w:t>
      </w:r>
      <w:proofErr w:type="gramEnd"/>
      <w:r>
        <w:rPr>
          <w:rFonts w:ascii="Bookman Old Style" w:hAnsi="Bookman Old Style"/>
          <w:sz w:val="24"/>
          <w:szCs w:val="24"/>
        </w:rPr>
        <w:t xml:space="preserve"> defendant has made</w:t>
      </w:r>
      <w:r w:rsidR="00B46E93">
        <w:rPr>
          <w:rFonts w:ascii="Bookman Old Style" w:hAnsi="Bookman Old Style"/>
          <w:sz w:val="24"/>
          <w:szCs w:val="24"/>
        </w:rPr>
        <w:t>, and how those mis</w:t>
      </w:r>
      <w:r>
        <w:rPr>
          <w:rFonts w:ascii="Bookman Old Style" w:hAnsi="Bookman Old Style"/>
          <w:sz w:val="24"/>
          <w:szCs w:val="24"/>
        </w:rPr>
        <w:t xml:space="preserve">representations were calculated to benefit from such reputation or goodwill. </w:t>
      </w:r>
      <w:r w:rsidR="00B46E93">
        <w:rPr>
          <w:rFonts w:ascii="Bookman Old Style" w:hAnsi="Bookman Old Style"/>
          <w:sz w:val="24"/>
          <w:szCs w:val="24"/>
        </w:rPr>
        <w:t xml:space="preserve">In this </w:t>
      </w:r>
      <w:proofErr w:type="gramStart"/>
      <w:r w:rsidR="00B46E93">
        <w:rPr>
          <w:rFonts w:ascii="Bookman Old Style" w:hAnsi="Bookman Old Style"/>
          <w:sz w:val="24"/>
          <w:szCs w:val="24"/>
        </w:rPr>
        <w:t>regard</w:t>
      </w:r>
      <w:proofErr w:type="gramEnd"/>
      <w:r w:rsidR="00B46E93">
        <w:rPr>
          <w:rFonts w:ascii="Bookman Old Style" w:hAnsi="Bookman Old Style"/>
          <w:sz w:val="24"/>
          <w:szCs w:val="24"/>
        </w:rPr>
        <w:t xml:space="preserve"> </w:t>
      </w: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drew my attention to the case of </w:t>
      </w:r>
      <w:r w:rsidRPr="005739E2">
        <w:rPr>
          <w:rFonts w:ascii="Bookman Old Style" w:hAnsi="Bookman Old Style"/>
          <w:i/>
          <w:sz w:val="24"/>
          <w:szCs w:val="24"/>
        </w:rPr>
        <w:t xml:space="preserve">Trade Kings Limited v Unilever and Others (2000) Z.R. 16. </w:t>
      </w:r>
      <w:r>
        <w:rPr>
          <w:rFonts w:ascii="Bookman Old Style" w:hAnsi="Bookman Old Style"/>
          <w:sz w:val="24"/>
          <w:szCs w:val="24"/>
        </w:rPr>
        <w:t xml:space="preserve"> In the </w:t>
      </w:r>
      <w:r w:rsidRPr="00B46E93">
        <w:rPr>
          <w:rFonts w:ascii="Bookman Old Style" w:hAnsi="Bookman Old Style"/>
          <w:i/>
          <w:sz w:val="24"/>
          <w:szCs w:val="24"/>
        </w:rPr>
        <w:t>Trade Kings case</w:t>
      </w:r>
      <w:r w:rsidR="00B46E93">
        <w:rPr>
          <w:rFonts w:ascii="Bookman Old Style" w:hAnsi="Bookman Old Style"/>
          <w:sz w:val="24"/>
          <w:szCs w:val="24"/>
        </w:rPr>
        <w:t xml:space="preserve"> (supra)</w:t>
      </w:r>
      <w:r>
        <w:rPr>
          <w:rFonts w:ascii="Bookman Old Style" w:hAnsi="Bookman Old Style"/>
          <w:sz w:val="24"/>
          <w:szCs w:val="24"/>
        </w:rPr>
        <w:t xml:space="preserve">, the erstwhile Chief Justice </w:t>
      </w:r>
      <w:proofErr w:type="spellStart"/>
      <w:r>
        <w:rPr>
          <w:rFonts w:ascii="Bookman Old Style" w:hAnsi="Bookman Old Style"/>
          <w:sz w:val="24"/>
          <w:szCs w:val="24"/>
        </w:rPr>
        <w:t>Ngulube</w:t>
      </w:r>
      <w:proofErr w:type="spellEnd"/>
      <w:r>
        <w:rPr>
          <w:rFonts w:ascii="Bookman Old Style" w:hAnsi="Bookman Old Style"/>
          <w:sz w:val="24"/>
          <w:szCs w:val="24"/>
        </w:rPr>
        <w:t xml:space="preserve"> upheld the five requirements laid down by Lord </w:t>
      </w:r>
      <w:proofErr w:type="spellStart"/>
      <w:r w:rsidRPr="002F00AF">
        <w:rPr>
          <w:rFonts w:ascii="Bookman Old Style" w:hAnsi="Bookman Old Style"/>
          <w:sz w:val="24"/>
          <w:szCs w:val="24"/>
        </w:rPr>
        <w:t>Diplock</w:t>
      </w:r>
      <w:proofErr w:type="spellEnd"/>
      <w:r w:rsidRPr="005739E2">
        <w:rPr>
          <w:rFonts w:ascii="Bookman Old Style" w:hAnsi="Bookman Old Style"/>
          <w:i/>
          <w:sz w:val="24"/>
          <w:szCs w:val="24"/>
        </w:rPr>
        <w:t xml:space="preserve"> in </w:t>
      </w:r>
      <w:proofErr w:type="spellStart"/>
      <w:r w:rsidRPr="005739E2">
        <w:rPr>
          <w:rFonts w:ascii="Bookman Old Style" w:hAnsi="Bookman Old Style"/>
          <w:i/>
          <w:sz w:val="24"/>
          <w:szCs w:val="24"/>
        </w:rPr>
        <w:t>Erven</w:t>
      </w:r>
      <w:proofErr w:type="spellEnd"/>
      <w:r w:rsidRPr="005739E2">
        <w:rPr>
          <w:rFonts w:ascii="Bookman Old Style" w:hAnsi="Bookman Old Style"/>
          <w:i/>
          <w:sz w:val="24"/>
          <w:szCs w:val="24"/>
        </w:rPr>
        <w:t xml:space="preserve"> </w:t>
      </w:r>
      <w:proofErr w:type="spellStart"/>
      <w:r w:rsidRPr="005739E2">
        <w:rPr>
          <w:rFonts w:ascii="Bookman Old Style" w:hAnsi="Bookman Old Style"/>
          <w:i/>
          <w:sz w:val="24"/>
          <w:szCs w:val="24"/>
        </w:rPr>
        <w:t>Warnk</w:t>
      </w:r>
      <w:proofErr w:type="spellEnd"/>
      <w:r w:rsidRPr="005739E2">
        <w:rPr>
          <w:rFonts w:ascii="Bookman Old Style" w:hAnsi="Bookman Old Style"/>
          <w:i/>
          <w:sz w:val="24"/>
          <w:szCs w:val="24"/>
        </w:rPr>
        <w:t xml:space="preserve"> BV an</w:t>
      </w:r>
      <w:r w:rsidR="00B46E93">
        <w:rPr>
          <w:rFonts w:ascii="Bookman Old Style" w:hAnsi="Bookman Old Style"/>
          <w:i/>
          <w:sz w:val="24"/>
          <w:szCs w:val="24"/>
        </w:rPr>
        <w:t>d Others v J Townsend and Sons Hull Limited and O</w:t>
      </w:r>
      <w:r w:rsidRPr="005739E2">
        <w:rPr>
          <w:rFonts w:ascii="Bookman Old Style" w:hAnsi="Bookman Old Style"/>
          <w:i/>
          <w:sz w:val="24"/>
          <w:szCs w:val="24"/>
        </w:rPr>
        <w:t>thers [1977] 2 ALL E.R. 932,</w:t>
      </w:r>
      <w:r>
        <w:rPr>
          <w:rFonts w:ascii="Bookman Old Style" w:hAnsi="Bookman Old Style"/>
          <w:sz w:val="24"/>
          <w:szCs w:val="24"/>
        </w:rPr>
        <w:t xml:space="preserve"> that require to the proved in an action for passing off as follows:</w:t>
      </w:r>
    </w:p>
    <w:p w:rsidR="00BE077E" w:rsidRPr="008F3C28" w:rsidRDefault="00BE077E" w:rsidP="00BE077E">
      <w:pPr>
        <w:tabs>
          <w:tab w:val="left" w:pos="3690"/>
        </w:tabs>
        <w:spacing w:line="240" w:lineRule="auto"/>
        <w:jc w:val="both"/>
        <w:rPr>
          <w:rFonts w:ascii="Bookman Old Style" w:hAnsi="Bookman Old Style"/>
          <w:i/>
          <w:sz w:val="24"/>
          <w:szCs w:val="24"/>
        </w:rPr>
      </w:pPr>
      <w:r>
        <w:rPr>
          <w:rFonts w:ascii="Bookman Old Style" w:hAnsi="Bookman Old Style"/>
          <w:sz w:val="24"/>
          <w:szCs w:val="24"/>
        </w:rPr>
        <w:t>“</w:t>
      </w:r>
      <w:r w:rsidRPr="008F3C28">
        <w:rPr>
          <w:rFonts w:ascii="Bookman Old Style" w:hAnsi="Bookman Old Style"/>
          <w:i/>
          <w:sz w:val="24"/>
          <w:szCs w:val="24"/>
        </w:rPr>
        <w:t xml:space="preserve">AG </w:t>
      </w:r>
      <w:proofErr w:type="spellStart"/>
      <w:r w:rsidRPr="008F3C28">
        <w:rPr>
          <w:rFonts w:ascii="Bookman Old Style" w:hAnsi="Bookman Old Style"/>
          <w:i/>
          <w:sz w:val="24"/>
          <w:szCs w:val="24"/>
        </w:rPr>
        <w:t>Spaldling</w:t>
      </w:r>
      <w:proofErr w:type="spellEnd"/>
      <w:r w:rsidRPr="008F3C28">
        <w:rPr>
          <w:rFonts w:ascii="Bookman Old Style" w:hAnsi="Bookman Old Style"/>
          <w:i/>
          <w:sz w:val="24"/>
          <w:szCs w:val="24"/>
        </w:rPr>
        <w:t xml:space="preserve"> and B</w:t>
      </w:r>
      <w:r w:rsidR="00B46E93">
        <w:rPr>
          <w:rFonts w:ascii="Bookman Old Style" w:hAnsi="Bookman Old Style"/>
          <w:i/>
          <w:sz w:val="24"/>
          <w:szCs w:val="24"/>
        </w:rPr>
        <w:t xml:space="preserve">rothers v AW </w:t>
      </w:r>
      <w:proofErr w:type="spellStart"/>
      <w:r w:rsidR="00B46E93">
        <w:rPr>
          <w:rFonts w:ascii="Bookman Old Style" w:hAnsi="Bookman Old Style"/>
          <w:i/>
          <w:sz w:val="24"/>
          <w:szCs w:val="24"/>
        </w:rPr>
        <w:t>Ga</w:t>
      </w:r>
      <w:r w:rsidRPr="008F3C28">
        <w:rPr>
          <w:rFonts w:ascii="Bookman Old Style" w:hAnsi="Bookman Old Style"/>
          <w:i/>
          <w:sz w:val="24"/>
          <w:szCs w:val="24"/>
        </w:rPr>
        <w:t>mage</w:t>
      </w:r>
      <w:proofErr w:type="spellEnd"/>
      <w:r w:rsidRPr="008F3C28">
        <w:rPr>
          <w:rFonts w:ascii="Bookman Old Style" w:hAnsi="Bookman Old Style"/>
          <w:i/>
          <w:sz w:val="24"/>
          <w:szCs w:val="24"/>
        </w:rPr>
        <w:t xml:space="preserve"> Limited </w:t>
      </w:r>
      <w:r w:rsidR="00B46E93">
        <w:rPr>
          <w:rFonts w:ascii="Bookman Old Style" w:hAnsi="Bookman Old Style"/>
          <w:i/>
          <w:sz w:val="24"/>
          <w:szCs w:val="24"/>
        </w:rPr>
        <w:t xml:space="preserve">[1915] 32 RPC </w:t>
      </w:r>
      <w:proofErr w:type="gramStart"/>
      <w:r w:rsidR="00B46E93">
        <w:rPr>
          <w:rFonts w:ascii="Bookman Old Style" w:hAnsi="Bookman Old Style"/>
          <w:i/>
          <w:sz w:val="24"/>
          <w:szCs w:val="24"/>
        </w:rPr>
        <w:t>273</w:t>
      </w:r>
      <w:r w:rsidR="002F00AF">
        <w:rPr>
          <w:rFonts w:ascii="Bookman Old Style" w:hAnsi="Bookman Old Style"/>
          <w:i/>
          <w:sz w:val="24"/>
          <w:szCs w:val="24"/>
        </w:rPr>
        <w:t>,</w:t>
      </w:r>
      <w:proofErr w:type="gramEnd"/>
      <w:r w:rsidR="00B46E93">
        <w:rPr>
          <w:rFonts w:ascii="Bookman Old Style" w:hAnsi="Bookman Old Style"/>
          <w:i/>
          <w:sz w:val="24"/>
          <w:szCs w:val="24"/>
        </w:rPr>
        <w:t xml:space="preserve"> </w:t>
      </w:r>
      <w:r w:rsidRPr="008F3C28">
        <w:rPr>
          <w:rFonts w:ascii="Bookman Old Style" w:hAnsi="Bookman Old Style"/>
          <w:i/>
          <w:sz w:val="24"/>
          <w:szCs w:val="24"/>
        </w:rPr>
        <w:t>and the later cases make it possible to identify five characteristics which must be present in order to create a valid cause of action for passing off:</w:t>
      </w:r>
    </w:p>
    <w:p w:rsidR="00BE077E" w:rsidRPr="008F3C28" w:rsidRDefault="00B46E93" w:rsidP="00BE077E">
      <w:pPr>
        <w:pStyle w:val="ListParagraph"/>
        <w:numPr>
          <w:ilvl w:val="0"/>
          <w:numId w:val="7"/>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a</w:t>
      </w:r>
      <w:r w:rsidR="00BE077E" w:rsidRPr="008F3C28">
        <w:rPr>
          <w:rFonts w:ascii="Bookman Old Style" w:hAnsi="Bookman Old Style"/>
          <w:i/>
          <w:sz w:val="24"/>
          <w:szCs w:val="24"/>
        </w:rPr>
        <w:t xml:space="preserve"> misrepresentation;</w:t>
      </w:r>
    </w:p>
    <w:p w:rsidR="00BE077E" w:rsidRPr="008F3C28" w:rsidRDefault="00B46E93" w:rsidP="00BE077E">
      <w:pPr>
        <w:pStyle w:val="ListParagraph"/>
        <w:numPr>
          <w:ilvl w:val="0"/>
          <w:numId w:val="7"/>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m</w:t>
      </w:r>
      <w:r w:rsidR="00BE077E" w:rsidRPr="008F3C28">
        <w:rPr>
          <w:rFonts w:ascii="Bookman Old Style" w:hAnsi="Bookman Old Style"/>
          <w:i/>
          <w:sz w:val="24"/>
          <w:szCs w:val="24"/>
        </w:rPr>
        <w:t>ade by a trader in course of trade;</w:t>
      </w:r>
    </w:p>
    <w:p w:rsidR="00BE077E" w:rsidRPr="008F3C28" w:rsidRDefault="00B46E93" w:rsidP="00BE077E">
      <w:pPr>
        <w:pStyle w:val="ListParagraph"/>
        <w:numPr>
          <w:ilvl w:val="0"/>
          <w:numId w:val="7"/>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t</w:t>
      </w:r>
      <w:r w:rsidR="009E4C6C">
        <w:rPr>
          <w:rFonts w:ascii="Bookman Old Style" w:hAnsi="Bookman Old Style"/>
          <w:i/>
          <w:sz w:val="24"/>
          <w:szCs w:val="24"/>
        </w:rPr>
        <w:t xml:space="preserve">o prospective customers of </w:t>
      </w:r>
      <w:r w:rsidR="00BE077E" w:rsidRPr="008F3C28">
        <w:rPr>
          <w:rFonts w:ascii="Bookman Old Style" w:hAnsi="Bookman Old Style"/>
          <w:i/>
          <w:sz w:val="24"/>
          <w:szCs w:val="24"/>
        </w:rPr>
        <w:t xml:space="preserve">his or ultimate </w:t>
      </w:r>
      <w:r w:rsidR="009E4C6C">
        <w:rPr>
          <w:rFonts w:ascii="Bookman Old Style" w:hAnsi="Bookman Old Style"/>
          <w:i/>
          <w:sz w:val="24"/>
          <w:szCs w:val="24"/>
        </w:rPr>
        <w:t>consumers</w:t>
      </w:r>
      <w:r w:rsidR="00732CE2">
        <w:rPr>
          <w:rFonts w:ascii="Bookman Old Style" w:hAnsi="Bookman Old Style"/>
          <w:i/>
          <w:sz w:val="24"/>
          <w:szCs w:val="24"/>
        </w:rPr>
        <w:t xml:space="preserve"> </w:t>
      </w:r>
      <w:r w:rsidR="00BE077E" w:rsidRPr="008F3C28">
        <w:rPr>
          <w:rFonts w:ascii="Bookman Old Style" w:hAnsi="Bookman Old Style"/>
          <w:i/>
          <w:sz w:val="24"/>
          <w:szCs w:val="24"/>
        </w:rPr>
        <w:t>of goods or services supplied by him;</w:t>
      </w:r>
    </w:p>
    <w:p w:rsidR="00BE077E" w:rsidRPr="008F3C28" w:rsidRDefault="00B46E93" w:rsidP="00BE077E">
      <w:pPr>
        <w:pStyle w:val="ListParagraph"/>
        <w:numPr>
          <w:ilvl w:val="0"/>
          <w:numId w:val="7"/>
        </w:numPr>
        <w:tabs>
          <w:tab w:val="left" w:pos="3690"/>
        </w:tabs>
        <w:spacing w:line="240" w:lineRule="auto"/>
        <w:jc w:val="both"/>
        <w:rPr>
          <w:rFonts w:ascii="Bookman Old Style" w:hAnsi="Bookman Old Style"/>
          <w:i/>
          <w:sz w:val="24"/>
          <w:szCs w:val="24"/>
        </w:rPr>
      </w:pPr>
      <w:r>
        <w:rPr>
          <w:rFonts w:ascii="Bookman Old Style" w:hAnsi="Bookman Old Style"/>
          <w:i/>
          <w:sz w:val="24"/>
          <w:szCs w:val="24"/>
        </w:rPr>
        <w:t>w</w:t>
      </w:r>
      <w:r w:rsidR="00BE077E" w:rsidRPr="008F3C28">
        <w:rPr>
          <w:rFonts w:ascii="Bookman Old Style" w:hAnsi="Bookman Old Style"/>
          <w:i/>
          <w:sz w:val="24"/>
          <w:szCs w:val="24"/>
        </w:rPr>
        <w:t xml:space="preserve">hich is calculated to injure the business or goodwill of another trade </w:t>
      </w:r>
      <w:r w:rsidR="009E4C6C">
        <w:rPr>
          <w:rFonts w:ascii="Bookman Old Style" w:hAnsi="Bookman Old Style"/>
          <w:i/>
          <w:sz w:val="24"/>
          <w:szCs w:val="24"/>
        </w:rPr>
        <w:t>(</w:t>
      </w:r>
      <w:r w:rsidR="00BE077E" w:rsidRPr="008F3C28">
        <w:rPr>
          <w:rFonts w:ascii="Bookman Old Style" w:hAnsi="Bookman Old Style"/>
          <w:i/>
          <w:sz w:val="24"/>
          <w:szCs w:val="24"/>
        </w:rPr>
        <w:t>in the sense that this is a reasonably foreseeable consequence</w:t>
      </w:r>
      <w:r w:rsidR="009E4C6C">
        <w:rPr>
          <w:rFonts w:ascii="Bookman Old Style" w:hAnsi="Bookman Old Style"/>
          <w:i/>
          <w:sz w:val="24"/>
          <w:szCs w:val="24"/>
        </w:rPr>
        <w:t>)</w:t>
      </w:r>
      <w:r w:rsidR="00BE077E" w:rsidRPr="008F3C28">
        <w:rPr>
          <w:rFonts w:ascii="Bookman Old Style" w:hAnsi="Bookman Old Style"/>
          <w:i/>
          <w:sz w:val="24"/>
          <w:szCs w:val="24"/>
        </w:rPr>
        <w:t xml:space="preserve">; </w:t>
      </w:r>
    </w:p>
    <w:p w:rsidR="00BE077E" w:rsidRPr="008F3C28" w:rsidRDefault="00B46E93" w:rsidP="00BE077E">
      <w:pPr>
        <w:pStyle w:val="ListParagraph"/>
        <w:numPr>
          <w:ilvl w:val="0"/>
          <w:numId w:val="7"/>
        </w:numPr>
        <w:tabs>
          <w:tab w:val="left" w:pos="3690"/>
        </w:tabs>
        <w:spacing w:line="240" w:lineRule="auto"/>
        <w:jc w:val="both"/>
        <w:rPr>
          <w:rFonts w:ascii="Bookman Old Style" w:hAnsi="Bookman Old Style"/>
          <w:i/>
          <w:sz w:val="24"/>
          <w:szCs w:val="24"/>
        </w:rPr>
      </w:pPr>
      <w:proofErr w:type="gramStart"/>
      <w:r>
        <w:rPr>
          <w:rFonts w:ascii="Bookman Old Style" w:hAnsi="Bookman Old Style"/>
          <w:i/>
          <w:sz w:val="24"/>
          <w:szCs w:val="24"/>
        </w:rPr>
        <w:t>w</w:t>
      </w:r>
      <w:r w:rsidR="009E4C6C">
        <w:rPr>
          <w:rFonts w:ascii="Bookman Old Style" w:hAnsi="Bookman Old Style"/>
          <w:i/>
          <w:sz w:val="24"/>
          <w:szCs w:val="24"/>
        </w:rPr>
        <w:t>hich</w:t>
      </w:r>
      <w:proofErr w:type="gramEnd"/>
      <w:r w:rsidR="009E4C6C">
        <w:rPr>
          <w:rFonts w:ascii="Bookman Old Style" w:hAnsi="Bookman Old Style"/>
          <w:i/>
          <w:sz w:val="24"/>
          <w:szCs w:val="24"/>
        </w:rPr>
        <w:t xml:space="preserve"> causes actual damage</w:t>
      </w:r>
      <w:r w:rsidR="00BE077E" w:rsidRPr="008F3C28">
        <w:rPr>
          <w:rFonts w:ascii="Bookman Old Style" w:hAnsi="Bookman Old Style"/>
          <w:i/>
          <w:sz w:val="24"/>
          <w:szCs w:val="24"/>
        </w:rPr>
        <w:t xml:space="preserve"> </w:t>
      </w:r>
      <w:r w:rsidR="00732CE2">
        <w:rPr>
          <w:rFonts w:ascii="Bookman Old Style" w:hAnsi="Bookman Old Style"/>
          <w:i/>
          <w:sz w:val="24"/>
          <w:szCs w:val="24"/>
        </w:rPr>
        <w:t xml:space="preserve">to </w:t>
      </w:r>
      <w:r w:rsidR="00BE077E" w:rsidRPr="008F3C28">
        <w:rPr>
          <w:rFonts w:ascii="Bookman Old Style" w:hAnsi="Bookman Old Style"/>
          <w:i/>
          <w:sz w:val="24"/>
          <w:szCs w:val="24"/>
        </w:rPr>
        <w:t xml:space="preserve">the trader by whom the action is brought or (in a </w:t>
      </w:r>
      <w:proofErr w:type="spellStart"/>
      <w:r w:rsidR="00BE077E" w:rsidRPr="008F3C28">
        <w:rPr>
          <w:rFonts w:ascii="Bookman Old Style" w:hAnsi="Bookman Old Style"/>
          <w:i/>
          <w:sz w:val="24"/>
          <w:szCs w:val="24"/>
        </w:rPr>
        <w:t>quaia</w:t>
      </w:r>
      <w:proofErr w:type="spellEnd"/>
      <w:r w:rsidR="00BE077E" w:rsidRPr="008F3C28">
        <w:rPr>
          <w:rFonts w:ascii="Bookman Old Style" w:hAnsi="Bookman Old Style"/>
          <w:i/>
          <w:sz w:val="24"/>
          <w:szCs w:val="24"/>
        </w:rPr>
        <w:t xml:space="preserve"> </w:t>
      </w:r>
      <w:proofErr w:type="spellStart"/>
      <w:r w:rsidR="00BE077E" w:rsidRPr="008F3C28">
        <w:rPr>
          <w:rFonts w:ascii="Bookman Old Style" w:hAnsi="Bookman Old Style"/>
          <w:i/>
          <w:sz w:val="24"/>
          <w:szCs w:val="24"/>
        </w:rPr>
        <w:t>timet</w:t>
      </w:r>
      <w:proofErr w:type="spellEnd"/>
      <w:r w:rsidR="00BE077E" w:rsidRPr="008F3C28">
        <w:rPr>
          <w:rFonts w:ascii="Bookman Old Style" w:hAnsi="Bookman Old Style"/>
          <w:i/>
          <w:sz w:val="24"/>
          <w:szCs w:val="24"/>
        </w:rPr>
        <w:t xml:space="preserve"> action) will probably do so.”</w:t>
      </w:r>
    </w:p>
    <w:p w:rsidR="00A347F8" w:rsidRDefault="00BE077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no evidence has been adduced to show that the plaintiffs have commenced business </w:t>
      </w:r>
      <w:proofErr w:type="gramStart"/>
      <w:r>
        <w:rPr>
          <w:rFonts w:ascii="Bookman Old Style" w:hAnsi="Bookman Old Style"/>
          <w:sz w:val="24"/>
          <w:szCs w:val="24"/>
        </w:rPr>
        <w:t>activities which</w:t>
      </w:r>
      <w:proofErr w:type="gramEnd"/>
      <w:r>
        <w:rPr>
          <w:rFonts w:ascii="Bookman Old Style" w:hAnsi="Bookman Old Style"/>
          <w:sz w:val="24"/>
          <w:szCs w:val="24"/>
        </w:rPr>
        <w:t xml:space="preserve"> could constitute the basis of any goodwill or reputation. Yet</w:t>
      </w:r>
      <w:r w:rsidR="009E4C6C">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argued, it is clear from the certifi</w:t>
      </w:r>
      <w:r w:rsidR="00A347F8">
        <w:rPr>
          <w:rFonts w:ascii="Bookman Old Style" w:hAnsi="Bookman Old Style"/>
          <w:sz w:val="24"/>
          <w:szCs w:val="24"/>
        </w:rPr>
        <w:t xml:space="preserve">cates of incorporation that the </w:t>
      </w:r>
      <w:proofErr w:type="gramStart"/>
      <w:r w:rsidR="00A347F8">
        <w:rPr>
          <w:rFonts w:ascii="Bookman Old Style" w:hAnsi="Bookman Old Style"/>
          <w:sz w:val="24"/>
          <w:szCs w:val="24"/>
        </w:rPr>
        <w:t>2</w:t>
      </w:r>
      <w:r w:rsidR="00A347F8" w:rsidRPr="00A347F8">
        <w:rPr>
          <w:rFonts w:ascii="Bookman Old Style" w:hAnsi="Bookman Old Style"/>
          <w:sz w:val="24"/>
          <w:szCs w:val="24"/>
          <w:vertAlign w:val="superscript"/>
        </w:rPr>
        <w:t>nd</w:t>
      </w:r>
      <w:proofErr w:type="gramEnd"/>
      <w:r w:rsidR="00A347F8">
        <w:rPr>
          <w:rFonts w:ascii="Bookman Old Style" w:hAnsi="Bookman Old Style"/>
          <w:sz w:val="24"/>
          <w:szCs w:val="24"/>
        </w:rPr>
        <w:t xml:space="preserve"> plaintiff, </w:t>
      </w:r>
      <w:r w:rsidR="002F00AF">
        <w:rPr>
          <w:rFonts w:ascii="Bookman Old Style" w:hAnsi="Bookman Old Style"/>
          <w:sz w:val="24"/>
          <w:szCs w:val="24"/>
        </w:rPr>
        <w:t xml:space="preserve">is </w:t>
      </w:r>
      <w:r w:rsidR="00A347F8">
        <w:rPr>
          <w:rFonts w:ascii="Bookman Old Style" w:hAnsi="Bookman Old Style"/>
          <w:sz w:val="24"/>
          <w:szCs w:val="24"/>
        </w:rPr>
        <w:t xml:space="preserve">the </w:t>
      </w:r>
      <w:r w:rsidR="00B46E93">
        <w:rPr>
          <w:rFonts w:ascii="Bookman Old Style" w:hAnsi="Bookman Old Style"/>
          <w:sz w:val="24"/>
          <w:szCs w:val="24"/>
        </w:rPr>
        <w:t xml:space="preserve">first of the </w:t>
      </w:r>
      <w:r w:rsidR="00A347F8">
        <w:rPr>
          <w:rFonts w:ascii="Bookman Old Style" w:hAnsi="Bookman Old Style"/>
          <w:sz w:val="24"/>
          <w:szCs w:val="24"/>
        </w:rPr>
        <w:t xml:space="preserve">plaintiff companies to be incorporated after mid-February 2010. </w:t>
      </w:r>
      <w:proofErr w:type="gramStart"/>
      <w:r w:rsidR="00A347F8">
        <w:rPr>
          <w:rFonts w:ascii="Bookman Old Style" w:hAnsi="Bookman Old Style"/>
          <w:sz w:val="24"/>
          <w:szCs w:val="24"/>
        </w:rPr>
        <w:t>And</w:t>
      </w:r>
      <w:proofErr w:type="gramEnd"/>
      <w:r w:rsidR="00A347F8">
        <w:rPr>
          <w:rFonts w:ascii="Bookman Old Style" w:hAnsi="Bookman Old Style"/>
          <w:sz w:val="24"/>
          <w:szCs w:val="24"/>
        </w:rPr>
        <w:t xml:space="preserve"> was issued with</w:t>
      </w:r>
      <w:r w:rsidR="002F00AF">
        <w:rPr>
          <w:rFonts w:ascii="Bookman Old Style" w:hAnsi="Bookman Old Style"/>
          <w:sz w:val="24"/>
          <w:szCs w:val="24"/>
        </w:rPr>
        <w:t xml:space="preserve"> a</w:t>
      </w:r>
      <w:r w:rsidR="00A347F8">
        <w:rPr>
          <w:rFonts w:ascii="Bookman Old Style" w:hAnsi="Bookman Old Style"/>
          <w:sz w:val="24"/>
          <w:szCs w:val="24"/>
        </w:rPr>
        <w:t xml:space="preserve"> </w:t>
      </w:r>
      <w:r w:rsidR="00A347F8">
        <w:rPr>
          <w:rFonts w:ascii="Bookman Old Style" w:hAnsi="Bookman Old Style"/>
          <w:sz w:val="24"/>
          <w:szCs w:val="24"/>
        </w:rPr>
        <w:lastRenderedPageBreak/>
        <w:t>tax registration certificate</w:t>
      </w:r>
      <w:r w:rsidR="00B46E93">
        <w:rPr>
          <w:rFonts w:ascii="Bookman Old Style" w:hAnsi="Bookman Old Style"/>
          <w:sz w:val="24"/>
          <w:szCs w:val="24"/>
        </w:rPr>
        <w:t>,</w:t>
      </w:r>
      <w:r w:rsidR="00A347F8">
        <w:rPr>
          <w:rFonts w:ascii="Bookman Old Style" w:hAnsi="Bookman Old Style"/>
          <w:sz w:val="24"/>
          <w:szCs w:val="24"/>
        </w:rPr>
        <w:t xml:space="preserve"> and</w:t>
      </w:r>
      <w:r w:rsidR="00B46E93">
        <w:rPr>
          <w:rFonts w:ascii="Bookman Old Style" w:hAnsi="Bookman Old Style"/>
          <w:sz w:val="24"/>
          <w:szCs w:val="24"/>
        </w:rPr>
        <w:t xml:space="preserve"> dealership certificate by the Communications Authority on 10</w:t>
      </w:r>
      <w:r w:rsidR="00A347F8" w:rsidRPr="00B46E93">
        <w:rPr>
          <w:rFonts w:ascii="Bookman Old Style" w:hAnsi="Bookman Old Style"/>
          <w:sz w:val="24"/>
          <w:szCs w:val="24"/>
          <w:vertAlign w:val="superscript"/>
        </w:rPr>
        <w:t>th</w:t>
      </w:r>
      <w:r w:rsidR="00A347F8">
        <w:rPr>
          <w:rFonts w:ascii="Bookman Old Style" w:hAnsi="Bookman Old Style"/>
          <w:sz w:val="24"/>
          <w:szCs w:val="24"/>
        </w:rPr>
        <w:t xml:space="preserve"> and 14</w:t>
      </w:r>
      <w:r w:rsidR="00A347F8" w:rsidRPr="00A347F8">
        <w:rPr>
          <w:rFonts w:ascii="Bookman Old Style" w:hAnsi="Bookman Old Style"/>
          <w:sz w:val="24"/>
          <w:szCs w:val="24"/>
          <w:vertAlign w:val="superscript"/>
        </w:rPr>
        <w:t>th</w:t>
      </w:r>
      <w:r w:rsidR="00A347F8">
        <w:rPr>
          <w:rFonts w:ascii="Bookman Old Style" w:hAnsi="Bookman Old Style"/>
          <w:sz w:val="24"/>
          <w:szCs w:val="24"/>
        </w:rPr>
        <w:t xml:space="preserve"> May, 2010, respectively. </w:t>
      </w:r>
    </w:p>
    <w:p w:rsidR="00A347F8" w:rsidRDefault="00A347F8" w:rsidP="00BE077E">
      <w:pPr>
        <w:tabs>
          <w:tab w:val="left" w:pos="3690"/>
        </w:tabs>
        <w:spacing w:line="360" w:lineRule="auto"/>
        <w:jc w:val="both"/>
        <w:rPr>
          <w:rFonts w:ascii="Bookman Old Style" w:hAnsi="Bookman Old Style"/>
          <w:sz w:val="24"/>
          <w:szCs w:val="24"/>
        </w:rPr>
      </w:pPr>
    </w:p>
    <w:p w:rsidR="004530F0" w:rsidRDefault="00A347F8"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argued </w:t>
      </w:r>
      <w:r w:rsidR="00B46E93">
        <w:rPr>
          <w:rFonts w:ascii="Bookman Old Style" w:hAnsi="Bookman Old Style"/>
          <w:sz w:val="24"/>
          <w:szCs w:val="24"/>
        </w:rPr>
        <w:t xml:space="preserve">further </w:t>
      </w:r>
      <w:r>
        <w:rPr>
          <w:rFonts w:ascii="Bookman Old Style" w:hAnsi="Bookman Old Style"/>
          <w:sz w:val="24"/>
          <w:szCs w:val="24"/>
        </w:rPr>
        <w:t xml:space="preserve">that while </w:t>
      </w:r>
      <w:r w:rsidR="00B46E93">
        <w:rPr>
          <w:rFonts w:ascii="Bookman Old Style" w:hAnsi="Bookman Old Style"/>
          <w:sz w:val="24"/>
          <w:szCs w:val="24"/>
        </w:rPr>
        <w:t>the fore</w:t>
      </w:r>
      <w:r w:rsidR="00CC52B9">
        <w:rPr>
          <w:rFonts w:ascii="Bookman Old Style" w:hAnsi="Bookman Old Style"/>
          <w:sz w:val="24"/>
          <w:szCs w:val="24"/>
        </w:rPr>
        <w:t>going, do not constitut</w:t>
      </w:r>
      <w:r>
        <w:rPr>
          <w:rFonts w:ascii="Bookman Old Style" w:hAnsi="Bookman Old Style"/>
          <w:sz w:val="24"/>
          <w:szCs w:val="24"/>
        </w:rPr>
        <w:t xml:space="preserve">e evidence of commencement of business </w:t>
      </w:r>
      <w:r w:rsidR="00B46E93">
        <w:rPr>
          <w:rFonts w:ascii="Bookman Old Style" w:hAnsi="Bookman Old Style"/>
          <w:sz w:val="24"/>
          <w:szCs w:val="24"/>
        </w:rPr>
        <w:t>activities</w:t>
      </w:r>
      <w:r>
        <w:rPr>
          <w:rFonts w:ascii="Bookman Old Style" w:hAnsi="Bookman Old Style"/>
          <w:sz w:val="24"/>
          <w:szCs w:val="24"/>
        </w:rPr>
        <w:t xml:space="preserve">, a reasonable </w:t>
      </w:r>
      <w:r w:rsidR="00CC52B9">
        <w:rPr>
          <w:rFonts w:ascii="Bookman Old Style" w:hAnsi="Bookman Old Style"/>
          <w:sz w:val="24"/>
          <w:szCs w:val="24"/>
        </w:rPr>
        <w:t xml:space="preserve">inference </w:t>
      </w:r>
      <w:r w:rsidR="00A63746">
        <w:rPr>
          <w:rFonts w:ascii="Bookman Old Style" w:hAnsi="Bookman Old Style"/>
          <w:sz w:val="24"/>
          <w:szCs w:val="24"/>
        </w:rPr>
        <w:t xml:space="preserve">that can be drawn is that the earliest </w:t>
      </w:r>
      <w:r w:rsidR="00B46E93">
        <w:rPr>
          <w:rFonts w:ascii="Bookman Old Style" w:hAnsi="Bookman Old Style"/>
          <w:sz w:val="24"/>
          <w:szCs w:val="24"/>
        </w:rPr>
        <w:t xml:space="preserve">the </w:t>
      </w:r>
      <w:r w:rsidR="00A63746">
        <w:rPr>
          <w:rFonts w:ascii="Bookman Old Style" w:hAnsi="Bookman Old Style"/>
          <w:sz w:val="24"/>
          <w:szCs w:val="24"/>
        </w:rPr>
        <w:t>2</w:t>
      </w:r>
      <w:r w:rsidR="00A63746" w:rsidRPr="00A63746">
        <w:rPr>
          <w:rFonts w:ascii="Bookman Old Style" w:hAnsi="Bookman Old Style"/>
          <w:sz w:val="24"/>
          <w:szCs w:val="24"/>
          <w:vertAlign w:val="superscript"/>
        </w:rPr>
        <w:t>nd</w:t>
      </w:r>
      <w:r w:rsidR="00A63746">
        <w:rPr>
          <w:rFonts w:ascii="Bookman Old Style" w:hAnsi="Bookman Old Style"/>
          <w:sz w:val="24"/>
          <w:szCs w:val="24"/>
        </w:rPr>
        <w:t xml:space="preserve"> plaintiff could have commenced business</w:t>
      </w:r>
      <w:r w:rsidR="00B46E93">
        <w:rPr>
          <w:rFonts w:ascii="Bookman Old Style" w:hAnsi="Bookman Old Style"/>
          <w:sz w:val="24"/>
          <w:szCs w:val="24"/>
        </w:rPr>
        <w:t>,</w:t>
      </w:r>
      <w:r w:rsidR="00A63746">
        <w:rPr>
          <w:rFonts w:ascii="Bookman Old Style" w:hAnsi="Bookman Old Style"/>
          <w:sz w:val="24"/>
          <w:szCs w:val="24"/>
        </w:rPr>
        <w:t xml:space="preserve"> </w:t>
      </w:r>
      <w:r w:rsidR="009E4C6C">
        <w:rPr>
          <w:rFonts w:ascii="Bookman Old Style" w:hAnsi="Bookman Old Style"/>
          <w:sz w:val="24"/>
          <w:szCs w:val="24"/>
        </w:rPr>
        <w:t xml:space="preserve">is </w:t>
      </w:r>
      <w:r w:rsidR="00A63746">
        <w:rPr>
          <w:rFonts w:ascii="Bookman Old Style" w:hAnsi="Bookman Old Style"/>
          <w:sz w:val="24"/>
          <w:szCs w:val="24"/>
        </w:rPr>
        <w:t>after May</w:t>
      </w:r>
      <w:r w:rsidR="002F00AF">
        <w:rPr>
          <w:rFonts w:ascii="Bookman Old Style" w:hAnsi="Bookman Old Style"/>
          <w:sz w:val="24"/>
          <w:szCs w:val="24"/>
        </w:rPr>
        <w:t>,</w:t>
      </w:r>
      <w:r w:rsidR="00A63746">
        <w:rPr>
          <w:rFonts w:ascii="Bookman Old Style" w:hAnsi="Bookman Old Style"/>
          <w:sz w:val="24"/>
          <w:szCs w:val="24"/>
        </w:rPr>
        <w:t xml:space="preserve"> 2010. Mr. </w:t>
      </w:r>
      <w:proofErr w:type="spellStart"/>
      <w:r w:rsidR="00A63746">
        <w:rPr>
          <w:rFonts w:ascii="Bookman Old Style" w:hAnsi="Bookman Old Style"/>
          <w:sz w:val="24"/>
          <w:szCs w:val="24"/>
        </w:rPr>
        <w:t>Mapani</w:t>
      </w:r>
      <w:proofErr w:type="spellEnd"/>
      <w:r w:rsidR="00A63746">
        <w:rPr>
          <w:rFonts w:ascii="Bookman Old Style" w:hAnsi="Bookman Old Style"/>
          <w:sz w:val="24"/>
          <w:szCs w:val="24"/>
        </w:rPr>
        <w:t xml:space="preserve"> opined that at best the </w:t>
      </w:r>
      <w:proofErr w:type="gramStart"/>
      <w:r w:rsidR="00A63746">
        <w:rPr>
          <w:rFonts w:ascii="Bookman Old Style" w:hAnsi="Bookman Old Style"/>
          <w:sz w:val="24"/>
          <w:szCs w:val="24"/>
        </w:rPr>
        <w:t>2</w:t>
      </w:r>
      <w:r w:rsidR="00A63746" w:rsidRPr="00A63746">
        <w:rPr>
          <w:rFonts w:ascii="Bookman Old Style" w:hAnsi="Bookman Old Style"/>
          <w:sz w:val="24"/>
          <w:szCs w:val="24"/>
          <w:vertAlign w:val="superscript"/>
        </w:rPr>
        <w:t>nd</w:t>
      </w:r>
      <w:proofErr w:type="gramEnd"/>
      <w:r w:rsidR="00A63746">
        <w:rPr>
          <w:rFonts w:ascii="Bookman Old Style" w:hAnsi="Bookman Old Style"/>
          <w:sz w:val="24"/>
          <w:szCs w:val="24"/>
        </w:rPr>
        <w:t xml:space="preserve"> plaintiff could have only opera</w:t>
      </w:r>
      <w:r w:rsidR="00844C36">
        <w:rPr>
          <w:rFonts w:ascii="Bookman Old Style" w:hAnsi="Bookman Old Style"/>
          <w:sz w:val="24"/>
          <w:szCs w:val="24"/>
        </w:rPr>
        <w:t>ted for a period of six months. A</w:t>
      </w:r>
      <w:r w:rsidR="00A63746">
        <w:rPr>
          <w:rFonts w:ascii="Bookman Old Style" w:hAnsi="Bookman Old Style"/>
          <w:sz w:val="24"/>
          <w:szCs w:val="24"/>
        </w:rPr>
        <w:t xml:space="preserve">gainst this backdrop, Mr. </w:t>
      </w:r>
      <w:proofErr w:type="spellStart"/>
      <w:r w:rsidR="00A63746">
        <w:rPr>
          <w:rFonts w:ascii="Bookman Old Style" w:hAnsi="Bookman Old Style"/>
          <w:sz w:val="24"/>
          <w:szCs w:val="24"/>
        </w:rPr>
        <w:t>Mapani</w:t>
      </w:r>
      <w:proofErr w:type="spellEnd"/>
      <w:r w:rsidR="00A63746">
        <w:rPr>
          <w:rFonts w:ascii="Bookman Old Style" w:hAnsi="Bookman Old Style"/>
          <w:sz w:val="24"/>
          <w:szCs w:val="24"/>
        </w:rPr>
        <w:t xml:space="preserve"> submitted that there was </w:t>
      </w:r>
      <w:r w:rsidR="00844C36">
        <w:rPr>
          <w:rFonts w:ascii="Bookman Old Style" w:hAnsi="Bookman Old Style"/>
          <w:sz w:val="24"/>
          <w:szCs w:val="24"/>
        </w:rPr>
        <w:t xml:space="preserve">no </w:t>
      </w:r>
      <w:r w:rsidR="00A63746">
        <w:rPr>
          <w:rFonts w:ascii="Bookman Old Style" w:hAnsi="Bookman Old Style"/>
          <w:sz w:val="24"/>
          <w:szCs w:val="24"/>
        </w:rPr>
        <w:t>business injured</w:t>
      </w:r>
      <w:r w:rsidR="00844C36">
        <w:rPr>
          <w:rFonts w:ascii="Bookman Old Style" w:hAnsi="Bookman Old Style"/>
          <w:sz w:val="24"/>
          <w:szCs w:val="24"/>
        </w:rPr>
        <w:t>, and that on the authority of S</w:t>
      </w:r>
      <w:r w:rsidR="00A63746">
        <w:rPr>
          <w:rFonts w:ascii="Bookman Old Style" w:hAnsi="Bookman Old Style"/>
          <w:sz w:val="24"/>
          <w:szCs w:val="24"/>
        </w:rPr>
        <w:t xml:space="preserve">tar </w:t>
      </w:r>
      <w:r w:rsidR="00A63746" w:rsidRPr="00A63746">
        <w:rPr>
          <w:rFonts w:ascii="Bookman Old Style" w:hAnsi="Bookman Old Style"/>
          <w:i/>
          <w:sz w:val="24"/>
          <w:szCs w:val="24"/>
        </w:rPr>
        <w:t xml:space="preserve">Industrial Company Limited v Yap </w:t>
      </w:r>
      <w:proofErr w:type="spellStart"/>
      <w:r w:rsidR="00A63746" w:rsidRPr="00A63746">
        <w:rPr>
          <w:rFonts w:ascii="Bookman Old Style" w:hAnsi="Bookman Old Style"/>
          <w:i/>
          <w:sz w:val="24"/>
          <w:szCs w:val="24"/>
        </w:rPr>
        <w:t>Kwerkor</w:t>
      </w:r>
      <w:proofErr w:type="spellEnd"/>
      <w:r w:rsidR="00A63746" w:rsidRPr="00A63746">
        <w:rPr>
          <w:rFonts w:ascii="Bookman Old Style" w:hAnsi="Bookman Old Style"/>
          <w:i/>
          <w:sz w:val="24"/>
          <w:szCs w:val="24"/>
        </w:rPr>
        <w:t xml:space="preserve"> [1976] F.R.S. 256 (PC)</w:t>
      </w:r>
      <w:r w:rsidR="002F00AF">
        <w:rPr>
          <w:rFonts w:ascii="Bookman Old Style" w:hAnsi="Bookman Old Style"/>
          <w:i/>
          <w:sz w:val="24"/>
          <w:szCs w:val="24"/>
        </w:rPr>
        <w:t>,</w:t>
      </w:r>
      <w:r w:rsidR="00A63746">
        <w:rPr>
          <w:rFonts w:ascii="Bookman Old Style" w:hAnsi="Bookman Old Style"/>
          <w:sz w:val="24"/>
          <w:szCs w:val="24"/>
        </w:rPr>
        <w:t xml:space="preserve"> </w:t>
      </w:r>
      <w:r w:rsidR="002F00AF">
        <w:rPr>
          <w:rFonts w:ascii="Bookman Old Style" w:hAnsi="Bookman Old Style"/>
          <w:sz w:val="24"/>
          <w:szCs w:val="24"/>
        </w:rPr>
        <w:t xml:space="preserve">submitted </w:t>
      </w:r>
      <w:r w:rsidR="00A63746">
        <w:rPr>
          <w:rFonts w:ascii="Bookman Old Style" w:hAnsi="Bookman Old Style"/>
          <w:sz w:val="24"/>
          <w:szCs w:val="24"/>
        </w:rPr>
        <w:t>that</w:t>
      </w:r>
      <w:r w:rsidR="009E4C6C">
        <w:rPr>
          <w:rFonts w:ascii="Bookman Old Style" w:hAnsi="Bookman Old Style"/>
          <w:sz w:val="24"/>
          <w:szCs w:val="24"/>
        </w:rPr>
        <w:t>:</w:t>
      </w:r>
      <w:r w:rsidR="00A63746">
        <w:rPr>
          <w:rFonts w:ascii="Bookman Old Style" w:hAnsi="Bookman Old Style"/>
          <w:sz w:val="24"/>
          <w:szCs w:val="24"/>
        </w:rPr>
        <w:t xml:space="preserve"> </w:t>
      </w:r>
      <w:r w:rsidR="00A63746" w:rsidRPr="002F00AF">
        <w:rPr>
          <w:rFonts w:ascii="Bookman Old Style" w:hAnsi="Bookman Old Style"/>
          <w:i/>
          <w:sz w:val="24"/>
          <w:szCs w:val="24"/>
        </w:rPr>
        <w:t>“goodwill as the subject of proprietary</w:t>
      </w:r>
      <w:r w:rsidR="004530F0" w:rsidRPr="002F00AF">
        <w:rPr>
          <w:rFonts w:ascii="Bookman Old Style" w:hAnsi="Bookman Old Style"/>
          <w:i/>
          <w:sz w:val="24"/>
          <w:szCs w:val="24"/>
        </w:rPr>
        <w:t xml:space="preserve"> rights is incapable of subsisting by itself. It has no independent existence apart from the business to which it is attached.”</w:t>
      </w:r>
      <w:r w:rsidR="004530F0">
        <w:rPr>
          <w:rFonts w:ascii="Bookman Old Style" w:hAnsi="Bookman Old Style"/>
          <w:sz w:val="24"/>
          <w:szCs w:val="24"/>
        </w:rPr>
        <w:t xml:space="preserve"> </w:t>
      </w:r>
      <w:proofErr w:type="gramStart"/>
      <w:r w:rsidR="004530F0">
        <w:rPr>
          <w:rFonts w:ascii="Bookman Old Style" w:hAnsi="Bookman Old Style"/>
          <w:sz w:val="24"/>
          <w:szCs w:val="24"/>
        </w:rPr>
        <w:t xml:space="preserve">(Per Lord </w:t>
      </w:r>
      <w:proofErr w:type="spellStart"/>
      <w:r w:rsidR="004530F0">
        <w:rPr>
          <w:rFonts w:ascii="Bookman Old Style" w:hAnsi="Bookman Old Style"/>
          <w:sz w:val="24"/>
          <w:szCs w:val="24"/>
        </w:rPr>
        <w:t>Diplock</w:t>
      </w:r>
      <w:proofErr w:type="spellEnd"/>
      <w:r w:rsidR="004530F0">
        <w:rPr>
          <w:rFonts w:ascii="Bookman Old Style" w:hAnsi="Bookman Old Style"/>
          <w:sz w:val="24"/>
          <w:szCs w:val="24"/>
        </w:rPr>
        <w:t>).</w:t>
      </w:r>
      <w:proofErr w:type="gramEnd"/>
    </w:p>
    <w:p w:rsidR="004530F0" w:rsidRDefault="004530F0" w:rsidP="00BE077E">
      <w:pPr>
        <w:tabs>
          <w:tab w:val="left" w:pos="3690"/>
        </w:tabs>
        <w:spacing w:line="360" w:lineRule="auto"/>
        <w:jc w:val="both"/>
        <w:rPr>
          <w:rFonts w:ascii="Bookman Old Style" w:hAnsi="Bookman Old Style"/>
          <w:sz w:val="24"/>
          <w:szCs w:val="24"/>
        </w:rPr>
      </w:pPr>
    </w:p>
    <w:p w:rsidR="009E4C6C" w:rsidRDefault="00844C36"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went on to argue</w:t>
      </w:r>
      <w:r w:rsidR="004530F0">
        <w:rPr>
          <w:rFonts w:ascii="Bookman Old Style" w:hAnsi="Bookman Old Style"/>
          <w:sz w:val="24"/>
          <w:szCs w:val="24"/>
        </w:rPr>
        <w:t xml:space="preserve"> that in his considered </w:t>
      </w:r>
      <w:r>
        <w:rPr>
          <w:rFonts w:ascii="Bookman Old Style" w:hAnsi="Bookman Old Style"/>
          <w:sz w:val="24"/>
          <w:szCs w:val="24"/>
        </w:rPr>
        <w:t xml:space="preserve">view </w:t>
      </w:r>
      <w:r w:rsidR="004530F0">
        <w:rPr>
          <w:rFonts w:ascii="Bookman Old Style" w:hAnsi="Bookman Old Style"/>
          <w:sz w:val="24"/>
          <w:szCs w:val="24"/>
        </w:rPr>
        <w:t xml:space="preserve">six months is not sufficient time within which the plaintiff’s could have established sufficient goodwill </w:t>
      </w:r>
      <w:proofErr w:type="gramStart"/>
      <w:r w:rsidR="004530F0">
        <w:rPr>
          <w:rFonts w:ascii="Bookman Old Style" w:hAnsi="Bookman Old Style"/>
          <w:sz w:val="24"/>
          <w:szCs w:val="24"/>
        </w:rPr>
        <w:t>either in their</w:t>
      </w:r>
      <w:proofErr w:type="gramEnd"/>
      <w:r w:rsidR="004530F0">
        <w:rPr>
          <w:rFonts w:ascii="Bookman Old Style" w:hAnsi="Bookman Old Style"/>
          <w:sz w:val="24"/>
          <w:szCs w:val="24"/>
        </w:rPr>
        <w:t xml:space="preserve"> trade names or goods </w:t>
      </w:r>
      <w:r>
        <w:rPr>
          <w:rFonts w:ascii="Bookman Old Style" w:hAnsi="Bookman Old Style"/>
          <w:sz w:val="24"/>
          <w:szCs w:val="24"/>
        </w:rPr>
        <w:t xml:space="preserve">and or </w:t>
      </w:r>
      <w:r w:rsidR="004530F0">
        <w:rPr>
          <w:rFonts w:ascii="Bookman Old Style" w:hAnsi="Bookman Old Style"/>
          <w:sz w:val="24"/>
          <w:szCs w:val="24"/>
        </w:rPr>
        <w:t>services to constitute a basis for attracting customers. Again</w:t>
      </w:r>
      <w:r>
        <w:rPr>
          <w:rFonts w:ascii="Bookman Old Style" w:hAnsi="Bookman Old Style"/>
          <w:sz w:val="24"/>
          <w:szCs w:val="24"/>
        </w:rPr>
        <w:t>,</w:t>
      </w:r>
      <w:r w:rsidR="004F26BC">
        <w:rPr>
          <w:rFonts w:ascii="Bookman Old Style" w:hAnsi="Bookman Old Style"/>
          <w:sz w:val="24"/>
          <w:szCs w:val="24"/>
        </w:rPr>
        <w:t xml:space="preserve"> quoting from the </w:t>
      </w:r>
      <w:r w:rsidR="00221A97">
        <w:rPr>
          <w:rFonts w:ascii="Bookman Old Style" w:hAnsi="Bookman Old Style"/>
          <w:sz w:val="24"/>
          <w:szCs w:val="24"/>
        </w:rPr>
        <w:t xml:space="preserve">South African case of </w:t>
      </w:r>
      <w:proofErr w:type="spellStart"/>
      <w:r>
        <w:rPr>
          <w:rFonts w:ascii="Bookman Old Style" w:hAnsi="Bookman Old Style"/>
          <w:i/>
          <w:sz w:val="24"/>
          <w:szCs w:val="24"/>
        </w:rPr>
        <w:t>Caterham</w:t>
      </w:r>
      <w:proofErr w:type="spellEnd"/>
      <w:r>
        <w:rPr>
          <w:rFonts w:ascii="Bookman Old Style" w:hAnsi="Bookman Old Style"/>
          <w:i/>
          <w:sz w:val="24"/>
          <w:szCs w:val="24"/>
        </w:rPr>
        <w:t xml:space="preserve"> Car Sal</w:t>
      </w:r>
      <w:r w:rsidR="00221A97" w:rsidRPr="00221A97">
        <w:rPr>
          <w:rFonts w:ascii="Bookman Old Style" w:hAnsi="Bookman Old Style"/>
          <w:i/>
          <w:sz w:val="24"/>
          <w:szCs w:val="24"/>
        </w:rPr>
        <w:t xml:space="preserve">es v </w:t>
      </w:r>
      <w:proofErr w:type="spellStart"/>
      <w:r w:rsidR="00221A97" w:rsidRPr="00221A97">
        <w:rPr>
          <w:rFonts w:ascii="Bookman Old Style" w:hAnsi="Bookman Old Style"/>
          <w:i/>
          <w:sz w:val="24"/>
          <w:szCs w:val="24"/>
        </w:rPr>
        <w:t>Birkan</w:t>
      </w:r>
      <w:proofErr w:type="spellEnd"/>
      <w:r w:rsidR="00221A97" w:rsidRPr="00221A97">
        <w:rPr>
          <w:rFonts w:ascii="Bookman Old Style" w:hAnsi="Bookman Old Style"/>
          <w:i/>
          <w:sz w:val="24"/>
          <w:szCs w:val="24"/>
        </w:rPr>
        <w:t xml:space="preserve"> Cars (Pty) Limited [1998] SA 938 (SCA),</w:t>
      </w:r>
      <w:r w:rsidR="00221A97">
        <w:rPr>
          <w:rFonts w:ascii="Bookman Old Style" w:hAnsi="Bookman Old Style"/>
          <w:sz w:val="24"/>
          <w:szCs w:val="24"/>
        </w:rPr>
        <w:t xml:space="preserve"> Mr. </w:t>
      </w:r>
      <w:proofErr w:type="spellStart"/>
      <w:r w:rsidR="00221A97">
        <w:rPr>
          <w:rFonts w:ascii="Bookman Old Style" w:hAnsi="Bookman Old Style"/>
          <w:sz w:val="24"/>
          <w:szCs w:val="24"/>
        </w:rPr>
        <w:t>Mapani</w:t>
      </w:r>
      <w:proofErr w:type="spellEnd"/>
      <w:r w:rsidR="00221A97">
        <w:rPr>
          <w:rFonts w:ascii="Bookman Old Style" w:hAnsi="Bookman Old Style"/>
          <w:sz w:val="24"/>
          <w:szCs w:val="24"/>
        </w:rPr>
        <w:t xml:space="preserve"> submitted that</w:t>
      </w:r>
      <w:r w:rsidR="002F00AF">
        <w:rPr>
          <w:rFonts w:ascii="Bookman Old Style" w:hAnsi="Bookman Old Style"/>
          <w:sz w:val="24"/>
          <w:szCs w:val="24"/>
        </w:rPr>
        <w:t>:</w:t>
      </w:r>
      <w:r w:rsidR="00221A97">
        <w:rPr>
          <w:rFonts w:ascii="Bookman Old Style" w:hAnsi="Bookman Old Style"/>
          <w:sz w:val="24"/>
          <w:szCs w:val="24"/>
        </w:rPr>
        <w:t xml:space="preserve"> </w:t>
      </w:r>
    </w:p>
    <w:p w:rsidR="004530F0" w:rsidRDefault="00221A97" w:rsidP="009E4C6C">
      <w:pPr>
        <w:tabs>
          <w:tab w:val="left" w:pos="3690"/>
        </w:tabs>
        <w:spacing w:line="240" w:lineRule="auto"/>
        <w:jc w:val="both"/>
        <w:rPr>
          <w:rFonts w:ascii="Bookman Old Style" w:hAnsi="Bookman Old Style"/>
          <w:sz w:val="24"/>
          <w:szCs w:val="24"/>
        </w:rPr>
      </w:pPr>
      <w:r w:rsidRPr="00221A97">
        <w:rPr>
          <w:rFonts w:ascii="Bookman Old Style" w:hAnsi="Bookman Old Style"/>
          <w:i/>
          <w:sz w:val="24"/>
          <w:szCs w:val="24"/>
        </w:rPr>
        <w:t>“</w:t>
      </w:r>
      <w:proofErr w:type="gramStart"/>
      <w:r w:rsidRPr="00221A97">
        <w:rPr>
          <w:rFonts w:ascii="Bookman Old Style" w:hAnsi="Bookman Old Style"/>
          <w:i/>
          <w:sz w:val="24"/>
          <w:szCs w:val="24"/>
        </w:rPr>
        <w:t>goodwill</w:t>
      </w:r>
      <w:proofErr w:type="gramEnd"/>
      <w:r w:rsidRPr="00221A97">
        <w:rPr>
          <w:rFonts w:ascii="Bookman Old Style" w:hAnsi="Bookman Old Style"/>
          <w:i/>
          <w:sz w:val="24"/>
          <w:szCs w:val="24"/>
        </w:rPr>
        <w:t xml:space="preserve"> is the totality of tributes that lure or entice clients or potential clientele to support a particular business... the only component of goodwill that can be damaged by means of a passing off is its reputation and it is for this reason that the first requirement for a successful passing off action is proof of the relevant reputation</w:t>
      </w:r>
      <w:r>
        <w:rPr>
          <w:rFonts w:ascii="Bookman Old Style" w:hAnsi="Bookman Old Style"/>
          <w:sz w:val="24"/>
          <w:szCs w:val="24"/>
        </w:rPr>
        <w:t xml:space="preserve">.” </w:t>
      </w:r>
    </w:p>
    <w:p w:rsidR="00221A97" w:rsidRDefault="00221A97" w:rsidP="00BE077E">
      <w:pPr>
        <w:tabs>
          <w:tab w:val="left" w:pos="3690"/>
        </w:tabs>
        <w:spacing w:line="360" w:lineRule="auto"/>
        <w:jc w:val="both"/>
        <w:rPr>
          <w:rFonts w:ascii="Bookman Old Style" w:hAnsi="Bookman Old Style"/>
          <w:sz w:val="24"/>
          <w:szCs w:val="24"/>
        </w:rPr>
      </w:pPr>
    </w:p>
    <w:p w:rsidR="009E4C6C" w:rsidRDefault="00221A97"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2F00AF">
        <w:rPr>
          <w:rFonts w:ascii="Bookman Old Style" w:hAnsi="Bookman Old Style"/>
          <w:sz w:val="24"/>
          <w:szCs w:val="24"/>
        </w:rPr>
        <w:t xml:space="preserve">also </w:t>
      </w:r>
      <w:r>
        <w:rPr>
          <w:rFonts w:ascii="Bookman Old Style" w:hAnsi="Bookman Old Style"/>
          <w:sz w:val="24"/>
          <w:szCs w:val="24"/>
        </w:rPr>
        <w:t xml:space="preserve">submitted that according to the learned authors of </w:t>
      </w:r>
      <w:r w:rsidRPr="002F00AF">
        <w:rPr>
          <w:rFonts w:ascii="Bookman Old Style" w:hAnsi="Bookman Old Style"/>
          <w:sz w:val="24"/>
          <w:szCs w:val="24"/>
          <w:u w:val="single"/>
        </w:rPr>
        <w:t>Intellectual Property: Patents</w:t>
      </w:r>
      <w:r w:rsidR="002F00AF" w:rsidRPr="002F00AF">
        <w:rPr>
          <w:rFonts w:ascii="Bookman Old Style" w:hAnsi="Bookman Old Style"/>
          <w:sz w:val="24"/>
          <w:szCs w:val="24"/>
          <w:u w:val="single"/>
        </w:rPr>
        <w:t>,</w:t>
      </w:r>
      <w:r w:rsidRPr="002F00AF">
        <w:rPr>
          <w:rFonts w:ascii="Bookman Old Style" w:hAnsi="Bookman Old Style"/>
          <w:sz w:val="24"/>
          <w:szCs w:val="24"/>
          <w:u w:val="single"/>
        </w:rPr>
        <w:t xml:space="preserve"> Copyright Trademarks and Allied Rights</w:t>
      </w:r>
      <w:r>
        <w:rPr>
          <w:rFonts w:ascii="Bookman Old Style" w:hAnsi="Bookman Old Style"/>
          <w:sz w:val="24"/>
          <w:szCs w:val="24"/>
        </w:rPr>
        <w:t xml:space="preserve"> 3</w:t>
      </w:r>
      <w:r w:rsidRPr="00221A97">
        <w:rPr>
          <w:rFonts w:ascii="Bookman Old Style" w:hAnsi="Bookman Old Style"/>
          <w:sz w:val="24"/>
          <w:szCs w:val="24"/>
          <w:vertAlign w:val="superscript"/>
        </w:rPr>
        <w:t>rd</w:t>
      </w:r>
      <w:r>
        <w:rPr>
          <w:rFonts w:ascii="Bookman Old Style" w:hAnsi="Bookman Old Style"/>
          <w:sz w:val="24"/>
          <w:szCs w:val="24"/>
        </w:rPr>
        <w:t xml:space="preserve"> Edition</w:t>
      </w:r>
      <w:r w:rsidR="002F00AF">
        <w:rPr>
          <w:rFonts w:ascii="Bookman Old Style" w:hAnsi="Bookman Old Style"/>
          <w:sz w:val="24"/>
          <w:szCs w:val="24"/>
        </w:rPr>
        <w:t>,</w:t>
      </w:r>
      <w:r>
        <w:rPr>
          <w:rFonts w:ascii="Bookman Old Style" w:hAnsi="Bookman Old Style"/>
          <w:sz w:val="24"/>
          <w:szCs w:val="24"/>
        </w:rPr>
        <w:t xml:space="preserve"> at page 597: </w:t>
      </w:r>
    </w:p>
    <w:p w:rsidR="008022FE" w:rsidRDefault="00221A97" w:rsidP="009E4C6C">
      <w:pPr>
        <w:tabs>
          <w:tab w:val="left" w:pos="3690"/>
        </w:tabs>
        <w:spacing w:line="240" w:lineRule="auto"/>
        <w:jc w:val="both"/>
        <w:rPr>
          <w:rFonts w:ascii="Bookman Old Style" w:hAnsi="Bookman Old Style"/>
          <w:sz w:val="24"/>
          <w:szCs w:val="24"/>
        </w:rPr>
      </w:pPr>
      <w:r>
        <w:rPr>
          <w:rFonts w:ascii="Bookman Old Style" w:hAnsi="Bookman Old Style"/>
          <w:sz w:val="24"/>
          <w:szCs w:val="24"/>
        </w:rPr>
        <w:lastRenderedPageBreak/>
        <w:t>“</w:t>
      </w:r>
      <w:proofErr w:type="gramStart"/>
      <w:r w:rsidRPr="008022FE">
        <w:rPr>
          <w:rFonts w:ascii="Bookman Old Style" w:hAnsi="Bookman Old Style"/>
          <w:i/>
          <w:sz w:val="24"/>
          <w:szCs w:val="24"/>
        </w:rPr>
        <w:t>in</w:t>
      </w:r>
      <w:proofErr w:type="gramEnd"/>
      <w:r w:rsidRPr="008022FE">
        <w:rPr>
          <w:rFonts w:ascii="Bookman Old Style" w:hAnsi="Bookman Old Style"/>
          <w:i/>
          <w:sz w:val="24"/>
          <w:szCs w:val="24"/>
        </w:rPr>
        <w:t xml:space="preserve"> the normal case of passing off, the appellant has to prove</w:t>
      </w:r>
      <w:r w:rsidR="004D5A69" w:rsidRPr="008022FE">
        <w:rPr>
          <w:rFonts w:ascii="Bookman Old Style" w:hAnsi="Bookman Old Style"/>
          <w:i/>
          <w:sz w:val="24"/>
          <w:szCs w:val="24"/>
        </w:rPr>
        <w:t xml:space="preserve"> reputation sufficient for memb</w:t>
      </w:r>
      <w:r w:rsidR="00844C36">
        <w:rPr>
          <w:rFonts w:ascii="Bookman Old Style" w:hAnsi="Bookman Old Style"/>
          <w:i/>
          <w:sz w:val="24"/>
          <w:szCs w:val="24"/>
        </w:rPr>
        <w:t>ers of the public to be misl</w:t>
      </w:r>
      <w:r w:rsidRPr="008022FE">
        <w:rPr>
          <w:rFonts w:ascii="Bookman Old Style" w:hAnsi="Bookman Old Style"/>
          <w:i/>
          <w:sz w:val="24"/>
          <w:szCs w:val="24"/>
        </w:rPr>
        <w:t>ed by the respondent’s conduct into thinking</w:t>
      </w:r>
      <w:r w:rsidR="008022FE" w:rsidRPr="008022FE">
        <w:rPr>
          <w:rFonts w:ascii="Bookman Old Style" w:hAnsi="Bookman Old Style"/>
          <w:i/>
          <w:sz w:val="24"/>
          <w:szCs w:val="24"/>
        </w:rPr>
        <w:t xml:space="preserve"> that they are seeking the goods or services of the appellant.</w:t>
      </w:r>
      <w:r w:rsidR="008022FE">
        <w:rPr>
          <w:rFonts w:ascii="Bookman Old Style" w:hAnsi="Bookman Old Style"/>
          <w:sz w:val="24"/>
          <w:szCs w:val="24"/>
        </w:rPr>
        <w:t>”</w:t>
      </w:r>
    </w:p>
    <w:p w:rsidR="009E4C6C" w:rsidRDefault="008022F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the learned authors of </w:t>
      </w:r>
      <w:proofErr w:type="spellStart"/>
      <w:r>
        <w:rPr>
          <w:rFonts w:ascii="Bookman Old Style" w:hAnsi="Bookman Old Style"/>
          <w:sz w:val="24"/>
          <w:szCs w:val="24"/>
        </w:rPr>
        <w:t>Salmond</w:t>
      </w:r>
      <w:proofErr w:type="spellEnd"/>
      <w:r>
        <w:rPr>
          <w:rFonts w:ascii="Bookman Old Style" w:hAnsi="Bookman Old Style"/>
          <w:sz w:val="24"/>
          <w:szCs w:val="24"/>
        </w:rPr>
        <w:t xml:space="preserve"> and </w:t>
      </w:r>
      <w:proofErr w:type="spellStart"/>
      <w:r>
        <w:rPr>
          <w:rFonts w:ascii="Bookman Old Style" w:hAnsi="Bookman Old Style"/>
          <w:sz w:val="24"/>
          <w:szCs w:val="24"/>
        </w:rPr>
        <w:t>Heuston</w:t>
      </w:r>
      <w:proofErr w:type="spellEnd"/>
      <w:r>
        <w:rPr>
          <w:rFonts w:ascii="Bookman Old Style" w:hAnsi="Bookman Old Style"/>
          <w:sz w:val="24"/>
          <w:szCs w:val="24"/>
        </w:rPr>
        <w:t xml:space="preserve"> on the </w:t>
      </w:r>
      <w:r w:rsidRPr="002F00AF">
        <w:rPr>
          <w:rFonts w:ascii="Bookman Old Style" w:hAnsi="Bookman Old Style"/>
          <w:sz w:val="24"/>
          <w:szCs w:val="24"/>
          <w:u w:val="single"/>
        </w:rPr>
        <w:t>Law of Torts</w:t>
      </w:r>
      <w:r w:rsidR="002F00AF">
        <w:rPr>
          <w:rFonts w:ascii="Bookman Old Style" w:hAnsi="Bookman Old Style"/>
          <w:sz w:val="24"/>
          <w:szCs w:val="24"/>
        </w:rPr>
        <w:t>,</w:t>
      </w:r>
      <w:r>
        <w:rPr>
          <w:rFonts w:ascii="Bookman Old Style" w:hAnsi="Bookman Old Style"/>
          <w:sz w:val="24"/>
          <w:szCs w:val="24"/>
        </w:rPr>
        <w:t xml:space="preserve"> 12</w:t>
      </w:r>
      <w:r w:rsidRPr="008022FE">
        <w:rPr>
          <w:rFonts w:ascii="Bookman Old Style" w:hAnsi="Bookman Old Style"/>
          <w:sz w:val="24"/>
          <w:szCs w:val="24"/>
          <w:vertAlign w:val="superscript"/>
        </w:rPr>
        <w:t>th</w:t>
      </w:r>
      <w:r w:rsidR="00844C36">
        <w:rPr>
          <w:rFonts w:ascii="Bookman Old Style" w:hAnsi="Bookman Old Style"/>
          <w:sz w:val="24"/>
          <w:szCs w:val="24"/>
        </w:rPr>
        <w:t xml:space="preserve"> Edition</w:t>
      </w:r>
      <w:r w:rsidR="002F00AF">
        <w:rPr>
          <w:rFonts w:ascii="Bookman Old Style" w:hAnsi="Bookman Old Style"/>
          <w:sz w:val="24"/>
          <w:szCs w:val="24"/>
        </w:rPr>
        <w:t>,</w:t>
      </w:r>
      <w:r w:rsidR="00844C36">
        <w:rPr>
          <w:rFonts w:ascii="Bookman Old Style" w:hAnsi="Bookman Old Style"/>
          <w:sz w:val="24"/>
          <w:szCs w:val="24"/>
        </w:rPr>
        <w:t xml:space="preserve"> p</w:t>
      </w:r>
      <w:r w:rsidR="006F09A6">
        <w:rPr>
          <w:rFonts w:ascii="Bookman Old Style" w:hAnsi="Bookman Old Style"/>
          <w:sz w:val="24"/>
          <w:szCs w:val="24"/>
        </w:rPr>
        <w:t xml:space="preserve">osit at page 395 that: </w:t>
      </w:r>
    </w:p>
    <w:p w:rsidR="00950343" w:rsidRDefault="006F09A6" w:rsidP="009E4C6C">
      <w:pPr>
        <w:tabs>
          <w:tab w:val="left" w:pos="3690"/>
        </w:tabs>
        <w:spacing w:line="240" w:lineRule="auto"/>
        <w:jc w:val="both"/>
        <w:rPr>
          <w:rFonts w:ascii="Bookman Old Style" w:hAnsi="Bookman Old Style"/>
          <w:sz w:val="24"/>
          <w:szCs w:val="24"/>
        </w:rPr>
      </w:pPr>
      <w:r>
        <w:rPr>
          <w:rFonts w:ascii="Bookman Old Style" w:hAnsi="Bookman Old Style"/>
          <w:sz w:val="24"/>
          <w:szCs w:val="24"/>
        </w:rPr>
        <w:t>“</w:t>
      </w:r>
      <w:proofErr w:type="gramStart"/>
      <w:r w:rsidRPr="00950343">
        <w:rPr>
          <w:rFonts w:ascii="Bookman Old Style" w:hAnsi="Bookman Old Style"/>
          <w:i/>
          <w:sz w:val="24"/>
          <w:szCs w:val="24"/>
        </w:rPr>
        <w:t>the</w:t>
      </w:r>
      <w:proofErr w:type="gramEnd"/>
      <w:r w:rsidRPr="00950343">
        <w:rPr>
          <w:rFonts w:ascii="Bookman Old Style" w:hAnsi="Bookman Old Style"/>
          <w:i/>
          <w:sz w:val="24"/>
          <w:szCs w:val="24"/>
        </w:rPr>
        <w:t xml:space="preserve"> legal and economic basis of this tort (passing off) is to provide protection for the right of property which exists not in a particular name, mark or style, but in an establishment business, commercial, or professional reputation or goodwill</w:t>
      </w:r>
      <w:r>
        <w:rPr>
          <w:rFonts w:ascii="Bookman Old Style" w:hAnsi="Bookman Old Style"/>
          <w:sz w:val="24"/>
          <w:szCs w:val="24"/>
        </w:rPr>
        <w:t>.”</w:t>
      </w:r>
    </w:p>
    <w:p w:rsidR="00950343" w:rsidRDefault="00950343"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Further, learned authors </w:t>
      </w:r>
      <w:r w:rsidR="00844C36" w:rsidRPr="002F00AF">
        <w:rPr>
          <w:rFonts w:ascii="Bookman Old Style" w:hAnsi="Bookman Old Style"/>
          <w:sz w:val="24"/>
          <w:szCs w:val="24"/>
        </w:rPr>
        <w:t xml:space="preserve">of </w:t>
      </w:r>
      <w:proofErr w:type="spellStart"/>
      <w:r w:rsidR="00844C36" w:rsidRPr="002F00AF">
        <w:rPr>
          <w:rFonts w:ascii="Bookman Old Style" w:hAnsi="Bookman Old Style"/>
          <w:sz w:val="24"/>
          <w:szCs w:val="24"/>
        </w:rPr>
        <w:t>Salmond</w:t>
      </w:r>
      <w:proofErr w:type="spellEnd"/>
      <w:r w:rsidR="00844C36" w:rsidRPr="002F00AF">
        <w:rPr>
          <w:rFonts w:ascii="Bookman Old Style" w:hAnsi="Bookman Old Style"/>
          <w:sz w:val="24"/>
          <w:szCs w:val="24"/>
        </w:rPr>
        <w:t xml:space="preserve"> and </w:t>
      </w:r>
      <w:proofErr w:type="spellStart"/>
      <w:r w:rsidR="00844C36" w:rsidRPr="002F00AF">
        <w:rPr>
          <w:rFonts w:ascii="Bookman Old Style" w:hAnsi="Bookman Old Style"/>
          <w:sz w:val="24"/>
          <w:szCs w:val="24"/>
        </w:rPr>
        <w:t>Heuston</w:t>
      </w:r>
      <w:proofErr w:type="spellEnd"/>
      <w:r w:rsidR="00844C36" w:rsidRPr="002F00AF">
        <w:rPr>
          <w:rFonts w:ascii="Bookman Old Style" w:hAnsi="Bookman Old Style"/>
          <w:sz w:val="24"/>
          <w:szCs w:val="24"/>
        </w:rPr>
        <w:t xml:space="preserve">, on the </w:t>
      </w:r>
      <w:r w:rsidR="00844C36" w:rsidRPr="009E4C6C">
        <w:rPr>
          <w:rFonts w:ascii="Bookman Old Style" w:hAnsi="Bookman Old Style"/>
          <w:sz w:val="24"/>
          <w:szCs w:val="24"/>
          <w:u w:val="single"/>
        </w:rPr>
        <w:t>L</w:t>
      </w:r>
      <w:r w:rsidRPr="009E4C6C">
        <w:rPr>
          <w:rFonts w:ascii="Bookman Old Style" w:hAnsi="Bookman Old Style"/>
          <w:sz w:val="24"/>
          <w:szCs w:val="24"/>
          <w:u w:val="single"/>
        </w:rPr>
        <w:t>aw of Torts</w:t>
      </w:r>
      <w:r w:rsidR="00844C36" w:rsidRPr="002F00AF">
        <w:rPr>
          <w:rFonts w:ascii="Bookman Old Style" w:hAnsi="Bookman Old Style"/>
          <w:sz w:val="24"/>
          <w:szCs w:val="24"/>
        </w:rPr>
        <w:t>,</w:t>
      </w:r>
      <w:r>
        <w:rPr>
          <w:rFonts w:ascii="Bookman Old Style" w:hAnsi="Bookman Old Style"/>
          <w:sz w:val="24"/>
          <w:szCs w:val="24"/>
        </w:rPr>
        <w:t xml:space="preserve"> </w:t>
      </w:r>
      <w:r w:rsidR="002F00AF">
        <w:rPr>
          <w:rFonts w:ascii="Bookman Old Style" w:hAnsi="Bookman Old Style"/>
          <w:sz w:val="24"/>
          <w:szCs w:val="24"/>
        </w:rPr>
        <w:t>(</w:t>
      </w:r>
      <w:r w:rsidR="00844C36">
        <w:rPr>
          <w:rFonts w:ascii="Bookman Old Style" w:hAnsi="Bookman Old Style"/>
          <w:sz w:val="24"/>
          <w:szCs w:val="24"/>
        </w:rPr>
        <w:t>supra</w:t>
      </w:r>
      <w:r w:rsidR="002F00AF">
        <w:rPr>
          <w:rFonts w:ascii="Bookman Old Style" w:hAnsi="Bookman Old Style"/>
          <w:sz w:val="24"/>
          <w:szCs w:val="24"/>
        </w:rPr>
        <w:t>)</w:t>
      </w:r>
      <w:r w:rsidR="00844C36">
        <w:rPr>
          <w:rFonts w:ascii="Bookman Old Style" w:hAnsi="Bookman Old Style"/>
          <w:sz w:val="24"/>
          <w:szCs w:val="24"/>
        </w:rPr>
        <w:t xml:space="preserve"> </w:t>
      </w:r>
      <w:r>
        <w:rPr>
          <w:rFonts w:ascii="Bookman Old Style" w:hAnsi="Bookman Old Style"/>
          <w:sz w:val="24"/>
          <w:szCs w:val="24"/>
        </w:rPr>
        <w:t xml:space="preserve">opine at page 398 as follows: </w:t>
      </w:r>
    </w:p>
    <w:p w:rsidR="00950343" w:rsidRDefault="00950343" w:rsidP="00BE077E">
      <w:pPr>
        <w:tabs>
          <w:tab w:val="left" w:pos="3690"/>
        </w:tabs>
        <w:spacing w:line="360" w:lineRule="auto"/>
        <w:jc w:val="both"/>
        <w:rPr>
          <w:rFonts w:ascii="Bookman Old Style" w:hAnsi="Bookman Old Style"/>
          <w:sz w:val="24"/>
          <w:szCs w:val="24"/>
        </w:rPr>
      </w:pPr>
      <w:r w:rsidRPr="00950343">
        <w:rPr>
          <w:rFonts w:ascii="Bookman Old Style" w:hAnsi="Bookman Old Style"/>
          <w:i/>
          <w:sz w:val="24"/>
          <w:szCs w:val="24"/>
        </w:rPr>
        <w:t>“The true basis of the action (passing off) is now held to be that the passing off injures the right of property being his right to the goodwill of his business.</w:t>
      </w:r>
      <w:r>
        <w:rPr>
          <w:rFonts w:ascii="Bookman Old Style" w:hAnsi="Bookman Old Style"/>
          <w:sz w:val="24"/>
          <w:szCs w:val="24"/>
        </w:rPr>
        <w:t>”</w:t>
      </w:r>
    </w:p>
    <w:p w:rsidR="00CD366F" w:rsidRDefault="00950343"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To this end,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also drew my attention to the case of </w:t>
      </w:r>
      <w:r w:rsidRPr="00950343">
        <w:rPr>
          <w:rFonts w:ascii="Bookman Old Style" w:hAnsi="Bookman Old Style"/>
          <w:i/>
          <w:sz w:val="24"/>
          <w:szCs w:val="24"/>
        </w:rPr>
        <w:t xml:space="preserve">Draper v Trust [1939] </w:t>
      </w:r>
      <w:proofErr w:type="gramStart"/>
      <w:r w:rsidRPr="00950343">
        <w:rPr>
          <w:rFonts w:ascii="Bookman Old Style" w:hAnsi="Bookman Old Style"/>
          <w:i/>
          <w:sz w:val="24"/>
          <w:szCs w:val="24"/>
        </w:rPr>
        <w:t>3</w:t>
      </w:r>
      <w:proofErr w:type="gramEnd"/>
      <w:r w:rsidRPr="00950343">
        <w:rPr>
          <w:rFonts w:ascii="Bookman Old Style" w:hAnsi="Bookman Old Style"/>
          <w:i/>
          <w:sz w:val="24"/>
          <w:szCs w:val="24"/>
        </w:rPr>
        <w:t xml:space="preserve"> ALL E.R. 513.</w:t>
      </w:r>
      <w:r w:rsidR="00844C36">
        <w:rPr>
          <w:rFonts w:ascii="Bookman Old Style" w:hAnsi="Bookman Old Style"/>
          <w:sz w:val="24"/>
          <w:szCs w:val="24"/>
        </w:rPr>
        <w:t xml:space="preserve"> In the D</w:t>
      </w:r>
      <w:r>
        <w:rPr>
          <w:rFonts w:ascii="Bookman Old Style" w:hAnsi="Bookman Old Style"/>
          <w:sz w:val="24"/>
          <w:szCs w:val="24"/>
        </w:rPr>
        <w:t>raper case</w:t>
      </w:r>
      <w:r w:rsidR="002F00AF">
        <w:rPr>
          <w:rFonts w:ascii="Bookman Old Style" w:hAnsi="Bookman Old Style"/>
          <w:sz w:val="24"/>
          <w:szCs w:val="24"/>
        </w:rPr>
        <w:t xml:space="preserve"> (supra)</w:t>
      </w:r>
      <w:r>
        <w:rPr>
          <w:rFonts w:ascii="Bookman Old Style" w:hAnsi="Bookman Old Style"/>
          <w:sz w:val="24"/>
          <w:szCs w:val="24"/>
        </w:rPr>
        <w:t xml:space="preserve">, it </w:t>
      </w:r>
      <w:proofErr w:type="gramStart"/>
      <w:r>
        <w:rPr>
          <w:rFonts w:ascii="Bookman Old Style" w:hAnsi="Bookman Old Style"/>
          <w:sz w:val="24"/>
          <w:szCs w:val="24"/>
        </w:rPr>
        <w:t>was held</w:t>
      </w:r>
      <w:proofErr w:type="gramEnd"/>
      <w:r>
        <w:rPr>
          <w:rFonts w:ascii="Bookman Old Style" w:hAnsi="Bookman Old Style"/>
          <w:sz w:val="24"/>
          <w:szCs w:val="24"/>
        </w:rPr>
        <w:t xml:space="preserve"> at page 518 that:</w:t>
      </w:r>
    </w:p>
    <w:p w:rsidR="00CD366F" w:rsidRPr="002A7BA5" w:rsidRDefault="00CD366F" w:rsidP="002A7BA5">
      <w:pPr>
        <w:tabs>
          <w:tab w:val="left" w:pos="3690"/>
        </w:tabs>
        <w:spacing w:line="240" w:lineRule="auto"/>
        <w:jc w:val="both"/>
        <w:rPr>
          <w:rFonts w:ascii="Bookman Old Style" w:hAnsi="Bookman Old Style"/>
          <w:i/>
          <w:sz w:val="24"/>
          <w:szCs w:val="24"/>
        </w:rPr>
      </w:pPr>
      <w:r w:rsidRPr="002A7BA5">
        <w:rPr>
          <w:rFonts w:ascii="Bookman Old Style" w:hAnsi="Bookman Old Style"/>
          <w:i/>
          <w:sz w:val="24"/>
          <w:szCs w:val="24"/>
        </w:rPr>
        <w:t>“The gist of the conception of</w:t>
      </w:r>
      <w:r w:rsidR="00844C36">
        <w:rPr>
          <w:rFonts w:ascii="Bookman Old Style" w:hAnsi="Bookman Old Style"/>
          <w:i/>
          <w:sz w:val="24"/>
          <w:szCs w:val="24"/>
        </w:rPr>
        <w:t>f</w:t>
      </w:r>
      <w:r w:rsidRPr="002A7BA5">
        <w:rPr>
          <w:rFonts w:ascii="Bookman Old Style" w:hAnsi="Bookman Old Style"/>
          <w:i/>
          <w:sz w:val="24"/>
          <w:szCs w:val="24"/>
        </w:rPr>
        <w:t xml:space="preserve"> passing of is that the goods are in effect telling a falsehood about themselves, are saying something about themselves which is calculated to mislead.”</w:t>
      </w:r>
    </w:p>
    <w:p w:rsidR="00CD366F" w:rsidRDefault="00CD366F" w:rsidP="00BE077E">
      <w:pPr>
        <w:tabs>
          <w:tab w:val="left" w:pos="3690"/>
        </w:tabs>
        <w:spacing w:line="360" w:lineRule="auto"/>
        <w:jc w:val="both"/>
        <w:rPr>
          <w:rFonts w:ascii="Bookman Old Style" w:hAnsi="Bookman Old Style"/>
          <w:sz w:val="24"/>
          <w:szCs w:val="24"/>
        </w:rPr>
      </w:pPr>
    </w:p>
    <w:p w:rsidR="002A7BA5" w:rsidRDefault="00CD366F"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Thus,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argued strenuously that proof of false representation is a mandatory requirement in a passing off action. To underscore this point,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relied on the dicta by Lord Parker in the case of </w:t>
      </w:r>
      <w:r w:rsidRPr="002A7BA5">
        <w:rPr>
          <w:rFonts w:ascii="Bookman Old Style" w:hAnsi="Bookman Old Style"/>
          <w:i/>
          <w:sz w:val="24"/>
          <w:szCs w:val="24"/>
        </w:rPr>
        <w:t xml:space="preserve">British Telecommunication </w:t>
      </w:r>
      <w:r w:rsidR="00844C36">
        <w:rPr>
          <w:rFonts w:ascii="Bookman Old Style" w:hAnsi="Bookman Old Style"/>
          <w:i/>
          <w:sz w:val="24"/>
          <w:szCs w:val="24"/>
        </w:rPr>
        <w:t xml:space="preserve">PLC case </w:t>
      </w:r>
      <w:r>
        <w:rPr>
          <w:rFonts w:ascii="Bookman Old Style" w:hAnsi="Bookman Old Style"/>
          <w:sz w:val="24"/>
          <w:szCs w:val="24"/>
        </w:rPr>
        <w:t>as follows:</w:t>
      </w:r>
    </w:p>
    <w:p w:rsidR="002A7BA5" w:rsidRPr="00844C36" w:rsidRDefault="002A7BA5" w:rsidP="00BE077E">
      <w:pPr>
        <w:tabs>
          <w:tab w:val="left" w:pos="3690"/>
        </w:tabs>
        <w:spacing w:line="360" w:lineRule="auto"/>
        <w:jc w:val="both"/>
        <w:rPr>
          <w:rFonts w:ascii="Bookman Old Style" w:hAnsi="Bookman Old Style"/>
          <w:i/>
          <w:sz w:val="24"/>
          <w:szCs w:val="24"/>
        </w:rPr>
      </w:pPr>
      <w:r w:rsidRPr="002A7BA5">
        <w:rPr>
          <w:rFonts w:ascii="Bookman Old Style" w:hAnsi="Bookman Old Style"/>
          <w:i/>
          <w:sz w:val="24"/>
          <w:szCs w:val="24"/>
        </w:rPr>
        <w:t>“... the basis of passing off action being a false representation by the defendant, it must be proved in each case a fact that the false representation was made.”</w:t>
      </w:r>
    </w:p>
    <w:p w:rsidR="002A7BA5" w:rsidRDefault="002A7BA5"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In addition, Mr. </w:t>
      </w:r>
      <w:proofErr w:type="spellStart"/>
      <w:r>
        <w:rPr>
          <w:rFonts w:ascii="Bookman Old Style" w:hAnsi="Bookman Old Style"/>
          <w:sz w:val="24"/>
          <w:szCs w:val="24"/>
        </w:rPr>
        <w:t>Mapani</w:t>
      </w:r>
      <w:proofErr w:type="spellEnd"/>
      <w:r>
        <w:rPr>
          <w:rFonts w:ascii="Bookman Old Style" w:hAnsi="Bookman Old Style"/>
          <w:sz w:val="24"/>
          <w:szCs w:val="24"/>
        </w:rPr>
        <w:t>, contends that the Registrar properly exercised his discreti</w:t>
      </w:r>
      <w:r w:rsidR="00844C36">
        <w:rPr>
          <w:rFonts w:ascii="Bookman Old Style" w:hAnsi="Bookman Old Style"/>
          <w:sz w:val="24"/>
          <w:szCs w:val="24"/>
        </w:rPr>
        <w:t>on under section 37 (3) of the C</w:t>
      </w:r>
      <w:r>
        <w:rPr>
          <w:rFonts w:ascii="Bookman Old Style" w:hAnsi="Bookman Old Style"/>
          <w:sz w:val="24"/>
          <w:szCs w:val="24"/>
        </w:rPr>
        <w:t xml:space="preserve">ompanies Act in accepting the names </w:t>
      </w:r>
      <w:r w:rsidRPr="00844C36">
        <w:rPr>
          <w:rFonts w:ascii="Bookman Old Style" w:hAnsi="Bookman Old Style"/>
          <w:i/>
          <w:sz w:val="24"/>
          <w:szCs w:val="24"/>
        </w:rPr>
        <w:t>“</w:t>
      </w:r>
      <w:proofErr w:type="spellStart"/>
      <w:r w:rsidRPr="00844C36">
        <w:rPr>
          <w:rFonts w:ascii="Bookman Old Style" w:hAnsi="Bookman Old Style"/>
          <w:i/>
          <w:sz w:val="24"/>
          <w:szCs w:val="24"/>
        </w:rPr>
        <w:t>Airtel</w:t>
      </w:r>
      <w:proofErr w:type="spellEnd"/>
      <w:r w:rsidRPr="00844C36">
        <w:rPr>
          <w:rFonts w:ascii="Bookman Old Style" w:hAnsi="Bookman Old Style"/>
          <w:i/>
          <w:sz w:val="24"/>
          <w:szCs w:val="24"/>
        </w:rPr>
        <w:t xml:space="preserve"> Networks Limited</w:t>
      </w:r>
      <w:r>
        <w:rPr>
          <w:rFonts w:ascii="Bookman Old Style" w:hAnsi="Bookman Old Style"/>
          <w:sz w:val="24"/>
          <w:szCs w:val="24"/>
        </w:rPr>
        <w:t>”</w:t>
      </w:r>
      <w:r w:rsidR="009E4C6C">
        <w:rPr>
          <w:rFonts w:ascii="Bookman Old Style" w:hAnsi="Bookman Old Style"/>
          <w:sz w:val="24"/>
          <w:szCs w:val="24"/>
        </w:rPr>
        <w:t>,</w:t>
      </w:r>
      <w:r>
        <w:rPr>
          <w:rFonts w:ascii="Bookman Old Style" w:hAnsi="Bookman Old Style"/>
          <w:sz w:val="24"/>
          <w:szCs w:val="24"/>
        </w:rPr>
        <w:t xml:space="preserve"> and </w:t>
      </w:r>
      <w:r w:rsidRPr="00844C36">
        <w:rPr>
          <w:rFonts w:ascii="Bookman Old Style" w:hAnsi="Bookman Old Style"/>
          <w:i/>
          <w:sz w:val="24"/>
          <w:szCs w:val="24"/>
        </w:rPr>
        <w:t>“</w:t>
      </w:r>
      <w:proofErr w:type="spellStart"/>
      <w:r w:rsidRPr="00844C36">
        <w:rPr>
          <w:rFonts w:ascii="Bookman Old Style" w:hAnsi="Bookman Old Style"/>
          <w:i/>
          <w:sz w:val="24"/>
          <w:szCs w:val="24"/>
        </w:rPr>
        <w:t>Airtel</w:t>
      </w:r>
      <w:proofErr w:type="spellEnd"/>
      <w:r w:rsidRPr="00844C36">
        <w:rPr>
          <w:rFonts w:ascii="Bookman Old Style" w:hAnsi="Bookman Old Style"/>
          <w:i/>
          <w:sz w:val="24"/>
          <w:szCs w:val="24"/>
        </w:rPr>
        <w:t xml:space="preserve"> Money Limited”</w:t>
      </w:r>
      <w:r>
        <w:rPr>
          <w:rFonts w:ascii="Bookman Old Style" w:hAnsi="Bookman Old Style"/>
          <w:sz w:val="24"/>
          <w:szCs w:val="24"/>
        </w:rPr>
        <w:t xml:space="preserve"> submitted by the 2</w:t>
      </w:r>
      <w:r w:rsidRPr="002A7BA5">
        <w:rPr>
          <w:rFonts w:ascii="Bookman Old Style" w:hAnsi="Bookman Old Style"/>
          <w:sz w:val="24"/>
          <w:szCs w:val="24"/>
          <w:vertAlign w:val="superscript"/>
        </w:rPr>
        <w:t>nd</w:t>
      </w:r>
      <w:r>
        <w:rPr>
          <w:rFonts w:ascii="Bookman Old Style" w:hAnsi="Bookman Old Style"/>
          <w:sz w:val="24"/>
          <w:szCs w:val="24"/>
        </w:rPr>
        <w:t xml:space="preserve"> defendant for incorporation.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recapitulated </w:t>
      </w:r>
      <w:r w:rsidR="001626B5">
        <w:rPr>
          <w:rFonts w:ascii="Bookman Old Style" w:hAnsi="Bookman Old Style"/>
          <w:sz w:val="24"/>
          <w:szCs w:val="24"/>
        </w:rPr>
        <w:t xml:space="preserve">that </w:t>
      </w:r>
      <w:r>
        <w:rPr>
          <w:rFonts w:ascii="Bookman Old Style" w:hAnsi="Bookman Old Style"/>
          <w:sz w:val="24"/>
          <w:szCs w:val="24"/>
        </w:rPr>
        <w:t xml:space="preserve">section 37 (3) </w:t>
      </w:r>
      <w:r w:rsidR="002F00AF">
        <w:rPr>
          <w:rFonts w:ascii="Bookman Old Style" w:hAnsi="Bookman Old Style"/>
          <w:sz w:val="24"/>
          <w:szCs w:val="24"/>
        </w:rPr>
        <w:t xml:space="preserve">enacts </w:t>
      </w:r>
      <w:r>
        <w:rPr>
          <w:rFonts w:ascii="Bookman Old Style" w:hAnsi="Bookman Old Style"/>
          <w:sz w:val="24"/>
          <w:szCs w:val="24"/>
        </w:rPr>
        <w:t>that:</w:t>
      </w:r>
    </w:p>
    <w:p w:rsidR="002A7BA5" w:rsidRPr="002A7BA5" w:rsidRDefault="002A7BA5" w:rsidP="002A7BA5">
      <w:pPr>
        <w:tabs>
          <w:tab w:val="left" w:pos="3690"/>
        </w:tabs>
        <w:spacing w:line="240" w:lineRule="auto"/>
        <w:jc w:val="both"/>
        <w:rPr>
          <w:rFonts w:ascii="Bookman Old Style" w:hAnsi="Bookman Old Style"/>
          <w:i/>
          <w:sz w:val="24"/>
          <w:szCs w:val="24"/>
        </w:rPr>
      </w:pPr>
      <w:r w:rsidRPr="002A7BA5">
        <w:rPr>
          <w:rFonts w:ascii="Bookman Old Style" w:hAnsi="Bookman Old Style"/>
          <w:i/>
          <w:sz w:val="24"/>
          <w:szCs w:val="24"/>
        </w:rPr>
        <w:lastRenderedPageBreak/>
        <w:t>“The Registrar shall not register as the name of a company, a name which in his opinion is likely to cause confusion with the name of another company or is otherwise undesirable.”</w:t>
      </w:r>
    </w:p>
    <w:p w:rsidR="002A7BA5" w:rsidRDefault="002A7BA5" w:rsidP="00BE077E">
      <w:pPr>
        <w:tabs>
          <w:tab w:val="left" w:pos="3690"/>
        </w:tabs>
        <w:spacing w:line="360" w:lineRule="auto"/>
        <w:jc w:val="both"/>
        <w:rPr>
          <w:rFonts w:ascii="Bookman Old Style" w:hAnsi="Bookman Old Style"/>
          <w:sz w:val="24"/>
          <w:szCs w:val="24"/>
        </w:rPr>
      </w:pPr>
    </w:p>
    <w:p w:rsidR="002A7BA5" w:rsidRDefault="002A7BA5" w:rsidP="00BE077E">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9E4C6C">
        <w:rPr>
          <w:rFonts w:ascii="Bookman Old Style" w:hAnsi="Bookman Old Style"/>
          <w:sz w:val="24"/>
          <w:szCs w:val="24"/>
        </w:rPr>
        <w:t xml:space="preserve">argued </w:t>
      </w:r>
      <w:r>
        <w:rPr>
          <w:rFonts w:ascii="Bookman Old Style" w:hAnsi="Bookman Old Style"/>
          <w:sz w:val="24"/>
          <w:szCs w:val="24"/>
        </w:rPr>
        <w:t xml:space="preserve">that assuming I was to hold that section 37 (3) confers </w:t>
      </w:r>
      <w:r w:rsidR="009E4C6C">
        <w:rPr>
          <w:rFonts w:ascii="Bookman Old Style" w:hAnsi="Bookman Old Style"/>
          <w:sz w:val="24"/>
          <w:szCs w:val="24"/>
        </w:rPr>
        <w:t>exclusive rights on registered c</w:t>
      </w:r>
      <w:r>
        <w:rPr>
          <w:rFonts w:ascii="Bookman Old Style" w:hAnsi="Bookman Old Style"/>
          <w:sz w:val="24"/>
          <w:szCs w:val="24"/>
        </w:rPr>
        <w:t xml:space="preserve">ompanies, the plaintiffs cannot claim monopoly or exclusive rights to the use of the word </w:t>
      </w:r>
      <w:r w:rsidR="001626B5" w:rsidRPr="001626B5">
        <w:rPr>
          <w:rFonts w:ascii="Bookman Old Style" w:hAnsi="Bookman Old Style"/>
          <w:i/>
          <w:sz w:val="24"/>
          <w:szCs w:val="24"/>
        </w:rPr>
        <w:t>“</w:t>
      </w:r>
      <w:proofErr w:type="spellStart"/>
      <w:r w:rsidRPr="001626B5">
        <w:rPr>
          <w:rFonts w:ascii="Bookman Old Style" w:hAnsi="Bookman Old Style"/>
          <w:i/>
          <w:sz w:val="24"/>
          <w:szCs w:val="24"/>
        </w:rPr>
        <w:t>Airtel</w:t>
      </w:r>
      <w:proofErr w:type="spellEnd"/>
      <w:r w:rsidR="001626B5" w:rsidRPr="001626B5">
        <w:rPr>
          <w:rFonts w:ascii="Bookman Old Style" w:hAnsi="Bookman Old Style"/>
          <w:i/>
          <w:sz w:val="24"/>
          <w:szCs w:val="24"/>
        </w:rPr>
        <w:t>”</w:t>
      </w:r>
      <w:r w:rsidRPr="001626B5">
        <w:rPr>
          <w:rFonts w:ascii="Bookman Old Style" w:hAnsi="Bookman Old Style"/>
          <w:i/>
          <w:sz w:val="24"/>
          <w:szCs w:val="24"/>
        </w:rPr>
        <w:t>,</w:t>
      </w:r>
      <w:r>
        <w:rPr>
          <w:rFonts w:ascii="Bookman Old Style" w:hAnsi="Bookman Old Style"/>
          <w:sz w:val="24"/>
          <w:szCs w:val="24"/>
        </w:rPr>
        <w:t xml:space="preserve"> because it is common cause that the 2</w:t>
      </w:r>
      <w:r w:rsidRPr="002A7BA5">
        <w:rPr>
          <w:rFonts w:ascii="Bookman Old Style" w:hAnsi="Bookman Old Style"/>
          <w:sz w:val="24"/>
          <w:szCs w:val="24"/>
          <w:vertAlign w:val="superscript"/>
        </w:rPr>
        <w:t>nd</w:t>
      </w:r>
      <w:r>
        <w:rPr>
          <w:rFonts w:ascii="Bookman Old Style" w:hAnsi="Bookman Old Style"/>
          <w:sz w:val="24"/>
          <w:szCs w:val="24"/>
        </w:rPr>
        <w:t xml:space="preserve"> defendant is also incorporated with the word </w:t>
      </w:r>
      <w:r w:rsidRPr="001626B5">
        <w:rPr>
          <w:rFonts w:ascii="Bookman Old Style" w:hAnsi="Bookman Old Style"/>
          <w:i/>
          <w:sz w:val="24"/>
          <w:szCs w:val="24"/>
        </w:rPr>
        <w:t>“</w:t>
      </w:r>
      <w:proofErr w:type="spellStart"/>
      <w:r w:rsidRPr="001626B5">
        <w:rPr>
          <w:rFonts w:ascii="Bookman Old Style" w:hAnsi="Bookman Old Style"/>
          <w:i/>
          <w:sz w:val="24"/>
          <w:szCs w:val="24"/>
        </w:rPr>
        <w:t>Airtel</w:t>
      </w:r>
      <w:proofErr w:type="spellEnd"/>
      <w:r w:rsidRPr="001626B5">
        <w:rPr>
          <w:rFonts w:ascii="Bookman Old Style" w:hAnsi="Bookman Old Style"/>
          <w:i/>
          <w:sz w:val="24"/>
          <w:szCs w:val="24"/>
        </w:rPr>
        <w:t>,”</w:t>
      </w:r>
      <w:r>
        <w:rPr>
          <w:rFonts w:ascii="Bookman Old Style" w:hAnsi="Bookman Old Style"/>
          <w:sz w:val="24"/>
          <w:szCs w:val="24"/>
        </w:rPr>
        <w:t xml:space="preserve"> and would as such also be entitled to the exclusive use of the word.</w:t>
      </w:r>
      <w:proofErr w:type="gramEnd"/>
      <w:r>
        <w:rPr>
          <w:rFonts w:ascii="Bookman Old Style" w:hAnsi="Bookman Old Style"/>
          <w:sz w:val="24"/>
          <w:szCs w:val="24"/>
        </w:rPr>
        <w:t xml:space="preserve"> In view of the foregoing</w:t>
      </w:r>
      <w:r w:rsidR="009E4C6C">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it would be absurd for the plaintiffs to </w:t>
      </w:r>
      <w:proofErr w:type="gramStart"/>
      <w:r>
        <w:rPr>
          <w:rFonts w:ascii="Bookman Old Style" w:hAnsi="Bookman Old Style"/>
          <w:sz w:val="24"/>
          <w:szCs w:val="24"/>
        </w:rPr>
        <w:t>be allowed</w:t>
      </w:r>
      <w:proofErr w:type="gramEnd"/>
      <w:r>
        <w:rPr>
          <w:rFonts w:ascii="Bookman Old Style" w:hAnsi="Bookman Old Style"/>
          <w:sz w:val="24"/>
          <w:szCs w:val="24"/>
        </w:rPr>
        <w:t xml:space="preserve"> such monopoly.</w:t>
      </w:r>
      <w:r w:rsidR="001626B5">
        <w:rPr>
          <w:rFonts w:ascii="Bookman Old Style" w:hAnsi="Bookman Old Style"/>
          <w:sz w:val="24"/>
          <w:szCs w:val="24"/>
        </w:rPr>
        <w:t xml:space="preserve"> </w:t>
      </w: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w:t>
      </w:r>
      <w:r w:rsidR="001626B5">
        <w:rPr>
          <w:rFonts w:ascii="Bookman Old Style" w:hAnsi="Bookman Old Style"/>
          <w:sz w:val="24"/>
          <w:szCs w:val="24"/>
        </w:rPr>
        <w:t xml:space="preserve">ntends that it is common knowledge that </w:t>
      </w:r>
      <w:r w:rsidR="001626B5" w:rsidRPr="001626B5">
        <w:rPr>
          <w:rFonts w:ascii="Bookman Old Style" w:hAnsi="Bookman Old Style"/>
          <w:i/>
          <w:sz w:val="24"/>
          <w:szCs w:val="24"/>
        </w:rPr>
        <w:t>“</w:t>
      </w:r>
      <w:proofErr w:type="spellStart"/>
      <w:r w:rsidR="001626B5" w:rsidRPr="001626B5">
        <w:rPr>
          <w:rFonts w:ascii="Bookman Old Style" w:hAnsi="Bookman Old Style"/>
          <w:i/>
          <w:sz w:val="24"/>
          <w:szCs w:val="24"/>
        </w:rPr>
        <w:t>A</w:t>
      </w:r>
      <w:r w:rsidRPr="001626B5">
        <w:rPr>
          <w:rFonts w:ascii="Bookman Old Style" w:hAnsi="Bookman Old Style"/>
          <w:i/>
          <w:sz w:val="24"/>
          <w:szCs w:val="24"/>
        </w:rPr>
        <w:t>irtel</w:t>
      </w:r>
      <w:proofErr w:type="spellEnd"/>
      <w:r w:rsidRPr="001626B5">
        <w:rPr>
          <w:rFonts w:ascii="Bookman Old Style" w:hAnsi="Bookman Old Style"/>
          <w:i/>
          <w:sz w:val="24"/>
          <w:szCs w:val="24"/>
        </w:rPr>
        <w:t xml:space="preserve">” </w:t>
      </w:r>
      <w:r w:rsidR="001626B5">
        <w:rPr>
          <w:rFonts w:ascii="Bookman Old Style" w:hAnsi="Bookman Old Style"/>
          <w:sz w:val="24"/>
          <w:szCs w:val="24"/>
        </w:rPr>
        <w:t xml:space="preserve">is the abbreviation for </w:t>
      </w:r>
      <w:r w:rsidR="001626B5" w:rsidRPr="001626B5">
        <w:rPr>
          <w:rFonts w:ascii="Bookman Old Style" w:hAnsi="Bookman Old Style"/>
          <w:i/>
          <w:sz w:val="24"/>
          <w:szCs w:val="24"/>
        </w:rPr>
        <w:t>“Air T</w:t>
      </w:r>
      <w:r w:rsidRPr="001626B5">
        <w:rPr>
          <w:rFonts w:ascii="Bookman Old Style" w:hAnsi="Bookman Old Style"/>
          <w:i/>
          <w:sz w:val="24"/>
          <w:szCs w:val="24"/>
        </w:rPr>
        <w:t>elecommunication”</w:t>
      </w:r>
      <w:r w:rsidR="009E4C6C">
        <w:rPr>
          <w:rFonts w:ascii="Bookman Old Style" w:hAnsi="Bookman Old Style"/>
          <w:i/>
          <w:sz w:val="24"/>
          <w:szCs w:val="24"/>
        </w:rPr>
        <w:t>.</w:t>
      </w:r>
      <w:r w:rsidR="009E4C6C">
        <w:rPr>
          <w:rFonts w:ascii="Bookman Old Style" w:hAnsi="Bookman Old Style"/>
          <w:sz w:val="24"/>
          <w:szCs w:val="24"/>
        </w:rPr>
        <w:t xml:space="preserve"> </w:t>
      </w:r>
      <w:proofErr w:type="gramStart"/>
      <w:r w:rsidR="009E4C6C">
        <w:rPr>
          <w:rFonts w:ascii="Bookman Old Style" w:hAnsi="Bookman Old Style"/>
          <w:sz w:val="24"/>
          <w:szCs w:val="24"/>
        </w:rPr>
        <w:t>A</w:t>
      </w:r>
      <w:r>
        <w:rPr>
          <w:rFonts w:ascii="Bookman Old Style" w:hAnsi="Bookman Old Style"/>
          <w:sz w:val="24"/>
          <w:szCs w:val="24"/>
        </w:rPr>
        <w:t>nd</w:t>
      </w:r>
      <w:proofErr w:type="gramEnd"/>
      <w:r>
        <w:rPr>
          <w:rFonts w:ascii="Bookman Old Style" w:hAnsi="Bookman Old Style"/>
          <w:sz w:val="24"/>
          <w:szCs w:val="24"/>
        </w:rPr>
        <w:t xml:space="preserve"> is therefore descriptive of the nature of the business. Accordingly,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urges that it cannot be </w:t>
      </w:r>
      <w:proofErr w:type="spellStart"/>
      <w:r>
        <w:rPr>
          <w:rFonts w:ascii="Bookman Old Style" w:hAnsi="Bookman Old Style"/>
          <w:sz w:val="24"/>
          <w:szCs w:val="24"/>
        </w:rPr>
        <w:t>monop</w:t>
      </w:r>
      <w:r w:rsidR="001626B5">
        <w:rPr>
          <w:rFonts w:ascii="Bookman Old Style" w:hAnsi="Bookman Old Style"/>
          <w:sz w:val="24"/>
          <w:szCs w:val="24"/>
        </w:rPr>
        <w:t>o</w:t>
      </w:r>
      <w:r>
        <w:rPr>
          <w:rFonts w:ascii="Bookman Old Style" w:hAnsi="Bookman Old Style"/>
          <w:sz w:val="24"/>
          <w:szCs w:val="24"/>
        </w:rPr>
        <w:t>lised</w:t>
      </w:r>
      <w:proofErr w:type="spellEnd"/>
      <w:r w:rsidR="00A55035">
        <w:rPr>
          <w:rFonts w:ascii="Bookman Old Style" w:hAnsi="Bookman Old Style"/>
          <w:sz w:val="24"/>
          <w:szCs w:val="24"/>
        </w:rPr>
        <w:t xml:space="preserve"> </w:t>
      </w:r>
      <w:r>
        <w:rPr>
          <w:rFonts w:ascii="Bookman Old Style" w:hAnsi="Bookman Old Style"/>
          <w:sz w:val="24"/>
          <w:szCs w:val="24"/>
        </w:rPr>
        <w:t xml:space="preserve">by an individual entity.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submits that according to T.A. </w:t>
      </w:r>
      <w:proofErr w:type="spellStart"/>
      <w:r>
        <w:rPr>
          <w:rFonts w:ascii="Bookman Old Style" w:hAnsi="Bookman Old Style"/>
          <w:sz w:val="24"/>
          <w:szCs w:val="24"/>
        </w:rPr>
        <w:t>Blaco</w:t>
      </w:r>
      <w:proofErr w:type="spellEnd"/>
      <w:r>
        <w:rPr>
          <w:rFonts w:ascii="Bookman Old Style" w:hAnsi="Bookman Old Style"/>
          <w:sz w:val="24"/>
          <w:szCs w:val="24"/>
        </w:rPr>
        <w:t xml:space="preserve"> White and Robin Jacob, the learned authors of </w:t>
      </w:r>
      <w:proofErr w:type="spellStart"/>
      <w:r w:rsidRPr="00A55035">
        <w:rPr>
          <w:rFonts w:ascii="Bookman Old Style" w:hAnsi="Bookman Old Style"/>
          <w:sz w:val="24"/>
          <w:szCs w:val="24"/>
          <w:u w:val="single"/>
        </w:rPr>
        <w:t>Kerlys</w:t>
      </w:r>
      <w:proofErr w:type="spellEnd"/>
      <w:r w:rsidRPr="00A55035">
        <w:rPr>
          <w:rFonts w:ascii="Bookman Old Style" w:hAnsi="Bookman Old Style"/>
          <w:sz w:val="24"/>
          <w:szCs w:val="24"/>
          <w:u w:val="single"/>
        </w:rPr>
        <w:t xml:space="preserve"> Law of Trade</w:t>
      </w:r>
      <w:r w:rsidR="00A55035" w:rsidRPr="00A55035">
        <w:rPr>
          <w:rFonts w:ascii="Bookman Old Style" w:hAnsi="Bookman Old Style"/>
          <w:sz w:val="24"/>
          <w:szCs w:val="24"/>
          <w:u w:val="single"/>
        </w:rPr>
        <w:t>marks and Trade Names</w:t>
      </w:r>
      <w:r w:rsidR="00A55035">
        <w:rPr>
          <w:rFonts w:ascii="Bookman Old Style" w:hAnsi="Bookman Old Style"/>
          <w:sz w:val="24"/>
          <w:szCs w:val="24"/>
        </w:rPr>
        <w:t xml:space="preserve"> 11</w:t>
      </w:r>
      <w:r w:rsidR="002F00AF" w:rsidRPr="002F00AF">
        <w:rPr>
          <w:rFonts w:ascii="Bookman Old Style" w:hAnsi="Bookman Old Style"/>
          <w:sz w:val="24"/>
          <w:szCs w:val="24"/>
          <w:vertAlign w:val="superscript"/>
        </w:rPr>
        <w:t>th</w:t>
      </w:r>
      <w:r w:rsidR="00A55035">
        <w:rPr>
          <w:rFonts w:ascii="Bookman Old Style" w:hAnsi="Bookman Old Style"/>
          <w:sz w:val="24"/>
          <w:szCs w:val="24"/>
        </w:rPr>
        <w:t xml:space="preserve"> edition</w:t>
      </w:r>
      <w:r w:rsidR="0058415F">
        <w:rPr>
          <w:rFonts w:ascii="Bookman Old Style" w:hAnsi="Bookman Old Style"/>
          <w:sz w:val="24"/>
          <w:szCs w:val="24"/>
        </w:rPr>
        <w:t>,</w:t>
      </w:r>
      <w:r w:rsidR="00A55035">
        <w:rPr>
          <w:rFonts w:ascii="Bookman Old Style" w:hAnsi="Bookman Old Style"/>
          <w:sz w:val="24"/>
          <w:szCs w:val="24"/>
        </w:rPr>
        <w:t xml:space="preserve"> </w:t>
      </w:r>
      <w:r w:rsidR="001626B5">
        <w:rPr>
          <w:rFonts w:ascii="Bookman Old Style" w:hAnsi="Bookman Old Style"/>
          <w:sz w:val="24"/>
          <w:szCs w:val="24"/>
        </w:rPr>
        <w:t>(</w:t>
      </w:r>
      <w:r w:rsidR="00A55035">
        <w:rPr>
          <w:rFonts w:ascii="Bookman Old Style" w:hAnsi="Bookman Old Style"/>
          <w:sz w:val="24"/>
          <w:szCs w:val="24"/>
        </w:rPr>
        <w:t>London</w:t>
      </w:r>
      <w:r w:rsidR="002F00AF">
        <w:rPr>
          <w:rFonts w:ascii="Bookman Old Style" w:hAnsi="Bookman Old Style"/>
          <w:sz w:val="24"/>
          <w:szCs w:val="24"/>
        </w:rPr>
        <w:t>,</w:t>
      </w:r>
      <w:r w:rsidR="00A55035">
        <w:rPr>
          <w:rFonts w:ascii="Bookman Old Style" w:hAnsi="Bookman Old Style"/>
          <w:sz w:val="24"/>
          <w:szCs w:val="24"/>
        </w:rPr>
        <w:t xml:space="preserve"> Sweet and Maxwell</w:t>
      </w:r>
      <w:r w:rsidR="001626B5">
        <w:rPr>
          <w:rFonts w:ascii="Bookman Old Style" w:hAnsi="Bookman Old Style"/>
          <w:sz w:val="24"/>
          <w:szCs w:val="24"/>
        </w:rPr>
        <w:t>)</w:t>
      </w:r>
      <w:r w:rsidR="00A55035">
        <w:rPr>
          <w:rFonts w:ascii="Bookman Old Style" w:hAnsi="Bookman Old Style"/>
          <w:sz w:val="24"/>
          <w:szCs w:val="24"/>
        </w:rPr>
        <w:t xml:space="preserve"> at page 361:</w:t>
      </w:r>
    </w:p>
    <w:p w:rsidR="00A55035" w:rsidRDefault="00A55035" w:rsidP="009E4C6C">
      <w:pPr>
        <w:tabs>
          <w:tab w:val="left" w:pos="3690"/>
        </w:tabs>
        <w:spacing w:line="240" w:lineRule="auto"/>
        <w:jc w:val="both"/>
        <w:rPr>
          <w:rFonts w:ascii="Bookman Old Style" w:hAnsi="Bookman Old Style"/>
          <w:i/>
          <w:sz w:val="24"/>
          <w:szCs w:val="24"/>
        </w:rPr>
      </w:pPr>
      <w:r w:rsidRPr="009E4C6C">
        <w:rPr>
          <w:rFonts w:ascii="Bookman Old Style" w:hAnsi="Bookman Old Style"/>
          <w:i/>
          <w:sz w:val="24"/>
          <w:szCs w:val="24"/>
        </w:rPr>
        <w:t>“... where a trader adopts a trading name containing words in common use, some risk of confusion may</w:t>
      </w:r>
      <w:r w:rsidR="001626B5" w:rsidRPr="009E4C6C">
        <w:rPr>
          <w:rFonts w:ascii="Bookman Old Style" w:hAnsi="Bookman Old Style"/>
          <w:i/>
          <w:sz w:val="24"/>
          <w:szCs w:val="24"/>
        </w:rPr>
        <w:t xml:space="preserve"> </w:t>
      </w:r>
      <w:r w:rsidRPr="009E4C6C">
        <w:rPr>
          <w:rFonts w:ascii="Bookman Old Style" w:hAnsi="Bookman Old Style"/>
          <w:i/>
          <w:sz w:val="24"/>
          <w:szCs w:val="24"/>
        </w:rPr>
        <w:t>be inevitable...”</w:t>
      </w:r>
    </w:p>
    <w:p w:rsidR="000400C3" w:rsidRPr="009E4C6C" w:rsidRDefault="000400C3" w:rsidP="009E4C6C">
      <w:pPr>
        <w:tabs>
          <w:tab w:val="left" w:pos="3690"/>
        </w:tabs>
        <w:spacing w:line="240" w:lineRule="auto"/>
        <w:jc w:val="both"/>
        <w:rPr>
          <w:rFonts w:ascii="Bookman Old Style" w:hAnsi="Bookman Old Style"/>
          <w:i/>
          <w:sz w:val="24"/>
          <w:szCs w:val="24"/>
        </w:rPr>
      </w:pPr>
    </w:p>
    <w:p w:rsidR="001944AB" w:rsidRDefault="00A55035"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Thus,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contends that the word </w:t>
      </w:r>
      <w:r w:rsidR="001626B5">
        <w:rPr>
          <w:rFonts w:ascii="Bookman Old Style" w:hAnsi="Bookman Old Style"/>
          <w:i/>
          <w:sz w:val="24"/>
          <w:szCs w:val="24"/>
        </w:rPr>
        <w:t>“</w:t>
      </w:r>
      <w:proofErr w:type="spellStart"/>
      <w:r w:rsidR="001626B5">
        <w:rPr>
          <w:rFonts w:ascii="Bookman Old Style" w:hAnsi="Bookman Old Style"/>
          <w:i/>
          <w:sz w:val="24"/>
          <w:szCs w:val="24"/>
        </w:rPr>
        <w:t>A</w:t>
      </w:r>
      <w:r w:rsidRPr="001626B5">
        <w:rPr>
          <w:rFonts w:ascii="Bookman Old Style" w:hAnsi="Bookman Old Style"/>
          <w:i/>
          <w:sz w:val="24"/>
          <w:szCs w:val="24"/>
        </w:rPr>
        <w:t>irtel</w:t>
      </w:r>
      <w:proofErr w:type="spellEnd"/>
      <w:r w:rsidRPr="001626B5">
        <w:rPr>
          <w:rFonts w:ascii="Bookman Old Style" w:hAnsi="Bookman Old Style"/>
          <w:i/>
          <w:sz w:val="24"/>
          <w:szCs w:val="24"/>
        </w:rPr>
        <w:t>”</w:t>
      </w:r>
      <w:r>
        <w:rPr>
          <w:rFonts w:ascii="Bookman Old Style" w:hAnsi="Bookman Old Style"/>
          <w:sz w:val="24"/>
          <w:szCs w:val="24"/>
        </w:rPr>
        <w:t xml:space="preserve"> is not an inventio</w:t>
      </w:r>
      <w:r w:rsidR="001626B5">
        <w:rPr>
          <w:rFonts w:ascii="Bookman Old Style" w:hAnsi="Bookman Old Style"/>
          <w:sz w:val="24"/>
          <w:szCs w:val="24"/>
        </w:rPr>
        <w:t xml:space="preserve">n of the plaintiffs. The word </w:t>
      </w:r>
      <w:r w:rsidR="001626B5" w:rsidRPr="001626B5">
        <w:rPr>
          <w:rFonts w:ascii="Bookman Old Style" w:hAnsi="Bookman Old Style"/>
          <w:i/>
          <w:sz w:val="24"/>
          <w:szCs w:val="24"/>
        </w:rPr>
        <w:t>“</w:t>
      </w:r>
      <w:proofErr w:type="spellStart"/>
      <w:r w:rsidR="001626B5" w:rsidRPr="001626B5">
        <w:rPr>
          <w:rFonts w:ascii="Bookman Old Style" w:hAnsi="Bookman Old Style"/>
          <w:i/>
          <w:sz w:val="24"/>
          <w:szCs w:val="24"/>
        </w:rPr>
        <w:t>A</w:t>
      </w:r>
      <w:r w:rsidRPr="001626B5">
        <w:rPr>
          <w:rFonts w:ascii="Bookman Old Style" w:hAnsi="Bookman Old Style"/>
          <w:i/>
          <w:sz w:val="24"/>
          <w:szCs w:val="24"/>
        </w:rPr>
        <w:t>irtel</w:t>
      </w:r>
      <w:proofErr w:type="spellEnd"/>
      <w:r w:rsidRPr="001626B5">
        <w:rPr>
          <w:rFonts w:ascii="Bookman Old Style" w:hAnsi="Bookman Old Style"/>
          <w:i/>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1626B5">
        <w:rPr>
          <w:rFonts w:ascii="Bookman Old Style" w:hAnsi="Bookman Old Style"/>
          <w:sz w:val="24"/>
          <w:szCs w:val="24"/>
        </w:rPr>
        <w:t xml:space="preserve">argued </w:t>
      </w:r>
      <w:r>
        <w:rPr>
          <w:rFonts w:ascii="Bookman Old Style" w:hAnsi="Bookman Old Style"/>
          <w:sz w:val="24"/>
          <w:szCs w:val="24"/>
        </w:rPr>
        <w:t xml:space="preserve">is descriptive of the nature of the business. As such,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contends that it ought to be common to the trade. Accordingly,</w:t>
      </w:r>
      <w:r w:rsidR="00086798">
        <w:rPr>
          <w:rFonts w:ascii="Bookman Old Style" w:hAnsi="Bookman Old Style"/>
          <w:sz w:val="24"/>
          <w:szCs w:val="24"/>
        </w:rPr>
        <w:t xml:space="preserve"> Mr. </w:t>
      </w:r>
      <w:proofErr w:type="spellStart"/>
      <w:r w:rsidR="00086798">
        <w:rPr>
          <w:rFonts w:ascii="Bookman Old Style" w:hAnsi="Bookman Old Style"/>
          <w:sz w:val="24"/>
          <w:szCs w:val="24"/>
        </w:rPr>
        <w:t>Mapani</w:t>
      </w:r>
      <w:proofErr w:type="spellEnd"/>
      <w:r w:rsidR="00086798">
        <w:rPr>
          <w:rFonts w:ascii="Bookman Old Style" w:hAnsi="Bookman Old Style"/>
          <w:sz w:val="24"/>
          <w:szCs w:val="24"/>
        </w:rPr>
        <w:t xml:space="preserve"> submits that the risk of some confusion is inevitable. Furthermore, Mr. </w:t>
      </w:r>
      <w:proofErr w:type="spellStart"/>
      <w:r w:rsidR="00086798">
        <w:rPr>
          <w:rFonts w:ascii="Bookman Old Style" w:hAnsi="Bookman Old Style"/>
          <w:sz w:val="24"/>
          <w:szCs w:val="24"/>
        </w:rPr>
        <w:t>Mapani</w:t>
      </w:r>
      <w:proofErr w:type="spellEnd"/>
      <w:r w:rsidR="00086798">
        <w:rPr>
          <w:rFonts w:ascii="Bookman Old Style" w:hAnsi="Bookman Old Style"/>
          <w:sz w:val="24"/>
          <w:szCs w:val="24"/>
        </w:rPr>
        <w:t xml:space="preserve"> argued that it would be unreasonable and set a bad precedent if the plaintiffs </w:t>
      </w:r>
      <w:proofErr w:type="gramStart"/>
      <w:r w:rsidR="00086798">
        <w:rPr>
          <w:rFonts w:ascii="Bookman Old Style" w:hAnsi="Bookman Old Style"/>
          <w:sz w:val="24"/>
          <w:szCs w:val="24"/>
        </w:rPr>
        <w:t>were allowed</w:t>
      </w:r>
      <w:proofErr w:type="gramEnd"/>
      <w:r w:rsidR="00086798">
        <w:rPr>
          <w:rFonts w:ascii="Bookman Old Style" w:hAnsi="Bookman Old Style"/>
          <w:sz w:val="24"/>
          <w:szCs w:val="24"/>
        </w:rPr>
        <w:t xml:space="preserve"> to claim monopoly on every </w:t>
      </w:r>
      <w:r w:rsidR="001626B5">
        <w:rPr>
          <w:rFonts w:ascii="Bookman Old Style" w:hAnsi="Bookman Old Style"/>
          <w:sz w:val="24"/>
          <w:szCs w:val="24"/>
        </w:rPr>
        <w:t xml:space="preserve">company name bearing the word </w:t>
      </w:r>
      <w:r w:rsidR="001626B5" w:rsidRPr="001626B5">
        <w:rPr>
          <w:rFonts w:ascii="Bookman Old Style" w:hAnsi="Bookman Old Style"/>
          <w:i/>
          <w:sz w:val="24"/>
          <w:szCs w:val="24"/>
        </w:rPr>
        <w:t>“</w:t>
      </w:r>
      <w:proofErr w:type="spellStart"/>
      <w:r w:rsidR="001626B5" w:rsidRPr="001626B5">
        <w:rPr>
          <w:rFonts w:ascii="Bookman Old Style" w:hAnsi="Bookman Old Style"/>
          <w:i/>
          <w:sz w:val="24"/>
          <w:szCs w:val="24"/>
        </w:rPr>
        <w:t>A</w:t>
      </w:r>
      <w:r w:rsidR="002F00AF">
        <w:rPr>
          <w:rFonts w:ascii="Bookman Old Style" w:hAnsi="Bookman Old Style"/>
          <w:i/>
          <w:sz w:val="24"/>
          <w:szCs w:val="24"/>
        </w:rPr>
        <w:t>irtel</w:t>
      </w:r>
      <w:proofErr w:type="spellEnd"/>
      <w:r w:rsidR="00086798" w:rsidRPr="001626B5">
        <w:rPr>
          <w:rFonts w:ascii="Bookman Old Style" w:hAnsi="Bookman Old Style"/>
          <w:i/>
          <w:sz w:val="24"/>
          <w:szCs w:val="24"/>
        </w:rPr>
        <w:t>”</w:t>
      </w:r>
      <w:r w:rsidR="002F00AF">
        <w:rPr>
          <w:rFonts w:ascii="Bookman Old Style" w:hAnsi="Bookman Old Style"/>
          <w:i/>
          <w:sz w:val="24"/>
          <w:szCs w:val="24"/>
        </w:rPr>
        <w:t>;</w:t>
      </w:r>
      <w:r w:rsidR="00086798" w:rsidRPr="001626B5">
        <w:rPr>
          <w:rFonts w:ascii="Bookman Old Style" w:hAnsi="Bookman Old Style"/>
          <w:i/>
          <w:sz w:val="24"/>
          <w:szCs w:val="24"/>
        </w:rPr>
        <w:t xml:space="preserve"> </w:t>
      </w:r>
      <w:r w:rsidR="00086798">
        <w:rPr>
          <w:rFonts w:ascii="Bookman Old Style" w:hAnsi="Bookman Old Style"/>
          <w:sz w:val="24"/>
          <w:szCs w:val="24"/>
        </w:rPr>
        <w:t xml:space="preserve">irrespective of whether it is used in combination </w:t>
      </w:r>
      <w:r w:rsidR="001626B5">
        <w:rPr>
          <w:rFonts w:ascii="Bookman Old Style" w:hAnsi="Bookman Old Style"/>
          <w:sz w:val="24"/>
          <w:szCs w:val="24"/>
        </w:rPr>
        <w:t>with other words.</w:t>
      </w:r>
      <w:r w:rsidR="00086798">
        <w:rPr>
          <w:rFonts w:ascii="Bookman Old Style" w:hAnsi="Bookman Old Style"/>
          <w:sz w:val="24"/>
          <w:szCs w:val="24"/>
        </w:rPr>
        <w:t xml:space="preserve"> Mr. </w:t>
      </w:r>
      <w:proofErr w:type="spellStart"/>
      <w:r w:rsidR="00086798">
        <w:rPr>
          <w:rFonts w:ascii="Bookman Old Style" w:hAnsi="Bookman Old Style"/>
          <w:sz w:val="24"/>
          <w:szCs w:val="24"/>
        </w:rPr>
        <w:t>Mapani</w:t>
      </w:r>
      <w:proofErr w:type="spellEnd"/>
      <w:r w:rsidR="00086798">
        <w:rPr>
          <w:rFonts w:ascii="Bookman Old Style" w:hAnsi="Bookman Old Style"/>
          <w:sz w:val="24"/>
          <w:szCs w:val="24"/>
        </w:rPr>
        <w:t xml:space="preserve"> stressed that exclusive rights can only subsist in the exact registered name</w:t>
      </w:r>
      <w:r w:rsidR="001944AB">
        <w:rPr>
          <w:rFonts w:ascii="Bookman Old Style" w:hAnsi="Bookman Old Style"/>
          <w:sz w:val="24"/>
          <w:szCs w:val="24"/>
        </w:rPr>
        <w:t>.</w:t>
      </w:r>
    </w:p>
    <w:p w:rsidR="001944AB" w:rsidRDefault="001944AB" w:rsidP="00BE077E">
      <w:pPr>
        <w:tabs>
          <w:tab w:val="left" w:pos="3690"/>
        </w:tabs>
        <w:spacing w:line="360" w:lineRule="auto"/>
        <w:jc w:val="both"/>
        <w:rPr>
          <w:rFonts w:ascii="Bookman Old Style" w:hAnsi="Bookman Old Style"/>
          <w:sz w:val="24"/>
          <w:szCs w:val="24"/>
        </w:rPr>
      </w:pPr>
    </w:p>
    <w:p w:rsidR="002F00AF" w:rsidRDefault="001944AB" w:rsidP="00BE077E">
      <w:pPr>
        <w:tabs>
          <w:tab w:val="left" w:pos="3690"/>
        </w:tabs>
        <w:spacing w:line="360" w:lineRule="auto"/>
        <w:jc w:val="both"/>
        <w:rPr>
          <w:rFonts w:ascii="Bookman Old Style" w:hAnsi="Bookman Old Style"/>
          <w:i/>
          <w:sz w:val="24"/>
          <w:szCs w:val="24"/>
        </w:rPr>
      </w:pPr>
      <w:r>
        <w:rPr>
          <w:rFonts w:ascii="Bookman Old Style" w:hAnsi="Bookman Old Style"/>
          <w:sz w:val="24"/>
          <w:szCs w:val="24"/>
        </w:rPr>
        <w:lastRenderedPageBreak/>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the mischief which section 37 (3) of the Companies Act seeks to cure or avert is the likelihood of confusion ensuing in the market arising out of registration of names.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1626B5">
        <w:rPr>
          <w:rFonts w:ascii="Bookman Old Style" w:hAnsi="Bookman Old Style"/>
          <w:sz w:val="24"/>
          <w:szCs w:val="24"/>
        </w:rPr>
        <w:t xml:space="preserve">pointed out </w:t>
      </w:r>
      <w:r>
        <w:rPr>
          <w:rFonts w:ascii="Bookman Old Style" w:hAnsi="Bookman Old Style"/>
          <w:sz w:val="24"/>
          <w:szCs w:val="24"/>
        </w:rPr>
        <w:t>that the practice in the Uni</w:t>
      </w:r>
      <w:r w:rsidR="002F00AF">
        <w:rPr>
          <w:rFonts w:ascii="Bookman Old Style" w:hAnsi="Bookman Old Style"/>
          <w:sz w:val="24"/>
          <w:szCs w:val="24"/>
        </w:rPr>
        <w:t xml:space="preserve">ted Kingdom is instructive. </w:t>
      </w:r>
      <w:proofErr w:type="gramStart"/>
      <w:r w:rsidR="002F00AF">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according to the learned author of Gower and Davies, </w:t>
      </w:r>
      <w:r w:rsidRPr="001626B5">
        <w:rPr>
          <w:rFonts w:ascii="Bookman Old Style" w:hAnsi="Bookman Old Style"/>
          <w:sz w:val="24"/>
          <w:szCs w:val="24"/>
          <w:u w:val="single"/>
        </w:rPr>
        <w:t>Principles of Modern Company Law</w:t>
      </w:r>
      <w:r>
        <w:rPr>
          <w:rFonts w:ascii="Bookman Old Style" w:hAnsi="Bookman Old Style"/>
          <w:sz w:val="24"/>
          <w:szCs w:val="24"/>
        </w:rPr>
        <w:t>, 7</w:t>
      </w:r>
      <w:r w:rsidRPr="001944AB">
        <w:rPr>
          <w:rFonts w:ascii="Bookman Old Style" w:hAnsi="Bookman Old Style"/>
          <w:sz w:val="24"/>
          <w:szCs w:val="24"/>
          <w:vertAlign w:val="superscript"/>
        </w:rPr>
        <w:t>th</w:t>
      </w:r>
      <w:r>
        <w:rPr>
          <w:rFonts w:ascii="Bookman Old Style" w:hAnsi="Bookman Old Style"/>
          <w:sz w:val="24"/>
          <w:szCs w:val="24"/>
        </w:rPr>
        <w:t xml:space="preserve"> edition</w:t>
      </w:r>
      <w:r w:rsidR="0058415F">
        <w:rPr>
          <w:rFonts w:ascii="Bookman Old Style" w:hAnsi="Bookman Old Style"/>
          <w:sz w:val="24"/>
          <w:szCs w:val="24"/>
        </w:rPr>
        <w:t>,</w:t>
      </w:r>
      <w:r>
        <w:rPr>
          <w:rFonts w:ascii="Bookman Old Style" w:hAnsi="Bookman Old Style"/>
          <w:sz w:val="24"/>
          <w:szCs w:val="24"/>
        </w:rPr>
        <w:t xml:space="preserve"> </w:t>
      </w:r>
      <w:r w:rsidR="002F00AF">
        <w:rPr>
          <w:rFonts w:ascii="Bookman Old Style" w:hAnsi="Bookman Old Style"/>
          <w:sz w:val="24"/>
          <w:szCs w:val="24"/>
        </w:rPr>
        <w:t xml:space="preserve">(London, Sweet and Maxwell) </w:t>
      </w:r>
      <w:r>
        <w:rPr>
          <w:rFonts w:ascii="Bookman Old Style" w:hAnsi="Bookman Old Style"/>
          <w:sz w:val="24"/>
          <w:szCs w:val="24"/>
        </w:rPr>
        <w:t>at</w:t>
      </w:r>
      <w:r w:rsidR="001626B5">
        <w:rPr>
          <w:rFonts w:ascii="Bookman Old Style" w:hAnsi="Bookman Old Style"/>
          <w:sz w:val="24"/>
          <w:szCs w:val="24"/>
        </w:rPr>
        <w:t xml:space="preserve"> pages 75-76, the Secretary of S</w:t>
      </w:r>
      <w:r>
        <w:rPr>
          <w:rFonts w:ascii="Bookman Old Style" w:hAnsi="Bookman Old Style"/>
          <w:sz w:val="24"/>
          <w:szCs w:val="24"/>
        </w:rPr>
        <w:t xml:space="preserve">tate in exercising his power under section 67 of the Companies Act of 2006, to order a company to change a name amongst other reasons, for causing confusion, </w:t>
      </w:r>
      <w:r w:rsidR="002F00AF">
        <w:rPr>
          <w:rFonts w:ascii="Bookman Old Style" w:hAnsi="Bookman Old Style"/>
          <w:sz w:val="24"/>
          <w:szCs w:val="24"/>
        </w:rPr>
        <w:t>the Secretary of S</w:t>
      </w:r>
      <w:r>
        <w:rPr>
          <w:rFonts w:ascii="Bookman Old Style" w:hAnsi="Bookman Old Style"/>
          <w:sz w:val="24"/>
          <w:szCs w:val="24"/>
        </w:rPr>
        <w:t>tate is guided by the phrase whether it is “</w:t>
      </w:r>
      <w:r w:rsidRPr="001626B5">
        <w:rPr>
          <w:rFonts w:ascii="Bookman Old Style" w:hAnsi="Bookman Old Style"/>
          <w:i/>
          <w:sz w:val="24"/>
          <w:szCs w:val="24"/>
        </w:rPr>
        <w:t>likely to cause harm to the public.”</w:t>
      </w:r>
      <w:proofErr w:type="gramEnd"/>
      <w:r w:rsidR="00086798" w:rsidRPr="001626B5">
        <w:rPr>
          <w:rFonts w:ascii="Bookman Old Style" w:hAnsi="Bookman Old Style"/>
          <w:i/>
          <w:sz w:val="24"/>
          <w:szCs w:val="24"/>
        </w:rPr>
        <w:t xml:space="preserve"> </w:t>
      </w:r>
    </w:p>
    <w:p w:rsidR="002F00AF" w:rsidRDefault="002F00AF" w:rsidP="00BE077E">
      <w:pPr>
        <w:tabs>
          <w:tab w:val="left" w:pos="3690"/>
        </w:tabs>
        <w:spacing w:line="360" w:lineRule="auto"/>
        <w:jc w:val="both"/>
        <w:rPr>
          <w:rFonts w:ascii="Bookman Old Style" w:hAnsi="Bookman Old Style"/>
          <w:i/>
          <w:sz w:val="24"/>
          <w:szCs w:val="24"/>
        </w:rPr>
      </w:pPr>
    </w:p>
    <w:p w:rsidR="00522EAE" w:rsidRPr="001626B5" w:rsidRDefault="001944AB" w:rsidP="00BE077E">
      <w:pPr>
        <w:tabs>
          <w:tab w:val="left" w:pos="3690"/>
        </w:tabs>
        <w:spacing w:line="360" w:lineRule="auto"/>
        <w:jc w:val="both"/>
        <w:rPr>
          <w:rFonts w:ascii="Bookman Old Style" w:hAnsi="Bookman Old Style"/>
          <w:i/>
          <w:sz w:val="24"/>
          <w:szCs w:val="24"/>
        </w:rPr>
      </w:pPr>
      <w:r>
        <w:rPr>
          <w:rFonts w:ascii="Bookman Old Style" w:hAnsi="Bookman Old Style"/>
          <w:sz w:val="24"/>
          <w:szCs w:val="24"/>
        </w:rPr>
        <w:t xml:space="preserve">As a </w:t>
      </w:r>
      <w:r w:rsidRPr="001626B5">
        <w:rPr>
          <w:rFonts w:ascii="Bookman Old Style" w:hAnsi="Bookman Old Style"/>
          <w:i/>
          <w:sz w:val="24"/>
          <w:szCs w:val="24"/>
        </w:rPr>
        <w:t>sequitur,</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58415F">
        <w:rPr>
          <w:rFonts w:ascii="Bookman Old Style" w:hAnsi="Bookman Old Style"/>
          <w:sz w:val="24"/>
          <w:szCs w:val="24"/>
        </w:rPr>
        <w:t xml:space="preserve">argued </w:t>
      </w:r>
      <w:r>
        <w:rPr>
          <w:rFonts w:ascii="Bookman Old Style" w:hAnsi="Bookman Old Style"/>
          <w:sz w:val="24"/>
          <w:szCs w:val="24"/>
        </w:rPr>
        <w:t>that in determining whet</w:t>
      </w:r>
      <w:r w:rsidR="002F00AF">
        <w:rPr>
          <w:rFonts w:ascii="Bookman Old Style" w:hAnsi="Bookman Old Style"/>
          <w:sz w:val="24"/>
          <w:szCs w:val="24"/>
        </w:rPr>
        <w:t>her confusion is likely to ensu</w:t>
      </w:r>
      <w:r>
        <w:rPr>
          <w:rFonts w:ascii="Bookman Old Style" w:hAnsi="Bookman Old Style"/>
          <w:sz w:val="24"/>
          <w:szCs w:val="24"/>
        </w:rPr>
        <w:t xml:space="preserve">e, the Registrar is entitled to take into account all the factors that can </w:t>
      </w:r>
      <w:r w:rsidR="007814A1">
        <w:rPr>
          <w:rFonts w:ascii="Bookman Old Style" w:hAnsi="Bookman Old Style"/>
          <w:sz w:val="24"/>
          <w:szCs w:val="24"/>
        </w:rPr>
        <w:t xml:space="preserve">compound or mitigate the likelihood of confusion. Mr. </w:t>
      </w:r>
      <w:proofErr w:type="spellStart"/>
      <w:r w:rsidR="007814A1">
        <w:rPr>
          <w:rFonts w:ascii="Bookman Old Style" w:hAnsi="Bookman Old Style"/>
          <w:sz w:val="24"/>
          <w:szCs w:val="24"/>
        </w:rPr>
        <w:t>Mapani</w:t>
      </w:r>
      <w:proofErr w:type="spellEnd"/>
      <w:r w:rsidR="007814A1">
        <w:rPr>
          <w:rFonts w:ascii="Bookman Old Style" w:hAnsi="Bookman Old Style"/>
          <w:sz w:val="24"/>
          <w:szCs w:val="24"/>
        </w:rPr>
        <w:t xml:space="preserve"> further argued that whether or not confusion is likely to ensue is a question of </w:t>
      </w:r>
      <w:r w:rsidR="001626B5">
        <w:rPr>
          <w:rFonts w:ascii="Bookman Old Style" w:hAnsi="Bookman Old Style"/>
          <w:sz w:val="24"/>
          <w:szCs w:val="24"/>
        </w:rPr>
        <w:t>f</w:t>
      </w:r>
      <w:r w:rsidR="007814A1">
        <w:rPr>
          <w:rFonts w:ascii="Bookman Old Style" w:hAnsi="Bookman Old Style"/>
          <w:sz w:val="24"/>
          <w:szCs w:val="24"/>
        </w:rPr>
        <w:t xml:space="preserve">act to be determined on a </w:t>
      </w:r>
      <w:proofErr w:type="gramStart"/>
      <w:r w:rsidR="007814A1">
        <w:rPr>
          <w:rFonts w:ascii="Bookman Old Style" w:hAnsi="Bookman Old Style"/>
          <w:sz w:val="24"/>
          <w:szCs w:val="24"/>
        </w:rPr>
        <w:t>case by</w:t>
      </w:r>
      <w:r w:rsidR="001626B5">
        <w:rPr>
          <w:rFonts w:ascii="Bookman Old Style" w:hAnsi="Bookman Old Style"/>
          <w:sz w:val="24"/>
          <w:szCs w:val="24"/>
        </w:rPr>
        <w:t xml:space="preserve"> case</w:t>
      </w:r>
      <w:proofErr w:type="gramEnd"/>
      <w:r w:rsidR="001626B5">
        <w:rPr>
          <w:rFonts w:ascii="Bookman Old Style" w:hAnsi="Bookman Old Style"/>
          <w:sz w:val="24"/>
          <w:szCs w:val="24"/>
        </w:rPr>
        <w:t xml:space="preserve"> basis. Thus in the this</w:t>
      </w:r>
      <w:r w:rsidR="007814A1">
        <w:rPr>
          <w:rFonts w:ascii="Bookman Old Style" w:hAnsi="Bookman Old Style"/>
          <w:sz w:val="24"/>
          <w:szCs w:val="24"/>
        </w:rPr>
        <w:t xml:space="preserve"> case, in determining the likelihood of confusion, Mr. </w:t>
      </w:r>
      <w:proofErr w:type="spellStart"/>
      <w:r w:rsidR="007814A1">
        <w:rPr>
          <w:rFonts w:ascii="Bookman Old Style" w:hAnsi="Bookman Old Style"/>
          <w:sz w:val="24"/>
          <w:szCs w:val="24"/>
        </w:rPr>
        <w:t>Mapani</w:t>
      </w:r>
      <w:proofErr w:type="spellEnd"/>
      <w:r w:rsidR="007814A1">
        <w:rPr>
          <w:rFonts w:ascii="Bookman Old Style" w:hAnsi="Bookman Old Style"/>
          <w:sz w:val="24"/>
          <w:szCs w:val="24"/>
        </w:rPr>
        <w:t xml:space="preserve"> submitted</w:t>
      </w:r>
      <w:r w:rsidR="002F00AF">
        <w:rPr>
          <w:rFonts w:ascii="Bookman Old Style" w:hAnsi="Bookman Old Style"/>
          <w:sz w:val="24"/>
          <w:szCs w:val="24"/>
        </w:rPr>
        <w:t>,</w:t>
      </w:r>
      <w:r w:rsidR="007814A1">
        <w:rPr>
          <w:rFonts w:ascii="Bookman Old Style" w:hAnsi="Bookman Old Style"/>
          <w:sz w:val="24"/>
          <w:szCs w:val="24"/>
        </w:rPr>
        <w:t xml:space="preserve"> I must bear in mind the nature of the business; the nature of the consumers; the reputations of the parties concerned, and </w:t>
      </w:r>
      <w:r w:rsidR="00522EAE">
        <w:rPr>
          <w:rFonts w:ascii="Bookman Old Style" w:hAnsi="Bookman Old Style"/>
          <w:sz w:val="24"/>
          <w:szCs w:val="24"/>
        </w:rPr>
        <w:t>generally the potential for unfa</w:t>
      </w:r>
      <w:r w:rsidR="001626B5">
        <w:rPr>
          <w:rFonts w:ascii="Bookman Old Style" w:hAnsi="Bookman Old Style"/>
          <w:sz w:val="24"/>
          <w:szCs w:val="24"/>
        </w:rPr>
        <w:t>ir competition</w:t>
      </w:r>
      <w:r w:rsidR="002F00AF">
        <w:rPr>
          <w:rFonts w:ascii="Bookman Old Style" w:hAnsi="Bookman Old Style"/>
          <w:sz w:val="24"/>
          <w:szCs w:val="24"/>
        </w:rPr>
        <w:t>.</w:t>
      </w:r>
      <w:r w:rsidR="001626B5">
        <w:rPr>
          <w:rFonts w:ascii="Bookman Old Style" w:hAnsi="Bookman Old Style"/>
          <w:sz w:val="24"/>
          <w:szCs w:val="24"/>
        </w:rPr>
        <w:t xml:space="preserve"> Mr. </w:t>
      </w:r>
      <w:proofErr w:type="spellStart"/>
      <w:r w:rsidR="001626B5">
        <w:rPr>
          <w:rFonts w:ascii="Bookman Old Style" w:hAnsi="Bookman Old Style"/>
          <w:sz w:val="24"/>
          <w:szCs w:val="24"/>
        </w:rPr>
        <w:t>Mapani</w:t>
      </w:r>
      <w:proofErr w:type="spellEnd"/>
      <w:r w:rsidR="001626B5">
        <w:rPr>
          <w:rFonts w:ascii="Bookman Old Style" w:hAnsi="Bookman Old Style"/>
          <w:sz w:val="24"/>
          <w:szCs w:val="24"/>
        </w:rPr>
        <w:t xml:space="preserve"> argued</w:t>
      </w:r>
      <w:r w:rsidR="00522EAE">
        <w:rPr>
          <w:rFonts w:ascii="Bookman Old Style" w:hAnsi="Bookman Old Style"/>
          <w:sz w:val="24"/>
          <w:szCs w:val="24"/>
        </w:rPr>
        <w:t xml:space="preserve"> that </w:t>
      </w:r>
      <w:r w:rsidR="001626B5">
        <w:rPr>
          <w:rFonts w:ascii="Bookman Old Style" w:hAnsi="Bookman Old Style"/>
          <w:sz w:val="24"/>
          <w:szCs w:val="24"/>
        </w:rPr>
        <w:t xml:space="preserve">is not enough for the plaintiffs </w:t>
      </w:r>
      <w:proofErr w:type="gramStart"/>
      <w:r w:rsidR="001626B5">
        <w:rPr>
          <w:rFonts w:ascii="Bookman Old Style" w:hAnsi="Bookman Old Style"/>
          <w:sz w:val="24"/>
          <w:szCs w:val="24"/>
        </w:rPr>
        <w:t>to simply assert</w:t>
      </w:r>
      <w:proofErr w:type="gramEnd"/>
      <w:r w:rsidR="00522EAE">
        <w:rPr>
          <w:rFonts w:ascii="Bookman Old Style" w:hAnsi="Bookman Old Style"/>
          <w:sz w:val="24"/>
          <w:szCs w:val="24"/>
        </w:rPr>
        <w:t xml:space="preserve"> that two company names bear similarities, or resemblance.</w:t>
      </w:r>
    </w:p>
    <w:p w:rsidR="001626B5" w:rsidRDefault="001626B5" w:rsidP="00BE077E">
      <w:pPr>
        <w:tabs>
          <w:tab w:val="left" w:pos="3690"/>
        </w:tabs>
        <w:spacing w:line="360" w:lineRule="auto"/>
        <w:jc w:val="both"/>
        <w:rPr>
          <w:rFonts w:ascii="Bookman Old Style" w:hAnsi="Bookman Old Style"/>
          <w:sz w:val="24"/>
          <w:szCs w:val="24"/>
        </w:rPr>
      </w:pPr>
    </w:p>
    <w:p w:rsidR="001626B5" w:rsidRDefault="00522EA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A86E07">
        <w:rPr>
          <w:rFonts w:ascii="Bookman Old Style" w:hAnsi="Bookman Old Style"/>
          <w:sz w:val="24"/>
          <w:szCs w:val="24"/>
        </w:rPr>
        <w:t xml:space="preserve">also </w:t>
      </w:r>
      <w:r>
        <w:rPr>
          <w:rFonts w:ascii="Bookman Old Style" w:hAnsi="Bookman Old Style"/>
          <w:sz w:val="24"/>
          <w:szCs w:val="24"/>
        </w:rPr>
        <w:t>contends that neither the name “</w:t>
      </w:r>
      <w:proofErr w:type="spellStart"/>
      <w:r w:rsidRPr="001626B5">
        <w:rPr>
          <w:rFonts w:ascii="Bookman Old Style" w:hAnsi="Bookman Old Style"/>
          <w:i/>
          <w:sz w:val="24"/>
          <w:szCs w:val="24"/>
        </w:rPr>
        <w:t>Airtel</w:t>
      </w:r>
      <w:proofErr w:type="spellEnd"/>
      <w:r w:rsidRPr="001626B5">
        <w:rPr>
          <w:rFonts w:ascii="Bookman Old Style" w:hAnsi="Bookman Old Style"/>
          <w:i/>
          <w:sz w:val="24"/>
          <w:szCs w:val="24"/>
        </w:rPr>
        <w:t xml:space="preserve"> Networks Limited,” </w:t>
      </w:r>
      <w:r>
        <w:rPr>
          <w:rFonts w:ascii="Bookman Old Style" w:hAnsi="Bookman Old Style"/>
          <w:sz w:val="24"/>
          <w:szCs w:val="24"/>
        </w:rPr>
        <w:t xml:space="preserve">nor </w:t>
      </w:r>
      <w:r w:rsidRPr="001626B5">
        <w:rPr>
          <w:rFonts w:ascii="Bookman Old Style" w:hAnsi="Bookman Old Style"/>
          <w:i/>
          <w:sz w:val="24"/>
          <w:szCs w:val="24"/>
        </w:rPr>
        <w:t>“</w:t>
      </w:r>
      <w:proofErr w:type="spellStart"/>
      <w:r w:rsidRPr="001626B5">
        <w:rPr>
          <w:rFonts w:ascii="Bookman Old Style" w:hAnsi="Bookman Old Style"/>
          <w:i/>
          <w:sz w:val="24"/>
          <w:szCs w:val="24"/>
        </w:rPr>
        <w:t>Airtel</w:t>
      </w:r>
      <w:proofErr w:type="spellEnd"/>
      <w:r w:rsidRPr="001626B5">
        <w:rPr>
          <w:rFonts w:ascii="Bookman Old Style" w:hAnsi="Bookman Old Style"/>
          <w:i/>
          <w:sz w:val="24"/>
          <w:szCs w:val="24"/>
        </w:rPr>
        <w:t xml:space="preserve"> Money Limited,”</w:t>
      </w:r>
      <w:r>
        <w:rPr>
          <w:rFonts w:ascii="Bookman Old Style" w:hAnsi="Bookman Old Style"/>
          <w:sz w:val="24"/>
          <w:szCs w:val="24"/>
        </w:rPr>
        <w:t xml:space="preserve"> are identical or confusingly similar with </w:t>
      </w:r>
      <w:proofErr w:type="gramStart"/>
      <w:r>
        <w:rPr>
          <w:rFonts w:ascii="Bookman Old Style" w:hAnsi="Bookman Old Style"/>
          <w:sz w:val="24"/>
          <w:szCs w:val="24"/>
        </w:rPr>
        <w:t>either of</w:t>
      </w:r>
      <w:proofErr w:type="gramEnd"/>
      <w:r>
        <w:rPr>
          <w:rFonts w:ascii="Bookman Old Style" w:hAnsi="Bookman Old Style"/>
          <w:sz w:val="24"/>
          <w:szCs w:val="24"/>
        </w:rPr>
        <w:t xml:space="preserve"> the plaintiff’s na</w:t>
      </w:r>
      <w:r w:rsidR="001626B5">
        <w:rPr>
          <w:rFonts w:ascii="Bookman Old Style" w:hAnsi="Bookman Old Style"/>
          <w:sz w:val="24"/>
          <w:szCs w:val="24"/>
        </w:rPr>
        <w:t xml:space="preserve">mes. Further, Mr. </w:t>
      </w:r>
      <w:proofErr w:type="spellStart"/>
      <w:r w:rsidR="001626B5">
        <w:rPr>
          <w:rFonts w:ascii="Bookman Old Style" w:hAnsi="Bookman Old Style"/>
          <w:sz w:val="24"/>
          <w:szCs w:val="24"/>
        </w:rPr>
        <w:t>Mapani</w:t>
      </w:r>
      <w:proofErr w:type="spellEnd"/>
      <w:r w:rsidR="001626B5">
        <w:rPr>
          <w:rFonts w:ascii="Bookman Old Style" w:hAnsi="Bookman Old Style"/>
          <w:sz w:val="24"/>
          <w:szCs w:val="24"/>
        </w:rPr>
        <w:t xml:space="preserve"> </w:t>
      </w:r>
      <w:proofErr w:type="spellStart"/>
      <w:r w:rsidR="001626B5">
        <w:rPr>
          <w:rFonts w:ascii="Bookman Old Style" w:hAnsi="Bookman Old Style"/>
          <w:sz w:val="24"/>
          <w:szCs w:val="24"/>
        </w:rPr>
        <w:t>submited</w:t>
      </w:r>
      <w:proofErr w:type="spellEnd"/>
      <w:r>
        <w:rPr>
          <w:rFonts w:ascii="Bookman Old Style" w:hAnsi="Bookman Old Style"/>
          <w:sz w:val="24"/>
          <w:szCs w:val="24"/>
        </w:rPr>
        <w:t xml:space="preserve"> that as the Registrar’s powers under section 37 (3) of the Companies Act ar</w:t>
      </w:r>
      <w:r w:rsidR="00191491">
        <w:rPr>
          <w:rFonts w:ascii="Bookman Old Style" w:hAnsi="Bookman Old Style"/>
          <w:sz w:val="24"/>
          <w:szCs w:val="24"/>
        </w:rPr>
        <w:t>e</w:t>
      </w:r>
      <w:r w:rsidR="00A745FB">
        <w:rPr>
          <w:rFonts w:ascii="Bookman Old Style" w:hAnsi="Bookman Old Style"/>
          <w:sz w:val="24"/>
          <w:szCs w:val="24"/>
        </w:rPr>
        <w:t xml:space="preserve"> discretionary, the controversy or issue turns on challenging the exercise of his discretion. </w:t>
      </w:r>
      <w:proofErr w:type="gramStart"/>
      <w:r w:rsidR="001626B5">
        <w:rPr>
          <w:rFonts w:ascii="Bookman Old Style" w:hAnsi="Bookman Old Style"/>
          <w:sz w:val="24"/>
          <w:szCs w:val="24"/>
        </w:rPr>
        <w:t>An</w:t>
      </w:r>
      <w:r w:rsidR="00A745FB">
        <w:rPr>
          <w:rFonts w:ascii="Bookman Old Style" w:hAnsi="Bookman Old Style"/>
          <w:sz w:val="24"/>
          <w:szCs w:val="24"/>
        </w:rPr>
        <w:t>d</w:t>
      </w:r>
      <w:proofErr w:type="gramEnd"/>
      <w:r w:rsidR="00A745FB">
        <w:rPr>
          <w:rFonts w:ascii="Bookman Old Style" w:hAnsi="Bookman Old Style"/>
          <w:sz w:val="24"/>
          <w:szCs w:val="24"/>
        </w:rPr>
        <w:t xml:space="preserve"> since the matter was not commenced by way of judicial review, Mr. </w:t>
      </w:r>
      <w:proofErr w:type="spellStart"/>
      <w:r w:rsidR="00A745FB">
        <w:rPr>
          <w:rFonts w:ascii="Bookman Old Style" w:hAnsi="Bookman Old Style"/>
          <w:sz w:val="24"/>
          <w:szCs w:val="24"/>
        </w:rPr>
        <w:t>Mapani</w:t>
      </w:r>
      <w:proofErr w:type="spellEnd"/>
      <w:r w:rsidR="00A745FB">
        <w:rPr>
          <w:rFonts w:ascii="Bookman Old Style" w:hAnsi="Bookman Old Style"/>
          <w:sz w:val="24"/>
          <w:szCs w:val="24"/>
        </w:rPr>
        <w:t xml:space="preserve"> submitted that the challenge is wrongly before me. In any event, Mr. </w:t>
      </w:r>
      <w:proofErr w:type="spellStart"/>
      <w:r w:rsidR="00A745FB">
        <w:rPr>
          <w:rFonts w:ascii="Bookman Old Style" w:hAnsi="Bookman Old Style"/>
          <w:sz w:val="24"/>
          <w:szCs w:val="24"/>
        </w:rPr>
        <w:t>Mapani</w:t>
      </w:r>
      <w:proofErr w:type="spellEnd"/>
      <w:r w:rsidR="00A745FB">
        <w:rPr>
          <w:rFonts w:ascii="Bookman Old Style" w:hAnsi="Bookman Old Style"/>
          <w:sz w:val="24"/>
          <w:szCs w:val="24"/>
        </w:rPr>
        <w:t xml:space="preserve"> argued that there is </w:t>
      </w:r>
      <w:r w:rsidR="00A745FB">
        <w:rPr>
          <w:rFonts w:ascii="Bookman Old Style" w:hAnsi="Bookman Old Style"/>
          <w:sz w:val="24"/>
          <w:szCs w:val="24"/>
        </w:rPr>
        <w:lastRenderedPageBreak/>
        <w:t xml:space="preserve">no </w:t>
      </w:r>
      <w:proofErr w:type="gramStart"/>
      <w:r w:rsidR="00A745FB">
        <w:rPr>
          <w:rFonts w:ascii="Bookman Old Style" w:hAnsi="Bookman Old Style"/>
          <w:sz w:val="24"/>
          <w:szCs w:val="24"/>
        </w:rPr>
        <w:t>evidence which</w:t>
      </w:r>
      <w:proofErr w:type="gramEnd"/>
      <w:r w:rsidR="00A745FB">
        <w:rPr>
          <w:rFonts w:ascii="Bookman Old Style" w:hAnsi="Bookman Old Style"/>
          <w:sz w:val="24"/>
          <w:szCs w:val="24"/>
        </w:rPr>
        <w:t xml:space="preserve"> has been adduced to suggest that the Registrar’s conduct was irregular or </w:t>
      </w:r>
      <w:r w:rsidR="001626B5">
        <w:rPr>
          <w:rFonts w:ascii="Bookman Old Style" w:hAnsi="Bookman Old Style"/>
          <w:sz w:val="24"/>
          <w:szCs w:val="24"/>
        </w:rPr>
        <w:t xml:space="preserve">proof of </w:t>
      </w:r>
      <w:r w:rsidR="00A745FB">
        <w:rPr>
          <w:rFonts w:ascii="Bookman Old Style" w:hAnsi="Bookman Old Style"/>
          <w:sz w:val="24"/>
          <w:szCs w:val="24"/>
        </w:rPr>
        <w:t xml:space="preserve">the alleged confusing similarity. </w:t>
      </w:r>
      <w:proofErr w:type="gramStart"/>
      <w:r w:rsidR="00A745FB">
        <w:rPr>
          <w:rFonts w:ascii="Bookman Old Style" w:hAnsi="Bookman Old Style"/>
          <w:sz w:val="24"/>
          <w:szCs w:val="24"/>
        </w:rPr>
        <w:t>Thus</w:t>
      </w:r>
      <w:proofErr w:type="gramEnd"/>
      <w:r w:rsidR="00A745FB">
        <w:rPr>
          <w:rFonts w:ascii="Bookman Old Style" w:hAnsi="Bookman Old Style"/>
          <w:sz w:val="24"/>
          <w:szCs w:val="24"/>
        </w:rPr>
        <w:t xml:space="preserve"> Mr. </w:t>
      </w:r>
      <w:proofErr w:type="spellStart"/>
      <w:r w:rsidR="00A745FB">
        <w:rPr>
          <w:rFonts w:ascii="Bookman Old Style" w:hAnsi="Bookman Old Style"/>
          <w:sz w:val="24"/>
          <w:szCs w:val="24"/>
        </w:rPr>
        <w:t>Mapani</w:t>
      </w:r>
      <w:proofErr w:type="spellEnd"/>
      <w:r w:rsidR="00A745FB">
        <w:rPr>
          <w:rFonts w:ascii="Bookman Old Style" w:hAnsi="Bookman Old Style"/>
          <w:sz w:val="24"/>
          <w:szCs w:val="24"/>
        </w:rPr>
        <w:t xml:space="preserve"> contends that on the facts of this case, the Registrar was within his rights to accept the</w:t>
      </w:r>
      <w:r w:rsidR="003F3EC3">
        <w:rPr>
          <w:rFonts w:ascii="Bookman Old Style" w:hAnsi="Bookman Old Style"/>
          <w:sz w:val="24"/>
          <w:szCs w:val="24"/>
        </w:rPr>
        <w:t xml:space="preserve"> contested names for registration. </w:t>
      </w:r>
    </w:p>
    <w:p w:rsidR="001626B5" w:rsidRDefault="001626B5" w:rsidP="00BE077E">
      <w:pPr>
        <w:tabs>
          <w:tab w:val="left" w:pos="3690"/>
        </w:tabs>
        <w:spacing w:line="360" w:lineRule="auto"/>
        <w:jc w:val="both"/>
        <w:rPr>
          <w:rFonts w:ascii="Bookman Old Style" w:hAnsi="Bookman Old Style"/>
          <w:sz w:val="24"/>
          <w:szCs w:val="24"/>
        </w:rPr>
      </w:pPr>
    </w:p>
    <w:p w:rsidR="0082764F" w:rsidRDefault="003F3EC3"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In the last leg of the submissions</w:t>
      </w:r>
      <w:r w:rsidR="001626B5">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contends that if the interim injunction is not granted</w:t>
      </w:r>
      <w:r w:rsidR="007F63FF">
        <w:rPr>
          <w:rFonts w:ascii="Bookman Old Style" w:hAnsi="Bookman Old Style"/>
          <w:sz w:val="24"/>
          <w:szCs w:val="24"/>
        </w:rPr>
        <w:t>,</w:t>
      </w:r>
      <w:r>
        <w:rPr>
          <w:rFonts w:ascii="Bookman Old Style" w:hAnsi="Bookman Old Style"/>
          <w:sz w:val="24"/>
          <w:szCs w:val="24"/>
        </w:rPr>
        <w:t xml:space="preserve"> the plaintiff’s can only suffer loss of business, and which loss can in any </w:t>
      </w:r>
      <w:r w:rsidR="001626B5">
        <w:rPr>
          <w:rFonts w:ascii="Bookman Old Style" w:hAnsi="Bookman Old Style"/>
          <w:sz w:val="24"/>
          <w:szCs w:val="24"/>
        </w:rPr>
        <w:t xml:space="preserve">event </w:t>
      </w:r>
      <w:r>
        <w:rPr>
          <w:rFonts w:ascii="Bookman Old Style" w:hAnsi="Bookman Old Style"/>
          <w:sz w:val="24"/>
          <w:szCs w:val="24"/>
        </w:rPr>
        <w:t xml:space="preserve">be adequately compensated for by </w:t>
      </w:r>
      <w:r w:rsidR="007F63FF">
        <w:rPr>
          <w:rFonts w:ascii="Bookman Old Style" w:hAnsi="Bookman Old Style"/>
          <w:sz w:val="24"/>
          <w:szCs w:val="24"/>
        </w:rPr>
        <w:t>an</w:t>
      </w:r>
      <w:r w:rsidR="001626B5">
        <w:rPr>
          <w:rFonts w:ascii="Bookman Old Style" w:hAnsi="Bookman Old Style"/>
          <w:sz w:val="24"/>
          <w:szCs w:val="24"/>
        </w:rPr>
        <w:t xml:space="preserve"> award of </w:t>
      </w:r>
      <w:r>
        <w:rPr>
          <w:rFonts w:ascii="Bookman Old Style" w:hAnsi="Bookman Old Style"/>
          <w:sz w:val="24"/>
          <w:szCs w:val="24"/>
        </w:rPr>
        <w:t>damages.</w:t>
      </w:r>
      <w:r w:rsidR="007F63FF">
        <w:rPr>
          <w:rFonts w:ascii="Bookman Old Style" w:hAnsi="Bookman Old Style"/>
          <w:sz w:val="24"/>
          <w:szCs w:val="24"/>
        </w:rPr>
        <w:t xml:space="preserve"> </w:t>
      </w:r>
      <w:proofErr w:type="gramStart"/>
      <w:r w:rsidR="007F63FF">
        <w:rPr>
          <w:rFonts w:ascii="Bookman Old Style" w:hAnsi="Bookman Old Style"/>
          <w:sz w:val="24"/>
          <w:szCs w:val="24"/>
        </w:rPr>
        <w:t>A</w:t>
      </w:r>
      <w:r w:rsidR="001626B5">
        <w:rPr>
          <w:rFonts w:ascii="Bookman Old Style" w:hAnsi="Bookman Old Style"/>
          <w:sz w:val="24"/>
          <w:szCs w:val="24"/>
        </w:rPr>
        <w:t>s a consequence</w:t>
      </w:r>
      <w:proofErr w:type="gramEnd"/>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contends that the balance of convenience tilts </w:t>
      </w:r>
      <w:r w:rsidR="005D1C7C">
        <w:rPr>
          <w:rFonts w:ascii="Bookman Old Style" w:hAnsi="Bookman Old Style"/>
          <w:sz w:val="24"/>
          <w:szCs w:val="24"/>
        </w:rPr>
        <w:t>against</w:t>
      </w:r>
      <w:r>
        <w:rPr>
          <w:rFonts w:ascii="Bookman Old Style" w:hAnsi="Bookman Old Style"/>
          <w:sz w:val="24"/>
          <w:szCs w:val="24"/>
        </w:rPr>
        <w:t xml:space="preserve"> granting the interim injunction</w:t>
      </w:r>
      <w:r w:rsidR="005D1C7C">
        <w:rPr>
          <w:rFonts w:ascii="Bookman Old Style" w:hAnsi="Bookman Old Style"/>
          <w:sz w:val="24"/>
          <w:szCs w:val="24"/>
        </w:rPr>
        <w:t>. In advancing the preceding</w:t>
      </w:r>
      <w:r w:rsidR="001626B5">
        <w:rPr>
          <w:rFonts w:ascii="Bookman Old Style" w:hAnsi="Bookman Old Style"/>
          <w:sz w:val="24"/>
          <w:szCs w:val="24"/>
        </w:rPr>
        <w:t xml:space="preserve"> </w:t>
      </w:r>
      <w:proofErr w:type="spellStart"/>
      <w:r w:rsidR="001626B5">
        <w:rPr>
          <w:rFonts w:ascii="Bookman Old Style" w:hAnsi="Bookman Old Style"/>
          <w:sz w:val="24"/>
          <w:szCs w:val="24"/>
        </w:rPr>
        <w:t>propostition</w:t>
      </w:r>
      <w:proofErr w:type="spellEnd"/>
      <w:r w:rsidR="005D1C7C">
        <w:rPr>
          <w:rFonts w:ascii="Bookman Old Style" w:hAnsi="Bookman Old Style"/>
          <w:sz w:val="24"/>
          <w:szCs w:val="24"/>
        </w:rPr>
        <w:t>,</w:t>
      </w:r>
      <w:r w:rsidR="00D429AF">
        <w:rPr>
          <w:rFonts w:ascii="Bookman Old Style" w:hAnsi="Bookman Old Style"/>
          <w:sz w:val="24"/>
          <w:szCs w:val="24"/>
        </w:rPr>
        <w:t xml:space="preserve"> Mr. </w:t>
      </w:r>
      <w:proofErr w:type="spellStart"/>
      <w:r w:rsidR="00D429AF">
        <w:rPr>
          <w:rFonts w:ascii="Bookman Old Style" w:hAnsi="Bookman Old Style"/>
          <w:sz w:val="24"/>
          <w:szCs w:val="24"/>
        </w:rPr>
        <w:t>Mapani</w:t>
      </w:r>
      <w:proofErr w:type="spellEnd"/>
      <w:r w:rsidR="00D429AF">
        <w:rPr>
          <w:rFonts w:ascii="Bookman Old Style" w:hAnsi="Bookman Old Style"/>
          <w:sz w:val="24"/>
          <w:szCs w:val="24"/>
        </w:rPr>
        <w:t xml:space="preserve"> relied on the </w:t>
      </w:r>
      <w:r w:rsidR="001626B5">
        <w:rPr>
          <w:rFonts w:ascii="Bookman Old Style" w:hAnsi="Bookman Old Style"/>
          <w:sz w:val="24"/>
          <w:szCs w:val="24"/>
        </w:rPr>
        <w:t xml:space="preserve">observation in the </w:t>
      </w:r>
      <w:r w:rsidR="00D429AF" w:rsidRPr="001626B5">
        <w:rPr>
          <w:rFonts w:ascii="Bookman Old Style" w:hAnsi="Bookman Old Style"/>
          <w:i/>
          <w:sz w:val="24"/>
          <w:szCs w:val="24"/>
        </w:rPr>
        <w:t xml:space="preserve">American </w:t>
      </w:r>
      <w:proofErr w:type="spellStart"/>
      <w:r w:rsidR="00D429AF" w:rsidRPr="001626B5">
        <w:rPr>
          <w:rFonts w:ascii="Bookman Old Style" w:hAnsi="Bookman Old Style"/>
          <w:i/>
          <w:sz w:val="24"/>
          <w:szCs w:val="24"/>
        </w:rPr>
        <w:t>Cynamid</w:t>
      </w:r>
      <w:proofErr w:type="spellEnd"/>
      <w:r w:rsidR="00D429AF" w:rsidRPr="001626B5">
        <w:rPr>
          <w:rFonts w:ascii="Bookman Old Style" w:hAnsi="Bookman Old Style"/>
          <w:i/>
          <w:sz w:val="24"/>
          <w:szCs w:val="24"/>
        </w:rPr>
        <w:t xml:space="preserve"> case</w:t>
      </w:r>
      <w:r w:rsidR="001626B5">
        <w:rPr>
          <w:rFonts w:ascii="Bookman Old Style" w:hAnsi="Bookman Old Style"/>
          <w:sz w:val="24"/>
          <w:szCs w:val="24"/>
        </w:rPr>
        <w:t xml:space="preserve"> </w:t>
      </w:r>
      <w:r w:rsidR="007F63FF">
        <w:rPr>
          <w:rFonts w:ascii="Bookman Old Style" w:hAnsi="Bookman Old Style"/>
          <w:sz w:val="24"/>
          <w:szCs w:val="24"/>
        </w:rPr>
        <w:t xml:space="preserve">(supra) </w:t>
      </w:r>
      <w:r w:rsidR="001626B5">
        <w:rPr>
          <w:rFonts w:ascii="Bookman Old Style" w:hAnsi="Bookman Old Style"/>
          <w:sz w:val="24"/>
          <w:szCs w:val="24"/>
        </w:rPr>
        <w:t>as follows</w:t>
      </w:r>
      <w:r w:rsidR="00D429AF">
        <w:rPr>
          <w:rFonts w:ascii="Bookman Old Style" w:hAnsi="Bookman Old Style"/>
          <w:sz w:val="24"/>
          <w:szCs w:val="24"/>
        </w:rPr>
        <w:t>:</w:t>
      </w:r>
    </w:p>
    <w:p w:rsidR="001944AB" w:rsidRPr="001626B5" w:rsidRDefault="0082764F" w:rsidP="001626B5">
      <w:pPr>
        <w:tabs>
          <w:tab w:val="left" w:pos="3690"/>
        </w:tabs>
        <w:spacing w:line="240" w:lineRule="auto"/>
        <w:jc w:val="both"/>
        <w:rPr>
          <w:rFonts w:ascii="Bookman Old Style" w:hAnsi="Bookman Old Style"/>
          <w:i/>
          <w:sz w:val="24"/>
          <w:szCs w:val="24"/>
        </w:rPr>
      </w:pPr>
      <w:r w:rsidRPr="001626B5">
        <w:rPr>
          <w:rFonts w:ascii="Bookman Old Style" w:hAnsi="Bookman Old Style"/>
          <w:i/>
          <w:sz w:val="24"/>
          <w:szCs w:val="24"/>
        </w:rPr>
        <w:t xml:space="preserve">“The object of the interlocutory injunction is to protect the plaintiff against injury by violation of his rights for which he could not be adequately compensated in damages recoverable in the action if the uncertainty was resolved in his </w:t>
      </w:r>
      <w:proofErr w:type="spellStart"/>
      <w:r w:rsidRPr="001626B5">
        <w:rPr>
          <w:rFonts w:ascii="Bookman Old Style" w:hAnsi="Bookman Old Style"/>
          <w:i/>
          <w:sz w:val="24"/>
          <w:szCs w:val="24"/>
        </w:rPr>
        <w:t>favour</w:t>
      </w:r>
      <w:proofErr w:type="spellEnd"/>
      <w:r w:rsidRPr="001626B5">
        <w:rPr>
          <w:rFonts w:ascii="Bookman Old Style" w:hAnsi="Bookman Old Style"/>
          <w:i/>
          <w:sz w:val="24"/>
          <w:szCs w:val="24"/>
        </w:rPr>
        <w:t xml:space="preserve"> at the trial.”</w:t>
      </w:r>
      <w:r w:rsidR="005D1C7C" w:rsidRPr="001626B5">
        <w:rPr>
          <w:rFonts w:ascii="Bookman Old Style" w:hAnsi="Bookman Old Style"/>
          <w:i/>
          <w:sz w:val="24"/>
          <w:szCs w:val="24"/>
        </w:rPr>
        <w:t xml:space="preserve"> </w:t>
      </w:r>
      <w:r w:rsidR="00A745FB" w:rsidRPr="001626B5">
        <w:rPr>
          <w:rFonts w:ascii="Bookman Old Style" w:hAnsi="Bookman Old Style"/>
          <w:i/>
          <w:sz w:val="24"/>
          <w:szCs w:val="24"/>
        </w:rPr>
        <w:t xml:space="preserve">    </w:t>
      </w:r>
      <w:r w:rsidR="00522EAE" w:rsidRPr="001626B5">
        <w:rPr>
          <w:rFonts w:ascii="Bookman Old Style" w:hAnsi="Bookman Old Style"/>
          <w:i/>
          <w:sz w:val="24"/>
          <w:szCs w:val="24"/>
        </w:rPr>
        <w:t xml:space="preserve"> </w:t>
      </w:r>
      <w:r w:rsidR="007814A1" w:rsidRPr="001626B5">
        <w:rPr>
          <w:rFonts w:ascii="Bookman Old Style" w:hAnsi="Bookman Old Style"/>
          <w:i/>
          <w:sz w:val="24"/>
          <w:szCs w:val="24"/>
        </w:rPr>
        <w:t xml:space="preserve"> </w:t>
      </w:r>
    </w:p>
    <w:p w:rsidR="0082764F" w:rsidRDefault="0082764F" w:rsidP="00BE077E">
      <w:pPr>
        <w:tabs>
          <w:tab w:val="left" w:pos="3690"/>
        </w:tabs>
        <w:spacing w:line="360" w:lineRule="auto"/>
        <w:jc w:val="both"/>
        <w:rPr>
          <w:rFonts w:ascii="Bookman Old Style" w:hAnsi="Bookman Old Style"/>
          <w:sz w:val="24"/>
          <w:szCs w:val="24"/>
        </w:rPr>
      </w:pPr>
    </w:p>
    <w:p w:rsidR="0082764F" w:rsidRDefault="0082764F"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Further,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drew my attention to the case of </w:t>
      </w:r>
      <w:r w:rsidRPr="0082764F">
        <w:rPr>
          <w:rFonts w:ascii="Bookman Old Style" w:hAnsi="Bookman Old Style"/>
          <w:i/>
          <w:sz w:val="24"/>
          <w:szCs w:val="24"/>
        </w:rPr>
        <w:t xml:space="preserve">Shell BP Zambia Limited v </w:t>
      </w:r>
      <w:proofErr w:type="spellStart"/>
      <w:r w:rsidRPr="0082764F">
        <w:rPr>
          <w:rFonts w:ascii="Bookman Old Style" w:hAnsi="Bookman Old Style"/>
          <w:i/>
          <w:sz w:val="24"/>
          <w:szCs w:val="24"/>
        </w:rPr>
        <w:t>Co</w:t>
      </w:r>
      <w:r w:rsidR="001626B5">
        <w:rPr>
          <w:rFonts w:ascii="Bookman Old Style" w:hAnsi="Bookman Old Style"/>
          <w:i/>
          <w:sz w:val="24"/>
          <w:szCs w:val="24"/>
        </w:rPr>
        <w:t>n</w:t>
      </w:r>
      <w:r w:rsidRPr="0082764F">
        <w:rPr>
          <w:rFonts w:ascii="Bookman Old Style" w:hAnsi="Bookman Old Style"/>
          <w:i/>
          <w:sz w:val="24"/>
          <w:szCs w:val="24"/>
        </w:rPr>
        <w:t>idaris</w:t>
      </w:r>
      <w:proofErr w:type="spellEnd"/>
      <w:r w:rsidRPr="0082764F">
        <w:rPr>
          <w:rFonts w:ascii="Bookman Old Style" w:hAnsi="Bookman Old Style"/>
          <w:i/>
          <w:sz w:val="24"/>
          <w:szCs w:val="24"/>
        </w:rPr>
        <w:t xml:space="preserve"> and </w:t>
      </w:r>
      <w:r w:rsidR="001626B5">
        <w:rPr>
          <w:rFonts w:ascii="Bookman Old Style" w:hAnsi="Bookman Old Style"/>
          <w:i/>
          <w:sz w:val="24"/>
          <w:szCs w:val="24"/>
        </w:rPr>
        <w:t xml:space="preserve">(1975) </w:t>
      </w:r>
      <w:proofErr w:type="gramStart"/>
      <w:r w:rsidRPr="0082764F">
        <w:rPr>
          <w:rFonts w:ascii="Bookman Old Style" w:hAnsi="Bookman Old Style"/>
          <w:i/>
          <w:sz w:val="24"/>
          <w:szCs w:val="24"/>
        </w:rPr>
        <w:t>Others</w:t>
      </w:r>
      <w:proofErr w:type="gramEnd"/>
      <w:r w:rsidRPr="0082764F">
        <w:rPr>
          <w:rFonts w:ascii="Bookman Old Style" w:hAnsi="Bookman Old Style"/>
          <w:i/>
          <w:sz w:val="24"/>
          <w:szCs w:val="24"/>
        </w:rPr>
        <w:t xml:space="preserve"> Z.R. 174</w:t>
      </w:r>
      <w:r>
        <w:rPr>
          <w:rFonts w:ascii="Bookman Old Style" w:hAnsi="Bookman Old Style"/>
          <w:sz w:val="24"/>
          <w:szCs w:val="24"/>
        </w:rPr>
        <w:t xml:space="preserve">. In the </w:t>
      </w:r>
      <w:r w:rsidRPr="001626B5">
        <w:rPr>
          <w:rFonts w:ascii="Bookman Old Style" w:hAnsi="Bookman Old Style"/>
          <w:i/>
          <w:sz w:val="24"/>
          <w:szCs w:val="24"/>
        </w:rPr>
        <w:t>Shell BP case</w:t>
      </w:r>
      <w:r w:rsidR="007F63FF">
        <w:rPr>
          <w:rFonts w:ascii="Bookman Old Style" w:hAnsi="Bookman Old Style"/>
          <w:i/>
          <w:sz w:val="24"/>
          <w:szCs w:val="24"/>
        </w:rPr>
        <w:t xml:space="preserve"> (supra)</w:t>
      </w:r>
      <w:r>
        <w:rPr>
          <w:rFonts w:ascii="Bookman Old Style" w:hAnsi="Bookman Old Style"/>
          <w:sz w:val="24"/>
          <w:szCs w:val="24"/>
        </w:rPr>
        <w:t xml:space="preserve"> the Supreme Court laid down the </w:t>
      </w:r>
      <w:proofErr w:type="gramStart"/>
      <w:r>
        <w:rPr>
          <w:rFonts w:ascii="Bookman Old Style" w:hAnsi="Bookman Old Style"/>
          <w:sz w:val="24"/>
          <w:szCs w:val="24"/>
        </w:rPr>
        <w:t>often quoted</w:t>
      </w:r>
      <w:proofErr w:type="gramEnd"/>
      <w:r>
        <w:rPr>
          <w:rFonts w:ascii="Bookman Old Style" w:hAnsi="Bookman Old Style"/>
          <w:sz w:val="24"/>
          <w:szCs w:val="24"/>
        </w:rPr>
        <w:t xml:space="preserve"> principle that:</w:t>
      </w:r>
    </w:p>
    <w:p w:rsidR="0082764F" w:rsidRPr="001626B5" w:rsidRDefault="0082764F" w:rsidP="001626B5">
      <w:pPr>
        <w:tabs>
          <w:tab w:val="left" w:pos="3690"/>
        </w:tabs>
        <w:spacing w:line="240" w:lineRule="auto"/>
        <w:jc w:val="both"/>
        <w:rPr>
          <w:rFonts w:ascii="Bookman Old Style" w:hAnsi="Bookman Old Style"/>
          <w:i/>
          <w:sz w:val="24"/>
          <w:szCs w:val="24"/>
        </w:rPr>
      </w:pPr>
      <w:r w:rsidRPr="001626B5">
        <w:rPr>
          <w:rFonts w:ascii="Bookman Old Style" w:hAnsi="Bookman Old Style"/>
          <w:i/>
          <w:sz w:val="24"/>
          <w:szCs w:val="24"/>
        </w:rPr>
        <w:t>“</w:t>
      </w:r>
      <w:r w:rsidR="007F63FF">
        <w:rPr>
          <w:rFonts w:ascii="Bookman Old Style" w:hAnsi="Bookman Old Style"/>
          <w:i/>
          <w:sz w:val="24"/>
          <w:szCs w:val="24"/>
        </w:rPr>
        <w:t xml:space="preserve">A </w:t>
      </w:r>
      <w:r w:rsidRPr="001626B5">
        <w:rPr>
          <w:rFonts w:ascii="Bookman Old Style" w:hAnsi="Bookman Old Style"/>
          <w:i/>
          <w:sz w:val="24"/>
          <w:szCs w:val="24"/>
        </w:rPr>
        <w:t>Court will not generally grant an injunction unless the injunction is necessary to protect the plaintiff from an irreparable injury; mere inconvenience is not enou</w:t>
      </w:r>
      <w:r w:rsidR="007F63FF">
        <w:rPr>
          <w:rFonts w:ascii="Bookman Old Style" w:hAnsi="Bookman Old Style"/>
          <w:i/>
          <w:sz w:val="24"/>
          <w:szCs w:val="24"/>
        </w:rPr>
        <w:t>gh. Irreparable damage</w:t>
      </w:r>
      <w:r w:rsidRPr="001626B5">
        <w:rPr>
          <w:rFonts w:ascii="Bookman Old Style" w:hAnsi="Bookman Old Style"/>
          <w:i/>
          <w:sz w:val="24"/>
          <w:szCs w:val="24"/>
        </w:rPr>
        <w:t xml:space="preserve"> means injury which is substantial and can never be adequately remedied or atoned for by damages, not injury which cannot possibly by repaired.”</w:t>
      </w:r>
    </w:p>
    <w:p w:rsidR="0082764F" w:rsidRDefault="0082764F" w:rsidP="00BE077E">
      <w:pPr>
        <w:tabs>
          <w:tab w:val="left" w:pos="3690"/>
        </w:tabs>
        <w:spacing w:line="360" w:lineRule="auto"/>
        <w:jc w:val="both"/>
        <w:rPr>
          <w:rFonts w:ascii="Bookman Old Style" w:hAnsi="Bookman Old Style"/>
          <w:sz w:val="24"/>
          <w:szCs w:val="24"/>
        </w:rPr>
      </w:pPr>
    </w:p>
    <w:p w:rsidR="000400C3" w:rsidRDefault="001626B5"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In addition, </w:t>
      </w:r>
      <w:r w:rsidR="0082764F">
        <w:rPr>
          <w:rFonts w:ascii="Bookman Old Style" w:hAnsi="Bookman Old Style"/>
          <w:sz w:val="24"/>
          <w:szCs w:val="24"/>
        </w:rPr>
        <w:t xml:space="preserve">Mr. </w:t>
      </w:r>
      <w:proofErr w:type="spellStart"/>
      <w:r w:rsidR="0082764F">
        <w:rPr>
          <w:rFonts w:ascii="Bookman Old Style" w:hAnsi="Bookman Old Style"/>
          <w:sz w:val="24"/>
          <w:szCs w:val="24"/>
        </w:rPr>
        <w:t>Mapani</w:t>
      </w:r>
      <w:proofErr w:type="spellEnd"/>
      <w:r w:rsidR="0082764F">
        <w:rPr>
          <w:rFonts w:ascii="Bookman Old Style" w:hAnsi="Bookman Old Style"/>
          <w:sz w:val="24"/>
          <w:szCs w:val="24"/>
        </w:rPr>
        <w:t xml:space="preserve"> drew my attention to the case of </w:t>
      </w:r>
      <w:r w:rsidR="0082764F" w:rsidRPr="006E783D">
        <w:rPr>
          <w:rFonts w:ascii="Bookman Old Style" w:hAnsi="Bookman Old Style"/>
          <w:i/>
          <w:sz w:val="24"/>
          <w:szCs w:val="24"/>
        </w:rPr>
        <w:t>Turnkey Properties v Lusaka West Development and Others (1984) Z.R. 85.</w:t>
      </w:r>
      <w:r w:rsidR="0082764F">
        <w:rPr>
          <w:rFonts w:ascii="Bookman Old Style" w:hAnsi="Bookman Old Style"/>
          <w:sz w:val="24"/>
          <w:szCs w:val="24"/>
        </w:rPr>
        <w:t xml:space="preserve"> In</w:t>
      </w:r>
      <w:r w:rsidR="006E783D">
        <w:rPr>
          <w:rFonts w:ascii="Bookman Old Style" w:hAnsi="Bookman Old Style"/>
          <w:sz w:val="24"/>
          <w:szCs w:val="24"/>
        </w:rPr>
        <w:t xml:space="preserve"> the </w:t>
      </w:r>
      <w:r w:rsidR="006E783D" w:rsidRPr="006E783D">
        <w:rPr>
          <w:rFonts w:ascii="Bookman Old Style" w:hAnsi="Bookman Old Style"/>
          <w:i/>
          <w:sz w:val="24"/>
          <w:szCs w:val="24"/>
        </w:rPr>
        <w:t>Turnkey Properties</w:t>
      </w:r>
      <w:r w:rsidR="006E783D">
        <w:rPr>
          <w:rFonts w:ascii="Bookman Old Style" w:hAnsi="Bookman Old Style"/>
          <w:sz w:val="24"/>
          <w:szCs w:val="24"/>
        </w:rPr>
        <w:t xml:space="preserve"> case</w:t>
      </w:r>
      <w:r w:rsidR="007F63FF">
        <w:rPr>
          <w:rFonts w:ascii="Bookman Old Style" w:hAnsi="Bookman Old Style"/>
          <w:sz w:val="24"/>
          <w:szCs w:val="24"/>
        </w:rPr>
        <w:t xml:space="preserve"> (supra)</w:t>
      </w:r>
      <w:r w:rsidR="006E783D">
        <w:rPr>
          <w:rFonts w:ascii="Bookman Old Style" w:hAnsi="Bookman Old Style"/>
          <w:sz w:val="24"/>
          <w:szCs w:val="24"/>
        </w:rPr>
        <w:t xml:space="preserve">, the Supreme Court held that an interim injunction is appropriate for the preservation or restoration of a particular situation pending trial. </w:t>
      </w:r>
      <w:r w:rsidR="006E783D">
        <w:rPr>
          <w:rFonts w:ascii="Bookman Old Style" w:hAnsi="Bookman Old Style"/>
          <w:sz w:val="24"/>
          <w:szCs w:val="24"/>
        </w:rPr>
        <w:lastRenderedPageBreak/>
        <w:t xml:space="preserve">However, the grant of an interim injunction </w:t>
      </w:r>
      <w:proofErr w:type="gramStart"/>
      <w:r w:rsidR="006E783D">
        <w:rPr>
          <w:rFonts w:ascii="Bookman Old Style" w:hAnsi="Bookman Old Style"/>
          <w:sz w:val="24"/>
          <w:szCs w:val="24"/>
        </w:rPr>
        <w:t>should not be regarded</w:t>
      </w:r>
      <w:proofErr w:type="gramEnd"/>
      <w:r w:rsidR="006E783D">
        <w:rPr>
          <w:rFonts w:ascii="Bookman Old Style" w:hAnsi="Bookman Old Style"/>
          <w:sz w:val="24"/>
          <w:szCs w:val="24"/>
        </w:rPr>
        <w:t xml:space="preserve"> as a device by which an applicant can attain or create new conditions </w:t>
      </w:r>
      <w:proofErr w:type="spellStart"/>
      <w:r w:rsidR="006E783D">
        <w:rPr>
          <w:rFonts w:ascii="Bookman Old Style" w:hAnsi="Bookman Old Style"/>
          <w:sz w:val="24"/>
          <w:szCs w:val="24"/>
        </w:rPr>
        <w:t>favourable</w:t>
      </w:r>
      <w:proofErr w:type="spellEnd"/>
      <w:r w:rsidR="006E783D">
        <w:rPr>
          <w:rFonts w:ascii="Bookman Old Style" w:hAnsi="Bookman Old Style"/>
          <w:sz w:val="24"/>
          <w:szCs w:val="24"/>
        </w:rPr>
        <w:t xml:space="preserve"> only to an applicant. Further, the </w:t>
      </w:r>
      <w:r w:rsidR="006E783D" w:rsidRPr="006E783D">
        <w:rPr>
          <w:rFonts w:ascii="Bookman Old Style" w:hAnsi="Bookman Old Style"/>
          <w:i/>
          <w:sz w:val="24"/>
          <w:szCs w:val="24"/>
        </w:rPr>
        <w:t>Turnkey Properties</w:t>
      </w:r>
      <w:r w:rsidR="006E783D">
        <w:rPr>
          <w:rFonts w:ascii="Bookman Old Style" w:hAnsi="Bookman Old Style"/>
          <w:sz w:val="24"/>
          <w:szCs w:val="24"/>
        </w:rPr>
        <w:t xml:space="preserve"> case </w:t>
      </w:r>
      <w:r w:rsidR="001D2007">
        <w:rPr>
          <w:rFonts w:ascii="Bookman Old Style" w:hAnsi="Bookman Old Style"/>
          <w:sz w:val="24"/>
          <w:szCs w:val="24"/>
        </w:rPr>
        <w:t xml:space="preserve">(supra) </w:t>
      </w:r>
      <w:r w:rsidR="006E783D">
        <w:rPr>
          <w:rFonts w:ascii="Bookman Old Style" w:hAnsi="Bookman Old Style"/>
          <w:sz w:val="24"/>
          <w:szCs w:val="24"/>
        </w:rPr>
        <w:t>stressed that the possibility of damages being an adequate remedy should always be bo</w:t>
      </w:r>
      <w:r w:rsidR="000400C3">
        <w:rPr>
          <w:rFonts w:ascii="Bookman Old Style" w:hAnsi="Bookman Old Style"/>
          <w:sz w:val="24"/>
          <w:szCs w:val="24"/>
        </w:rPr>
        <w:t>r</w:t>
      </w:r>
      <w:r w:rsidR="006E783D">
        <w:rPr>
          <w:rFonts w:ascii="Bookman Old Style" w:hAnsi="Bookman Old Style"/>
          <w:sz w:val="24"/>
          <w:szCs w:val="24"/>
        </w:rPr>
        <w:t xml:space="preserve">ne in mind. </w:t>
      </w:r>
    </w:p>
    <w:p w:rsidR="000400C3" w:rsidRDefault="000400C3" w:rsidP="00BE077E">
      <w:pPr>
        <w:tabs>
          <w:tab w:val="left" w:pos="3690"/>
        </w:tabs>
        <w:spacing w:line="360" w:lineRule="auto"/>
        <w:jc w:val="both"/>
        <w:rPr>
          <w:rFonts w:ascii="Bookman Old Style" w:hAnsi="Bookman Old Style"/>
          <w:sz w:val="24"/>
          <w:szCs w:val="24"/>
        </w:rPr>
      </w:pPr>
    </w:p>
    <w:p w:rsidR="00D0581B" w:rsidRDefault="006E783D"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Mapani</w:t>
      </w:r>
      <w:proofErr w:type="spellEnd"/>
      <w:r>
        <w:rPr>
          <w:rFonts w:ascii="Bookman Old Style" w:hAnsi="Bookman Old Style"/>
          <w:sz w:val="24"/>
          <w:szCs w:val="24"/>
        </w:rPr>
        <w:t xml:space="preserve"> </w:t>
      </w:r>
      <w:r w:rsidR="001D2007">
        <w:rPr>
          <w:rFonts w:ascii="Bookman Old Style" w:hAnsi="Bookman Old Style"/>
          <w:sz w:val="24"/>
          <w:szCs w:val="24"/>
        </w:rPr>
        <w:t xml:space="preserve">also </w:t>
      </w:r>
      <w:r>
        <w:rPr>
          <w:rFonts w:ascii="Bookman Old Style" w:hAnsi="Bookman Old Style"/>
          <w:sz w:val="24"/>
          <w:szCs w:val="24"/>
        </w:rPr>
        <w:t xml:space="preserve">drew my attention to the case of </w:t>
      </w:r>
      <w:r w:rsidR="007F63FF">
        <w:rPr>
          <w:rFonts w:ascii="Bookman Old Style" w:hAnsi="Bookman Old Style"/>
          <w:i/>
          <w:sz w:val="24"/>
          <w:szCs w:val="24"/>
        </w:rPr>
        <w:t xml:space="preserve">Tau Capital Partners Incorporation and Another v </w:t>
      </w:r>
      <w:proofErr w:type="spellStart"/>
      <w:r w:rsidR="007F63FF">
        <w:rPr>
          <w:rFonts w:ascii="Bookman Old Style" w:hAnsi="Bookman Old Style"/>
          <w:i/>
          <w:sz w:val="24"/>
          <w:szCs w:val="24"/>
        </w:rPr>
        <w:t>Musi</w:t>
      </w:r>
      <w:r w:rsidRPr="006E783D">
        <w:rPr>
          <w:rFonts w:ascii="Bookman Old Style" w:hAnsi="Bookman Old Style"/>
          <w:i/>
          <w:sz w:val="24"/>
          <w:szCs w:val="24"/>
        </w:rPr>
        <w:t>hinge</w:t>
      </w:r>
      <w:proofErr w:type="spellEnd"/>
      <w:r w:rsidRPr="006E783D">
        <w:rPr>
          <w:rFonts w:ascii="Bookman Old Style" w:hAnsi="Bookman Old Style"/>
          <w:i/>
          <w:sz w:val="24"/>
          <w:szCs w:val="24"/>
        </w:rPr>
        <w:t xml:space="preserve"> and Others (2008) Z.R. </w:t>
      </w:r>
      <w:r>
        <w:rPr>
          <w:rFonts w:ascii="Bookman Old Style" w:hAnsi="Bookman Old Style"/>
          <w:sz w:val="24"/>
          <w:szCs w:val="24"/>
        </w:rPr>
        <w:t xml:space="preserve">Volume 2 at page 179. In the </w:t>
      </w:r>
      <w:r w:rsidRPr="006E783D">
        <w:rPr>
          <w:rFonts w:ascii="Bookman Old Style" w:hAnsi="Bookman Old Style"/>
          <w:i/>
          <w:sz w:val="24"/>
          <w:szCs w:val="24"/>
        </w:rPr>
        <w:t xml:space="preserve">Tau Capital </w:t>
      </w:r>
      <w:r>
        <w:rPr>
          <w:rFonts w:ascii="Bookman Old Style" w:hAnsi="Bookman Old Style"/>
          <w:sz w:val="24"/>
          <w:szCs w:val="24"/>
        </w:rPr>
        <w:t>case</w:t>
      </w:r>
      <w:r w:rsidR="001D2007">
        <w:rPr>
          <w:rFonts w:ascii="Bookman Old Style" w:hAnsi="Bookman Old Style"/>
          <w:sz w:val="24"/>
          <w:szCs w:val="24"/>
        </w:rPr>
        <w:t xml:space="preserve"> (supra)</w:t>
      </w:r>
      <w:r>
        <w:rPr>
          <w:rFonts w:ascii="Bookman Old Style" w:hAnsi="Bookman Old Style"/>
          <w:sz w:val="24"/>
          <w:szCs w:val="24"/>
        </w:rPr>
        <w:t xml:space="preserve">,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Wood, J, after reviewing the </w:t>
      </w:r>
      <w:r w:rsidRPr="006E783D">
        <w:rPr>
          <w:rFonts w:ascii="Bookman Old Style" w:hAnsi="Bookman Old Style"/>
          <w:i/>
          <w:sz w:val="24"/>
          <w:szCs w:val="24"/>
        </w:rPr>
        <w:t xml:space="preserve">Shell B.P. Zambia Limited </w:t>
      </w:r>
      <w:r w:rsidR="001D2007">
        <w:rPr>
          <w:rFonts w:ascii="Bookman Old Style" w:hAnsi="Bookman Old Style"/>
          <w:i/>
          <w:sz w:val="24"/>
          <w:szCs w:val="24"/>
        </w:rPr>
        <w:t xml:space="preserve">(supra) </w:t>
      </w:r>
      <w:r w:rsidRPr="006E783D">
        <w:rPr>
          <w:rFonts w:ascii="Bookman Old Style" w:hAnsi="Bookman Old Style"/>
          <w:i/>
          <w:sz w:val="24"/>
          <w:szCs w:val="24"/>
        </w:rPr>
        <w:t xml:space="preserve">and </w:t>
      </w:r>
      <w:r w:rsidR="00773DE5">
        <w:rPr>
          <w:rFonts w:ascii="Bookman Old Style" w:hAnsi="Bookman Old Style"/>
          <w:sz w:val="24"/>
          <w:szCs w:val="24"/>
        </w:rPr>
        <w:t>t</w:t>
      </w:r>
      <w:r w:rsidR="007F63FF" w:rsidRPr="000400C3">
        <w:rPr>
          <w:rFonts w:ascii="Bookman Old Style" w:hAnsi="Bookman Old Style"/>
          <w:sz w:val="24"/>
          <w:szCs w:val="24"/>
        </w:rPr>
        <w:t>he</w:t>
      </w:r>
      <w:r w:rsidR="007F63FF">
        <w:rPr>
          <w:rFonts w:ascii="Bookman Old Style" w:hAnsi="Bookman Old Style"/>
          <w:i/>
          <w:sz w:val="24"/>
          <w:szCs w:val="24"/>
        </w:rPr>
        <w:t xml:space="preserve"> </w:t>
      </w:r>
      <w:r w:rsidRPr="006E783D">
        <w:rPr>
          <w:rFonts w:ascii="Bookman Old Style" w:hAnsi="Bookman Old Style"/>
          <w:i/>
          <w:sz w:val="24"/>
          <w:szCs w:val="24"/>
        </w:rPr>
        <w:t>Turnkey Properties cases</w:t>
      </w:r>
      <w:r w:rsidR="001D2007">
        <w:rPr>
          <w:rFonts w:ascii="Bookman Old Style" w:hAnsi="Bookman Old Style"/>
          <w:i/>
          <w:sz w:val="24"/>
          <w:szCs w:val="24"/>
        </w:rPr>
        <w:t xml:space="preserve"> (supra)</w:t>
      </w:r>
      <w:r>
        <w:rPr>
          <w:rFonts w:ascii="Bookman Old Style" w:hAnsi="Bookman Old Style"/>
          <w:sz w:val="24"/>
          <w:szCs w:val="24"/>
        </w:rPr>
        <w:t xml:space="preserve">, held that the object of an injunction is to maintain the </w:t>
      </w:r>
      <w:r w:rsidRPr="001D2007">
        <w:rPr>
          <w:rFonts w:ascii="Bookman Old Style" w:hAnsi="Bookman Old Style"/>
          <w:i/>
          <w:sz w:val="24"/>
          <w:szCs w:val="24"/>
        </w:rPr>
        <w:t>status quo</w:t>
      </w:r>
      <w:r w:rsidR="001D2007">
        <w:rPr>
          <w:rFonts w:ascii="Bookman Old Style" w:hAnsi="Bookman Old Style"/>
          <w:sz w:val="24"/>
          <w:szCs w:val="24"/>
        </w:rPr>
        <w:t>. That is,</w:t>
      </w:r>
      <w:r>
        <w:rPr>
          <w:rFonts w:ascii="Bookman Old Style" w:hAnsi="Bookman Old Style"/>
          <w:sz w:val="24"/>
          <w:szCs w:val="24"/>
        </w:rPr>
        <w:t xml:space="preserve"> to keep matters in check, so that if after the hearing a plaintiff obtains a judgment in his </w:t>
      </w:r>
      <w:proofErr w:type="spellStart"/>
      <w:r>
        <w:rPr>
          <w:rFonts w:ascii="Bookman Old Style" w:hAnsi="Bookman Old Style"/>
          <w:sz w:val="24"/>
          <w:szCs w:val="24"/>
        </w:rPr>
        <w:t>favour</w:t>
      </w:r>
      <w:proofErr w:type="spellEnd"/>
      <w:r>
        <w:rPr>
          <w:rFonts w:ascii="Bookman Old Style" w:hAnsi="Bookman Old Style"/>
          <w:sz w:val="24"/>
          <w:szCs w:val="24"/>
        </w:rPr>
        <w:t xml:space="preserve">, a defendant </w:t>
      </w:r>
      <w:proofErr w:type="gramStart"/>
      <w:r>
        <w:rPr>
          <w:rFonts w:ascii="Bookman Old Style" w:hAnsi="Bookman Old Style"/>
          <w:sz w:val="24"/>
          <w:szCs w:val="24"/>
        </w:rPr>
        <w:t>will have been prevented</w:t>
      </w:r>
      <w:proofErr w:type="gramEnd"/>
      <w:r>
        <w:rPr>
          <w:rFonts w:ascii="Bookman Old Style" w:hAnsi="Bookman Old Style"/>
          <w:sz w:val="24"/>
          <w:szCs w:val="24"/>
        </w:rPr>
        <w:t xml:space="preserve"> from dealing in the meanwhile with the property in such a way as to make a judgment </w:t>
      </w:r>
      <w:r w:rsidR="001D2007">
        <w:rPr>
          <w:rFonts w:ascii="Bookman Old Style" w:hAnsi="Bookman Old Style"/>
          <w:sz w:val="24"/>
          <w:szCs w:val="24"/>
        </w:rPr>
        <w:t>ineff</w:t>
      </w:r>
      <w:r w:rsidR="00D0581B">
        <w:rPr>
          <w:rFonts w:ascii="Bookman Old Style" w:hAnsi="Bookman Old Style"/>
          <w:sz w:val="24"/>
          <w:szCs w:val="24"/>
        </w:rPr>
        <w:t xml:space="preserve">ectual. </w:t>
      </w:r>
    </w:p>
    <w:p w:rsidR="00D0581B" w:rsidRDefault="00D0581B" w:rsidP="00BE077E">
      <w:pPr>
        <w:tabs>
          <w:tab w:val="left" w:pos="3690"/>
        </w:tabs>
        <w:spacing w:line="360" w:lineRule="auto"/>
        <w:jc w:val="both"/>
        <w:rPr>
          <w:rFonts w:ascii="Bookman Old Style" w:hAnsi="Bookman Old Style"/>
          <w:sz w:val="24"/>
          <w:szCs w:val="24"/>
        </w:rPr>
      </w:pPr>
    </w:p>
    <w:p w:rsidR="00430687" w:rsidRDefault="00D0581B" w:rsidP="00BE077E">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 xml:space="preserve">Ultimately,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submitted that in addition to the preceding argument</w:t>
      </w:r>
      <w:r w:rsidR="007F63FF">
        <w:rPr>
          <w:rFonts w:ascii="Bookman Old Style" w:hAnsi="Bookman Old Style"/>
          <w:sz w:val="24"/>
          <w:szCs w:val="24"/>
        </w:rPr>
        <w:t>s</w:t>
      </w:r>
      <w:r>
        <w:rPr>
          <w:rFonts w:ascii="Bookman Old Style" w:hAnsi="Bookman Old Style"/>
          <w:sz w:val="24"/>
          <w:szCs w:val="24"/>
        </w:rPr>
        <w:t xml:space="preserve"> relating to the award of damages</w:t>
      </w:r>
      <w:r w:rsidR="007F63FF">
        <w:rPr>
          <w:rFonts w:ascii="Bookman Old Style" w:hAnsi="Bookman Old Style"/>
          <w:sz w:val="24"/>
          <w:szCs w:val="24"/>
        </w:rPr>
        <w:t>,</w:t>
      </w:r>
      <w:r>
        <w:rPr>
          <w:rFonts w:ascii="Bookman Old Style" w:hAnsi="Bookman Old Style"/>
          <w:sz w:val="24"/>
          <w:szCs w:val="24"/>
        </w:rPr>
        <w:t xml:space="preserve"> </w:t>
      </w:r>
      <w:r w:rsidR="007F63FF">
        <w:rPr>
          <w:rFonts w:ascii="Bookman Old Style" w:hAnsi="Bookman Old Style"/>
          <w:sz w:val="24"/>
          <w:szCs w:val="24"/>
        </w:rPr>
        <w:t>(</w:t>
      </w:r>
      <w:r>
        <w:rPr>
          <w:rFonts w:ascii="Bookman Old Style" w:hAnsi="Bookman Old Style"/>
          <w:sz w:val="24"/>
          <w:szCs w:val="24"/>
        </w:rPr>
        <w:t>as an adequate remedy</w:t>
      </w:r>
      <w:r w:rsidR="007F63FF">
        <w:rPr>
          <w:rFonts w:ascii="Bookman Old Style" w:hAnsi="Bookman Old Style"/>
          <w:sz w:val="24"/>
          <w:szCs w:val="24"/>
        </w:rPr>
        <w:t>)</w:t>
      </w:r>
      <w:r>
        <w:rPr>
          <w:rFonts w:ascii="Bookman Old Style" w:hAnsi="Bookman Old Style"/>
          <w:sz w:val="24"/>
          <w:szCs w:val="24"/>
        </w:rPr>
        <w:t xml:space="preserve"> in lieu of an injunction, the integrity o</w:t>
      </w:r>
      <w:r w:rsidR="00430687">
        <w:rPr>
          <w:rFonts w:ascii="Bookman Old Style" w:hAnsi="Bookman Old Style"/>
          <w:sz w:val="24"/>
          <w:szCs w:val="24"/>
        </w:rPr>
        <w:t>f the final decision by the Court</w:t>
      </w:r>
      <w:r w:rsidR="000400C3">
        <w:rPr>
          <w:rFonts w:ascii="Bookman Old Style" w:hAnsi="Bookman Old Style"/>
          <w:sz w:val="24"/>
          <w:szCs w:val="24"/>
        </w:rPr>
        <w:t xml:space="preserve"> is to</w:t>
      </w:r>
      <w:r>
        <w:rPr>
          <w:rFonts w:ascii="Bookman Old Style" w:hAnsi="Bookman Old Style"/>
          <w:sz w:val="24"/>
          <w:szCs w:val="24"/>
        </w:rPr>
        <w:t xml:space="preserve"> be preserved by the fact that </w:t>
      </w:r>
      <w:r w:rsidR="00430687">
        <w:rPr>
          <w:rFonts w:ascii="Bookman Old Style" w:hAnsi="Bookman Old Style"/>
          <w:sz w:val="24"/>
          <w:szCs w:val="24"/>
        </w:rPr>
        <w:t xml:space="preserve">the Court has </w:t>
      </w:r>
      <w:r>
        <w:rPr>
          <w:rFonts w:ascii="Bookman Old Style" w:hAnsi="Bookman Old Style"/>
          <w:sz w:val="24"/>
          <w:szCs w:val="24"/>
        </w:rPr>
        <w:t>inherent jurisdiction to reverse the Registrar’s decision to incorporate the constituted n</w:t>
      </w:r>
      <w:r w:rsidR="00430687">
        <w:rPr>
          <w:rFonts w:ascii="Bookman Old Style" w:hAnsi="Bookman Old Style"/>
          <w:sz w:val="24"/>
          <w:szCs w:val="24"/>
        </w:rPr>
        <w:t>ames or indeed order a change of</w:t>
      </w:r>
      <w:r>
        <w:rPr>
          <w:rFonts w:ascii="Bookman Old Style" w:hAnsi="Bookman Old Style"/>
          <w:sz w:val="24"/>
          <w:szCs w:val="24"/>
        </w:rPr>
        <w:t xml:space="preserve"> name.</w:t>
      </w:r>
      <w:proofErr w:type="gramEnd"/>
      <w:r>
        <w:rPr>
          <w:rFonts w:ascii="Bookman Old Style" w:hAnsi="Bookman Old Style"/>
          <w:sz w:val="24"/>
          <w:szCs w:val="24"/>
        </w:rPr>
        <w:t xml:space="preserve"> </w:t>
      </w:r>
      <w:r w:rsidR="00DE12DE">
        <w:rPr>
          <w:rFonts w:ascii="Bookman Old Style" w:hAnsi="Bookman Old Style"/>
          <w:sz w:val="24"/>
          <w:szCs w:val="24"/>
        </w:rPr>
        <w:t>In</w:t>
      </w:r>
      <w:r>
        <w:rPr>
          <w:rFonts w:ascii="Bookman Old Style" w:hAnsi="Bookman Old Style"/>
          <w:sz w:val="24"/>
          <w:szCs w:val="24"/>
        </w:rPr>
        <w:t xml:space="preserve"> the premises, Mr. </w:t>
      </w:r>
      <w:proofErr w:type="spellStart"/>
      <w:r>
        <w:rPr>
          <w:rFonts w:ascii="Bookman Old Style" w:hAnsi="Bookman Old Style"/>
          <w:sz w:val="24"/>
          <w:szCs w:val="24"/>
        </w:rPr>
        <w:t>Mapani</w:t>
      </w:r>
      <w:proofErr w:type="spellEnd"/>
      <w:r>
        <w:rPr>
          <w:rFonts w:ascii="Bookman Old Style" w:hAnsi="Bookman Old Style"/>
          <w:sz w:val="24"/>
          <w:szCs w:val="24"/>
        </w:rPr>
        <w:t xml:space="preserve"> urged me to dismiss the application for the interim injunction</w:t>
      </w:r>
      <w:r w:rsidR="00DE12DE">
        <w:rPr>
          <w:rFonts w:ascii="Bookman Old Style" w:hAnsi="Bookman Old Style"/>
          <w:sz w:val="24"/>
          <w:szCs w:val="24"/>
        </w:rPr>
        <w:t xml:space="preserve">. </w:t>
      </w:r>
    </w:p>
    <w:p w:rsidR="00430687" w:rsidRDefault="00430687" w:rsidP="00BE077E">
      <w:pPr>
        <w:tabs>
          <w:tab w:val="left" w:pos="3690"/>
        </w:tabs>
        <w:spacing w:line="360" w:lineRule="auto"/>
        <w:jc w:val="both"/>
        <w:rPr>
          <w:rFonts w:ascii="Bookman Old Style" w:hAnsi="Bookman Old Style"/>
          <w:sz w:val="24"/>
          <w:szCs w:val="24"/>
        </w:rPr>
      </w:pPr>
    </w:p>
    <w:p w:rsidR="00430687" w:rsidRDefault="00DE12D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On </w:t>
      </w:r>
      <w:proofErr w:type="gramStart"/>
      <w:r>
        <w:rPr>
          <w:rFonts w:ascii="Bookman Old Style" w:hAnsi="Bookman Old Style"/>
          <w:sz w:val="24"/>
          <w:szCs w:val="24"/>
        </w:rPr>
        <w:t>29</w:t>
      </w:r>
      <w:r w:rsidRPr="00DE12DE">
        <w:rPr>
          <w:rFonts w:ascii="Bookman Old Style" w:hAnsi="Bookman Old Style"/>
          <w:sz w:val="24"/>
          <w:szCs w:val="24"/>
          <w:vertAlign w:val="superscript"/>
        </w:rPr>
        <w:t>th</w:t>
      </w:r>
      <w:proofErr w:type="gramEnd"/>
      <w:r>
        <w:rPr>
          <w:rFonts w:ascii="Bookman Old Style" w:hAnsi="Bookman Old Style"/>
          <w:sz w:val="24"/>
          <w:szCs w:val="24"/>
        </w:rPr>
        <w:t xml:space="preserve"> November, 2010, Mr. </w:t>
      </w:r>
      <w:proofErr w:type="spellStart"/>
      <w:r>
        <w:rPr>
          <w:rFonts w:ascii="Bookman Old Style" w:hAnsi="Bookman Old Style"/>
          <w:sz w:val="24"/>
          <w:szCs w:val="24"/>
        </w:rPr>
        <w:t>Nchito</w:t>
      </w:r>
      <w:proofErr w:type="spellEnd"/>
      <w:r>
        <w:rPr>
          <w:rFonts w:ascii="Bookman Old Style" w:hAnsi="Bookman Old Style"/>
          <w:sz w:val="24"/>
          <w:szCs w:val="24"/>
        </w:rPr>
        <w:t xml:space="preserve"> filed the submissions on behalf of the 2</w:t>
      </w:r>
      <w:r w:rsidRPr="00DE12DE">
        <w:rPr>
          <w:rFonts w:ascii="Bookman Old Style" w:hAnsi="Bookman Old Style"/>
          <w:sz w:val="24"/>
          <w:szCs w:val="24"/>
          <w:vertAlign w:val="superscript"/>
        </w:rPr>
        <w:t>nd</w:t>
      </w:r>
      <w:r>
        <w:rPr>
          <w:rFonts w:ascii="Bookman Old Style" w:hAnsi="Bookman Old Style"/>
          <w:sz w:val="24"/>
          <w:szCs w:val="24"/>
        </w:rPr>
        <w:t xml:space="preserve"> defendant</w:t>
      </w:r>
      <w:r w:rsidR="000400C3">
        <w:rPr>
          <w:rFonts w:ascii="Bookman Old Style" w:hAnsi="Bookman Old Style"/>
          <w:sz w:val="24"/>
          <w:szCs w:val="24"/>
        </w:rPr>
        <w:t>.</w:t>
      </w:r>
      <w:r>
        <w:rPr>
          <w:rFonts w:ascii="Bookman Old Style" w:hAnsi="Bookman Old Style"/>
          <w:sz w:val="24"/>
          <w:szCs w:val="24"/>
        </w:rPr>
        <w:t xml:space="preserve"> 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7F63FF">
        <w:rPr>
          <w:rFonts w:ascii="Bookman Old Style" w:hAnsi="Bookman Old Style"/>
          <w:sz w:val="24"/>
          <w:szCs w:val="24"/>
        </w:rPr>
        <w:t xml:space="preserve">observed </w:t>
      </w:r>
      <w:r>
        <w:rPr>
          <w:rFonts w:ascii="Bookman Old Style" w:hAnsi="Bookman Old Style"/>
          <w:sz w:val="24"/>
          <w:szCs w:val="24"/>
        </w:rPr>
        <w:t xml:space="preserve">that the primary issue in this </w:t>
      </w:r>
      <w:r w:rsidR="00430687">
        <w:rPr>
          <w:rFonts w:ascii="Bookman Old Style" w:hAnsi="Bookman Old Style"/>
          <w:sz w:val="24"/>
          <w:szCs w:val="24"/>
        </w:rPr>
        <w:t xml:space="preserve">case </w:t>
      </w:r>
      <w:r>
        <w:rPr>
          <w:rFonts w:ascii="Bookman Old Style" w:hAnsi="Bookman Old Style"/>
          <w:sz w:val="24"/>
          <w:szCs w:val="24"/>
        </w:rPr>
        <w:t>is that the plaintiff</w:t>
      </w:r>
      <w:r w:rsidR="00430687">
        <w:rPr>
          <w:rFonts w:ascii="Bookman Old Style" w:hAnsi="Bookman Old Style"/>
          <w:sz w:val="24"/>
          <w:szCs w:val="24"/>
        </w:rPr>
        <w:t>s seek</w:t>
      </w:r>
      <w:r>
        <w:rPr>
          <w:rFonts w:ascii="Bookman Old Style" w:hAnsi="Bookman Old Style"/>
          <w:sz w:val="24"/>
          <w:szCs w:val="24"/>
        </w:rPr>
        <w:t xml:space="preserve"> an injunction</w:t>
      </w:r>
      <w:r w:rsidR="00430687">
        <w:rPr>
          <w:rFonts w:ascii="Bookman Old Style" w:hAnsi="Bookman Old Style"/>
          <w:sz w:val="24"/>
          <w:szCs w:val="24"/>
        </w:rPr>
        <w:t xml:space="preserve"> </w:t>
      </w:r>
      <w:r>
        <w:rPr>
          <w:rFonts w:ascii="Bookman Old Style" w:hAnsi="Bookman Old Style"/>
          <w:sz w:val="24"/>
          <w:szCs w:val="24"/>
        </w:rPr>
        <w:t>to restrain the 1</w:t>
      </w:r>
      <w:r w:rsidRPr="00DE12DE">
        <w:rPr>
          <w:rFonts w:ascii="Bookman Old Style" w:hAnsi="Bookman Old Style"/>
          <w:sz w:val="24"/>
          <w:szCs w:val="24"/>
          <w:vertAlign w:val="superscript"/>
        </w:rPr>
        <w:t>st</w:t>
      </w:r>
      <w:r>
        <w:rPr>
          <w:rFonts w:ascii="Bookman Old Style" w:hAnsi="Bookman Old Style"/>
          <w:sz w:val="24"/>
          <w:szCs w:val="24"/>
        </w:rPr>
        <w:t xml:space="preserve"> defendant from registering any company name that inc</w:t>
      </w:r>
      <w:r w:rsidR="00430687">
        <w:rPr>
          <w:rFonts w:ascii="Bookman Old Style" w:hAnsi="Bookman Old Style"/>
          <w:sz w:val="24"/>
          <w:szCs w:val="24"/>
        </w:rPr>
        <w:t xml:space="preserve">orporates the name </w:t>
      </w:r>
      <w:r w:rsidR="00430687" w:rsidRPr="00430687">
        <w:rPr>
          <w:rFonts w:ascii="Bookman Old Style" w:hAnsi="Bookman Old Style"/>
          <w:i/>
          <w:sz w:val="24"/>
          <w:szCs w:val="24"/>
        </w:rPr>
        <w:t>“</w:t>
      </w:r>
      <w:proofErr w:type="spellStart"/>
      <w:r w:rsidR="00430687" w:rsidRPr="00430687">
        <w:rPr>
          <w:rFonts w:ascii="Bookman Old Style" w:hAnsi="Bookman Old Style"/>
          <w:i/>
          <w:sz w:val="24"/>
          <w:szCs w:val="24"/>
        </w:rPr>
        <w:t>A</w:t>
      </w:r>
      <w:r w:rsidRPr="00430687">
        <w:rPr>
          <w:rFonts w:ascii="Bookman Old Style" w:hAnsi="Bookman Old Style"/>
          <w:i/>
          <w:sz w:val="24"/>
          <w:szCs w:val="24"/>
        </w:rPr>
        <w:t>irtel</w:t>
      </w:r>
      <w:proofErr w:type="spellEnd"/>
      <w:r w:rsidRPr="00430687">
        <w:rPr>
          <w:rFonts w:ascii="Bookman Old Style" w:hAnsi="Bookman Old Style"/>
          <w:i/>
          <w:sz w:val="24"/>
          <w:szCs w:val="24"/>
        </w:rPr>
        <w:t>”</w:t>
      </w:r>
      <w:r>
        <w:rPr>
          <w:rFonts w:ascii="Bookman Old Style" w:hAnsi="Bookman Old Style"/>
          <w:sz w:val="24"/>
          <w:szCs w:val="24"/>
        </w:rPr>
        <w:t xml:space="preserve">; including the names which </w:t>
      </w:r>
      <w:r>
        <w:rPr>
          <w:rFonts w:ascii="Bookman Old Style" w:hAnsi="Bookman Old Style"/>
          <w:sz w:val="24"/>
          <w:szCs w:val="24"/>
        </w:rPr>
        <w:lastRenderedPageBreak/>
        <w:t>the 2</w:t>
      </w:r>
      <w:r w:rsidRPr="00DE12DE">
        <w:rPr>
          <w:rFonts w:ascii="Bookman Old Style" w:hAnsi="Bookman Old Style"/>
          <w:sz w:val="24"/>
          <w:szCs w:val="24"/>
          <w:vertAlign w:val="superscript"/>
        </w:rPr>
        <w:t>nd</w:t>
      </w:r>
      <w:r>
        <w:rPr>
          <w:rFonts w:ascii="Bookman Old Style" w:hAnsi="Bookman Old Style"/>
          <w:sz w:val="24"/>
          <w:szCs w:val="24"/>
        </w:rPr>
        <w:t xml:space="preserve"> defendant has obtained name clearance.</w:t>
      </w:r>
      <w:r w:rsidR="00D0581B">
        <w:rPr>
          <w:rFonts w:ascii="Bookman Old Style" w:hAnsi="Bookman Old Style"/>
          <w:sz w:val="24"/>
          <w:szCs w:val="24"/>
        </w:rPr>
        <w:t xml:space="preserve"> </w:t>
      </w:r>
      <w:r w:rsidR="00430687">
        <w:rPr>
          <w:rFonts w:ascii="Bookman Old Style" w:hAnsi="Bookman Old Style"/>
          <w:sz w:val="24"/>
          <w:szCs w:val="24"/>
        </w:rPr>
        <w:t xml:space="preserve">Mr. </w:t>
      </w:r>
      <w:proofErr w:type="spellStart"/>
      <w:r w:rsidR="00430687">
        <w:rPr>
          <w:rFonts w:ascii="Bookman Old Style" w:hAnsi="Bookman Old Style"/>
          <w:sz w:val="24"/>
          <w:szCs w:val="24"/>
        </w:rPr>
        <w:t>Nchito</w:t>
      </w:r>
      <w:proofErr w:type="spellEnd"/>
      <w:r w:rsidR="00430687">
        <w:rPr>
          <w:rFonts w:ascii="Bookman Old Style" w:hAnsi="Bookman Old Style"/>
          <w:sz w:val="24"/>
          <w:szCs w:val="24"/>
        </w:rPr>
        <w:t xml:space="preserve"> </w:t>
      </w:r>
      <w:r>
        <w:rPr>
          <w:rFonts w:ascii="Bookman Old Style" w:hAnsi="Bookman Old Style"/>
          <w:sz w:val="24"/>
          <w:szCs w:val="24"/>
        </w:rPr>
        <w:t xml:space="preserve">contends that </w:t>
      </w:r>
      <w:proofErr w:type="gramStart"/>
      <w:r>
        <w:rPr>
          <w:rFonts w:ascii="Bookman Old Style" w:hAnsi="Bookman Old Style"/>
          <w:sz w:val="24"/>
          <w:szCs w:val="24"/>
        </w:rPr>
        <w:t xml:space="preserve">the plaintiff companies were incorporated </w:t>
      </w:r>
      <w:r w:rsidR="00430687">
        <w:rPr>
          <w:rFonts w:ascii="Bookman Old Style" w:hAnsi="Bookman Old Style"/>
          <w:sz w:val="24"/>
          <w:szCs w:val="24"/>
        </w:rPr>
        <w:t xml:space="preserve">in </w:t>
      </w:r>
      <w:r>
        <w:rPr>
          <w:rFonts w:ascii="Bookman Old Style" w:hAnsi="Bookman Old Style"/>
          <w:sz w:val="24"/>
          <w:szCs w:val="24"/>
        </w:rPr>
        <w:t xml:space="preserve">contemplation of the acquisition of </w:t>
      </w:r>
      <w:proofErr w:type="spellStart"/>
      <w:r w:rsidRPr="007F63FF">
        <w:rPr>
          <w:rFonts w:ascii="Bookman Old Style" w:hAnsi="Bookman Old Style"/>
          <w:i/>
          <w:sz w:val="24"/>
          <w:szCs w:val="24"/>
        </w:rPr>
        <w:t>Celtel</w:t>
      </w:r>
      <w:proofErr w:type="spellEnd"/>
      <w:r w:rsidRPr="007F63FF">
        <w:rPr>
          <w:rFonts w:ascii="Bookman Old Style" w:hAnsi="Bookman Old Style"/>
          <w:i/>
          <w:sz w:val="24"/>
          <w:szCs w:val="24"/>
        </w:rPr>
        <w:t xml:space="preserve"> Zambia Plc </w:t>
      </w:r>
      <w:r w:rsidRPr="000400C3">
        <w:rPr>
          <w:rFonts w:ascii="Bookman Old Style" w:hAnsi="Bookman Old Style"/>
          <w:sz w:val="24"/>
          <w:szCs w:val="24"/>
        </w:rPr>
        <w:t>by</w:t>
      </w:r>
      <w:r w:rsidRPr="007F63FF">
        <w:rPr>
          <w:rFonts w:ascii="Bookman Old Style" w:hAnsi="Bookman Old Style"/>
          <w:i/>
          <w:sz w:val="24"/>
          <w:szCs w:val="24"/>
        </w:rPr>
        <w:t xml:space="preserve"> </w:t>
      </w:r>
      <w:proofErr w:type="spellStart"/>
      <w:r w:rsidRPr="007F63FF">
        <w:rPr>
          <w:rFonts w:ascii="Bookman Old Style" w:hAnsi="Bookman Old Style"/>
          <w:i/>
          <w:sz w:val="24"/>
          <w:szCs w:val="24"/>
        </w:rPr>
        <w:t>Bharti</w:t>
      </w:r>
      <w:proofErr w:type="spellEnd"/>
      <w:r w:rsidRPr="007F63FF">
        <w:rPr>
          <w:rFonts w:ascii="Bookman Old Style" w:hAnsi="Bookman Old Style"/>
          <w:i/>
          <w:sz w:val="24"/>
          <w:szCs w:val="24"/>
        </w:rPr>
        <w:t xml:space="preserve"> </w:t>
      </w:r>
      <w:proofErr w:type="spellStart"/>
      <w:r w:rsidRPr="007F63FF">
        <w:rPr>
          <w:rFonts w:ascii="Bookman Old Style" w:hAnsi="Bookman Old Style"/>
          <w:i/>
          <w:sz w:val="24"/>
          <w:szCs w:val="24"/>
        </w:rPr>
        <w:t>Airtel</w:t>
      </w:r>
      <w:proofErr w:type="spellEnd"/>
      <w:r w:rsidRPr="007F63FF">
        <w:rPr>
          <w:rFonts w:ascii="Bookman Old Style" w:hAnsi="Bookman Old Style"/>
          <w:i/>
          <w:sz w:val="24"/>
          <w:szCs w:val="24"/>
        </w:rPr>
        <w:t xml:space="preserve"> Networks Limited</w:t>
      </w:r>
      <w:proofErr w:type="gramEnd"/>
      <w:r w:rsidRPr="007F63FF">
        <w:rPr>
          <w:rFonts w:ascii="Bookman Old Style" w:hAnsi="Bookman Old Style"/>
          <w:i/>
          <w:sz w:val="24"/>
          <w:szCs w:val="24"/>
        </w:rPr>
        <w:t>.</w:t>
      </w:r>
      <w:r>
        <w:rPr>
          <w:rFonts w:ascii="Bookman Old Style" w:hAnsi="Bookman Old Style"/>
          <w:sz w:val="24"/>
          <w:szCs w:val="24"/>
        </w:rPr>
        <w:t xml:space="preserve"> </w:t>
      </w:r>
      <w:proofErr w:type="gramStart"/>
      <w:r>
        <w:rPr>
          <w:rFonts w:ascii="Bookman Old Style" w:hAnsi="Bookman Old Style"/>
          <w:sz w:val="24"/>
          <w:szCs w:val="24"/>
        </w:rPr>
        <w:t>And therefore</w:t>
      </w:r>
      <w:proofErr w:type="gramEnd"/>
      <w:r>
        <w:rPr>
          <w:rFonts w:ascii="Bookman Old Style" w:hAnsi="Bookman Old Style"/>
          <w:sz w:val="24"/>
          <w:szCs w:val="24"/>
        </w:rPr>
        <w:t xml:space="preserve"> the sole intention </w:t>
      </w:r>
      <w:r w:rsidR="00430687">
        <w:rPr>
          <w:rFonts w:ascii="Bookman Old Style" w:hAnsi="Bookman Old Style"/>
          <w:sz w:val="24"/>
          <w:szCs w:val="24"/>
        </w:rPr>
        <w:t xml:space="preserve">was that </w:t>
      </w:r>
      <w:r>
        <w:rPr>
          <w:rFonts w:ascii="Bookman Old Style" w:hAnsi="Bookman Old Style"/>
          <w:sz w:val="24"/>
          <w:szCs w:val="24"/>
        </w:rPr>
        <w:t xml:space="preserve">of frustrating </w:t>
      </w:r>
      <w:proofErr w:type="spellStart"/>
      <w:r w:rsidRPr="000400C3">
        <w:rPr>
          <w:rFonts w:ascii="Bookman Old Style" w:hAnsi="Bookman Old Style"/>
          <w:i/>
          <w:sz w:val="24"/>
          <w:szCs w:val="24"/>
        </w:rPr>
        <w:t>Bharti</w:t>
      </w:r>
      <w:proofErr w:type="spellEnd"/>
      <w:r>
        <w:rPr>
          <w:rFonts w:ascii="Bookman Old Style" w:hAnsi="Bookman Old Style"/>
          <w:sz w:val="24"/>
          <w:szCs w:val="24"/>
        </w:rPr>
        <w:t xml:space="preserve"> </w:t>
      </w:r>
      <w:proofErr w:type="spellStart"/>
      <w:r>
        <w:rPr>
          <w:rFonts w:ascii="Bookman Old Style" w:hAnsi="Bookman Old Style"/>
          <w:sz w:val="24"/>
          <w:szCs w:val="24"/>
        </w:rPr>
        <w:t>Airtel</w:t>
      </w:r>
      <w:proofErr w:type="spellEnd"/>
      <w:r>
        <w:rPr>
          <w:rFonts w:ascii="Bookman Old Style" w:hAnsi="Bookman Old Style"/>
          <w:sz w:val="24"/>
          <w:szCs w:val="24"/>
        </w:rPr>
        <w:t xml:space="preserve"> Networks</w:t>
      </w:r>
      <w:r w:rsidR="000400C3">
        <w:rPr>
          <w:rFonts w:ascii="Bookman Old Style" w:hAnsi="Bookman Old Style"/>
          <w:sz w:val="24"/>
          <w:szCs w:val="24"/>
        </w:rPr>
        <w:t>,</w:t>
      </w:r>
      <w:r>
        <w:rPr>
          <w:rFonts w:ascii="Bookman Old Style" w:hAnsi="Bookman Old Style"/>
          <w:sz w:val="24"/>
          <w:szCs w:val="24"/>
        </w:rPr>
        <w:t xml:space="preserve"> and its </w:t>
      </w:r>
      <w:r w:rsidR="00430687">
        <w:rPr>
          <w:rFonts w:ascii="Bookman Old Style" w:hAnsi="Bookman Old Style"/>
          <w:sz w:val="24"/>
          <w:szCs w:val="24"/>
        </w:rPr>
        <w:t>affiliates</w:t>
      </w:r>
      <w:r>
        <w:rPr>
          <w:rFonts w:ascii="Bookman Old Style" w:hAnsi="Bookman Old Style"/>
          <w:sz w:val="24"/>
          <w:szCs w:val="24"/>
        </w:rPr>
        <w:t xml:space="preserve"> in </w:t>
      </w:r>
      <w:r w:rsidR="00430687">
        <w:rPr>
          <w:rFonts w:ascii="Bookman Old Style" w:hAnsi="Bookman Old Style"/>
          <w:sz w:val="24"/>
          <w:szCs w:val="24"/>
        </w:rPr>
        <w:t xml:space="preserve">Zambia in the use of the word </w:t>
      </w:r>
      <w:r w:rsidR="00430687" w:rsidRPr="00430687">
        <w:rPr>
          <w:rFonts w:ascii="Bookman Old Style" w:hAnsi="Bookman Old Style"/>
          <w:i/>
          <w:sz w:val="24"/>
          <w:szCs w:val="24"/>
        </w:rPr>
        <w:t>“</w:t>
      </w:r>
      <w:proofErr w:type="spellStart"/>
      <w:r w:rsidR="00430687" w:rsidRPr="00430687">
        <w:rPr>
          <w:rFonts w:ascii="Bookman Old Style" w:hAnsi="Bookman Old Style"/>
          <w:i/>
          <w:sz w:val="24"/>
          <w:szCs w:val="24"/>
        </w:rPr>
        <w:t>A</w:t>
      </w:r>
      <w:r w:rsidRPr="00430687">
        <w:rPr>
          <w:rFonts w:ascii="Bookman Old Style" w:hAnsi="Bookman Old Style"/>
          <w:i/>
          <w:sz w:val="24"/>
          <w:szCs w:val="24"/>
        </w:rPr>
        <w:t>irtel</w:t>
      </w:r>
      <w:proofErr w:type="spellEnd"/>
      <w:r w:rsidRPr="00430687">
        <w:rPr>
          <w:rFonts w:ascii="Bookman Old Style" w:hAnsi="Bookman Old Style"/>
          <w:i/>
          <w:sz w:val="24"/>
          <w:szCs w:val="24"/>
        </w:rPr>
        <w:t>.”</w:t>
      </w:r>
      <w:r w:rsidR="000B2B44">
        <w:rPr>
          <w:rFonts w:ascii="Bookman Old Style" w:hAnsi="Bookman Old Style"/>
          <w:sz w:val="24"/>
          <w:szCs w:val="24"/>
        </w:rPr>
        <w:t xml:space="preserve"> To augment this contention, </w:t>
      </w:r>
      <w:r w:rsidR="00430687">
        <w:rPr>
          <w:rFonts w:ascii="Bookman Old Style" w:hAnsi="Bookman Old Style"/>
          <w:sz w:val="24"/>
          <w:szCs w:val="24"/>
        </w:rPr>
        <w:t xml:space="preserve">Mr. </w:t>
      </w:r>
      <w:proofErr w:type="spellStart"/>
      <w:r w:rsidR="00430687">
        <w:rPr>
          <w:rFonts w:ascii="Bookman Old Style" w:hAnsi="Bookman Old Style"/>
          <w:sz w:val="24"/>
          <w:szCs w:val="24"/>
        </w:rPr>
        <w:t>Nchito</w:t>
      </w:r>
      <w:proofErr w:type="spellEnd"/>
      <w:r w:rsidR="00430687">
        <w:rPr>
          <w:rFonts w:ascii="Bookman Old Style" w:hAnsi="Bookman Old Style"/>
          <w:sz w:val="24"/>
          <w:szCs w:val="24"/>
        </w:rPr>
        <w:t xml:space="preserve"> </w:t>
      </w:r>
      <w:r w:rsidR="007F63FF">
        <w:rPr>
          <w:rFonts w:ascii="Bookman Old Style" w:hAnsi="Bookman Old Style"/>
          <w:sz w:val="24"/>
          <w:szCs w:val="24"/>
        </w:rPr>
        <w:t xml:space="preserve">argued </w:t>
      </w:r>
      <w:r w:rsidR="000B2B44">
        <w:rPr>
          <w:rFonts w:ascii="Bookman Old Style" w:hAnsi="Bookman Old Style"/>
          <w:sz w:val="24"/>
          <w:szCs w:val="24"/>
        </w:rPr>
        <w:t xml:space="preserve">that the </w:t>
      </w:r>
      <w:r w:rsidR="00430687">
        <w:rPr>
          <w:rFonts w:ascii="Bookman Old Style" w:hAnsi="Bookman Old Style"/>
          <w:sz w:val="24"/>
          <w:szCs w:val="24"/>
        </w:rPr>
        <w:t xml:space="preserve">promoters of the </w:t>
      </w:r>
      <w:r w:rsidR="000B2B44">
        <w:rPr>
          <w:rFonts w:ascii="Bookman Old Style" w:hAnsi="Bookman Old Style"/>
          <w:sz w:val="24"/>
          <w:szCs w:val="24"/>
        </w:rPr>
        <w:t xml:space="preserve">plaintiff </w:t>
      </w:r>
      <w:r w:rsidR="00430687">
        <w:rPr>
          <w:rFonts w:ascii="Bookman Old Style" w:hAnsi="Bookman Old Style"/>
          <w:sz w:val="24"/>
          <w:szCs w:val="24"/>
        </w:rPr>
        <w:t>companies</w:t>
      </w:r>
      <w:r w:rsidR="000B2B44">
        <w:rPr>
          <w:rFonts w:ascii="Bookman Old Style" w:hAnsi="Bookman Old Style"/>
          <w:sz w:val="24"/>
          <w:szCs w:val="24"/>
        </w:rPr>
        <w:t xml:space="preserve"> were similarly architects of a scheme to register </w:t>
      </w:r>
      <w:r w:rsidR="000B2B44" w:rsidRPr="00430687">
        <w:rPr>
          <w:rFonts w:ascii="Bookman Old Style" w:hAnsi="Bookman Old Style"/>
          <w:i/>
          <w:sz w:val="24"/>
          <w:szCs w:val="24"/>
        </w:rPr>
        <w:t>Orange Zambia Limited</w:t>
      </w:r>
      <w:r w:rsidR="007F63FF">
        <w:rPr>
          <w:rFonts w:ascii="Bookman Old Style" w:hAnsi="Bookman Old Style"/>
          <w:i/>
          <w:sz w:val="24"/>
          <w:szCs w:val="24"/>
        </w:rPr>
        <w:t>,</w:t>
      </w:r>
      <w:r w:rsidR="000B2B44">
        <w:rPr>
          <w:rFonts w:ascii="Bookman Old Style" w:hAnsi="Bookman Old Style"/>
          <w:sz w:val="24"/>
          <w:szCs w:val="24"/>
        </w:rPr>
        <w:t xml:space="preserve"> and </w:t>
      </w:r>
      <w:r w:rsidR="000B2B44" w:rsidRPr="00430687">
        <w:rPr>
          <w:rFonts w:ascii="Bookman Old Style" w:hAnsi="Bookman Old Style"/>
          <w:i/>
          <w:sz w:val="24"/>
          <w:szCs w:val="24"/>
        </w:rPr>
        <w:t>Orange Holdings Limited</w:t>
      </w:r>
      <w:r w:rsidR="00430687">
        <w:rPr>
          <w:rFonts w:ascii="Bookman Old Style" w:hAnsi="Bookman Old Style"/>
          <w:i/>
          <w:sz w:val="24"/>
          <w:szCs w:val="24"/>
        </w:rPr>
        <w:t>,</w:t>
      </w:r>
      <w:r w:rsidR="00430687">
        <w:rPr>
          <w:rFonts w:ascii="Bookman Old Style" w:hAnsi="Bookman Old Style"/>
          <w:sz w:val="24"/>
          <w:szCs w:val="24"/>
        </w:rPr>
        <w:t xml:space="preserve"> when</w:t>
      </w:r>
      <w:r w:rsidR="000B2B44">
        <w:rPr>
          <w:rFonts w:ascii="Bookman Old Style" w:hAnsi="Bookman Old Style"/>
          <w:sz w:val="24"/>
          <w:szCs w:val="24"/>
        </w:rPr>
        <w:t xml:space="preserve"> it appeared that the telecommunication</w:t>
      </w:r>
      <w:r w:rsidR="00430687">
        <w:rPr>
          <w:rFonts w:ascii="Bookman Old Style" w:hAnsi="Bookman Old Style"/>
          <w:sz w:val="24"/>
          <w:szCs w:val="24"/>
        </w:rPr>
        <w:t xml:space="preserve"> </w:t>
      </w:r>
      <w:proofErr w:type="spellStart"/>
      <w:r w:rsidR="00430687">
        <w:rPr>
          <w:rFonts w:ascii="Bookman Old Style" w:hAnsi="Bookman Old Style"/>
          <w:sz w:val="24"/>
          <w:szCs w:val="24"/>
        </w:rPr>
        <w:t>congoloramate</w:t>
      </w:r>
      <w:proofErr w:type="spellEnd"/>
      <w:r w:rsidR="000B2B44">
        <w:rPr>
          <w:rFonts w:ascii="Bookman Old Style" w:hAnsi="Bookman Old Style"/>
          <w:sz w:val="24"/>
          <w:szCs w:val="24"/>
        </w:rPr>
        <w:t xml:space="preserve">, </w:t>
      </w:r>
      <w:r w:rsidR="000B2B44" w:rsidRPr="007F63FF">
        <w:rPr>
          <w:rFonts w:ascii="Bookman Old Style" w:hAnsi="Bookman Old Style"/>
          <w:i/>
          <w:sz w:val="24"/>
          <w:szCs w:val="24"/>
        </w:rPr>
        <w:t>Orange</w:t>
      </w:r>
      <w:r w:rsidR="000B2B44">
        <w:rPr>
          <w:rFonts w:ascii="Bookman Old Style" w:hAnsi="Bookman Old Style"/>
          <w:sz w:val="24"/>
          <w:szCs w:val="24"/>
        </w:rPr>
        <w:t xml:space="preserve"> of France</w:t>
      </w:r>
      <w:r w:rsidR="00430687">
        <w:rPr>
          <w:rFonts w:ascii="Bookman Old Style" w:hAnsi="Bookman Old Style"/>
          <w:sz w:val="24"/>
          <w:szCs w:val="24"/>
        </w:rPr>
        <w:t>,</w:t>
      </w:r>
      <w:r w:rsidR="000B2B44">
        <w:rPr>
          <w:rFonts w:ascii="Bookman Old Style" w:hAnsi="Bookman Old Style"/>
          <w:sz w:val="24"/>
          <w:szCs w:val="24"/>
        </w:rPr>
        <w:t xml:space="preserve"> would acquire </w:t>
      </w:r>
      <w:proofErr w:type="spellStart"/>
      <w:r w:rsidR="000B2B44" w:rsidRPr="007F63FF">
        <w:rPr>
          <w:rFonts w:ascii="Bookman Old Style" w:hAnsi="Bookman Old Style"/>
          <w:i/>
          <w:sz w:val="24"/>
          <w:szCs w:val="24"/>
        </w:rPr>
        <w:t>Celtel</w:t>
      </w:r>
      <w:proofErr w:type="spellEnd"/>
      <w:r w:rsidR="000B2B44" w:rsidRPr="007F63FF">
        <w:rPr>
          <w:rFonts w:ascii="Bookman Old Style" w:hAnsi="Bookman Old Style"/>
          <w:i/>
          <w:sz w:val="24"/>
          <w:szCs w:val="24"/>
        </w:rPr>
        <w:t xml:space="preserve"> Zambia Plc</w:t>
      </w:r>
      <w:r w:rsidR="000B2B44">
        <w:rPr>
          <w:rFonts w:ascii="Bookman Old Style" w:hAnsi="Bookman Old Style"/>
          <w:sz w:val="24"/>
          <w:szCs w:val="24"/>
        </w:rPr>
        <w:t xml:space="preserve">. </w:t>
      </w:r>
    </w:p>
    <w:p w:rsidR="00430687" w:rsidRDefault="00430687" w:rsidP="00BE077E">
      <w:pPr>
        <w:tabs>
          <w:tab w:val="left" w:pos="3690"/>
        </w:tabs>
        <w:spacing w:line="360" w:lineRule="auto"/>
        <w:jc w:val="both"/>
        <w:rPr>
          <w:rFonts w:ascii="Bookman Old Style" w:hAnsi="Bookman Old Style"/>
          <w:sz w:val="24"/>
          <w:szCs w:val="24"/>
        </w:rPr>
      </w:pPr>
    </w:p>
    <w:p w:rsidR="007F63FF" w:rsidRDefault="00430687"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Further</w:t>
      </w:r>
      <w:r w:rsidR="000B2B44">
        <w:rPr>
          <w:rFonts w:ascii="Bookman Old Style" w:hAnsi="Bookman Old Style"/>
          <w:sz w:val="24"/>
          <w:szCs w:val="24"/>
        </w:rPr>
        <w:t xml:space="preserve">, </w:t>
      </w: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0B2B44">
        <w:rPr>
          <w:rFonts w:ascii="Bookman Old Style" w:hAnsi="Bookman Old Style"/>
          <w:sz w:val="24"/>
          <w:szCs w:val="24"/>
        </w:rPr>
        <w:t xml:space="preserve">contends that the plaintiffs have not demonstrated any goodwill upon which to found an action for passing </w:t>
      </w:r>
      <w:proofErr w:type="gramStart"/>
      <w:r w:rsidR="000B2B44">
        <w:rPr>
          <w:rFonts w:ascii="Bookman Old Style" w:hAnsi="Bookman Old Style"/>
          <w:sz w:val="24"/>
          <w:szCs w:val="24"/>
        </w:rPr>
        <w:t>off</w:t>
      </w:r>
      <w:proofErr w:type="gramEnd"/>
      <w:r w:rsidR="000B2B44">
        <w:rPr>
          <w:rFonts w:ascii="Bookman Old Style" w:hAnsi="Bookman Old Style"/>
          <w:sz w:val="24"/>
          <w:szCs w:val="24"/>
        </w:rPr>
        <w:t xml:space="preserve">. The </w:t>
      </w:r>
      <w:proofErr w:type="gramStart"/>
      <w:r w:rsidR="000B2B44">
        <w:rPr>
          <w:rFonts w:ascii="Bookman Old Style" w:hAnsi="Bookman Old Style"/>
          <w:sz w:val="24"/>
          <w:szCs w:val="24"/>
        </w:rPr>
        <w:t>2</w:t>
      </w:r>
      <w:r w:rsidR="000B2B44" w:rsidRPr="000B2B44">
        <w:rPr>
          <w:rFonts w:ascii="Bookman Old Style" w:hAnsi="Bookman Old Style"/>
          <w:sz w:val="24"/>
          <w:szCs w:val="24"/>
          <w:vertAlign w:val="superscript"/>
        </w:rPr>
        <w:t>nd</w:t>
      </w:r>
      <w:proofErr w:type="gramEnd"/>
      <w:r w:rsidR="000B2B44">
        <w:rPr>
          <w:rFonts w:ascii="Bookman Old Style" w:hAnsi="Bookman Old Style"/>
          <w:sz w:val="24"/>
          <w:szCs w:val="24"/>
        </w:rPr>
        <w:t xml:space="preserve"> defendant suggests instead that the persons behind the incorporation of the plaintiff companies are passing off as </w:t>
      </w:r>
      <w:r>
        <w:rPr>
          <w:rFonts w:ascii="Bookman Old Style" w:hAnsi="Bookman Old Style"/>
          <w:sz w:val="24"/>
          <w:szCs w:val="24"/>
        </w:rPr>
        <w:t xml:space="preserve">affiliates </w:t>
      </w:r>
      <w:r w:rsidR="000B2B44">
        <w:rPr>
          <w:rFonts w:ascii="Bookman Old Style" w:hAnsi="Bookman Old Style"/>
          <w:sz w:val="24"/>
          <w:szCs w:val="24"/>
        </w:rPr>
        <w:t xml:space="preserve">of the </w:t>
      </w:r>
      <w:proofErr w:type="spellStart"/>
      <w:r w:rsidR="000B2B44" w:rsidRPr="007F63FF">
        <w:rPr>
          <w:rFonts w:ascii="Bookman Old Style" w:hAnsi="Bookman Old Style"/>
          <w:i/>
          <w:sz w:val="24"/>
          <w:szCs w:val="24"/>
        </w:rPr>
        <w:t>Bharti</w:t>
      </w:r>
      <w:proofErr w:type="spellEnd"/>
      <w:r w:rsidR="000B2B44" w:rsidRPr="007F63FF">
        <w:rPr>
          <w:rFonts w:ascii="Bookman Old Style" w:hAnsi="Bookman Old Style"/>
          <w:i/>
          <w:sz w:val="24"/>
          <w:szCs w:val="24"/>
        </w:rPr>
        <w:t xml:space="preserve"> </w:t>
      </w:r>
      <w:proofErr w:type="spellStart"/>
      <w:r w:rsidR="000B2B44" w:rsidRPr="007F63FF">
        <w:rPr>
          <w:rFonts w:ascii="Bookman Old Style" w:hAnsi="Bookman Old Style"/>
          <w:i/>
          <w:sz w:val="24"/>
          <w:szCs w:val="24"/>
        </w:rPr>
        <w:t>Airtel</w:t>
      </w:r>
      <w:proofErr w:type="spellEnd"/>
      <w:r w:rsidR="000B2B44">
        <w:rPr>
          <w:rFonts w:ascii="Bookman Old Style" w:hAnsi="Bookman Old Style"/>
          <w:sz w:val="24"/>
          <w:szCs w:val="24"/>
        </w:rPr>
        <w:t xml:space="preserve"> Group.  </w:t>
      </w:r>
    </w:p>
    <w:p w:rsidR="007F63FF" w:rsidRDefault="007F63FF" w:rsidP="00BE077E">
      <w:pPr>
        <w:tabs>
          <w:tab w:val="left" w:pos="3690"/>
        </w:tabs>
        <w:spacing w:line="360" w:lineRule="auto"/>
        <w:jc w:val="both"/>
        <w:rPr>
          <w:rFonts w:ascii="Bookman Old Style" w:hAnsi="Bookman Old Style"/>
          <w:sz w:val="24"/>
          <w:szCs w:val="24"/>
        </w:rPr>
      </w:pPr>
    </w:p>
    <w:p w:rsidR="00041B17" w:rsidRDefault="000B2B44"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submitted that the law relating to injunctions is clear. Citing the case of </w:t>
      </w:r>
      <w:r w:rsidR="007F63FF">
        <w:rPr>
          <w:rFonts w:ascii="Bookman Old Style" w:hAnsi="Bookman Old Style"/>
          <w:i/>
          <w:sz w:val="24"/>
          <w:szCs w:val="24"/>
        </w:rPr>
        <w:t xml:space="preserve">Shell BP Zambia Limited v </w:t>
      </w:r>
      <w:proofErr w:type="spellStart"/>
      <w:r w:rsidR="007F63FF">
        <w:rPr>
          <w:rFonts w:ascii="Bookman Old Style" w:hAnsi="Bookman Old Style"/>
          <w:i/>
          <w:sz w:val="24"/>
          <w:szCs w:val="24"/>
        </w:rPr>
        <w:t>Co</w:t>
      </w:r>
      <w:r w:rsidR="00430687">
        <w:rPr>
          <w:rFonts w:ascii="Bookman Old Style" w:hAnsi="Bookman Old Style"/>
          <w:i/>
          <w:sz w:val="24"/>
          <w:szCs w:val="24"/>
        </w:rPr>
        <w:t>n</w:t>
      </w:r>
      <w:r w:rsidR="007F63FF">
        <w:rPr>
          <w:rFonts w:ascii="Bookman Old Style" w:hAnsi="Bookman Old Style"/>
          <w:i/>
          <w:sz w:val="24"/>
          <w:szCs w:val="24"/>
        </w:rPr>
        <w:t>ida</w:t>
      </w:r>
      <w:r w:rsidRPr="000B2B44">
        <w:rPr>
          <w:rFonts w:ascii="Bookman Old Style" w:hAnsi="Bookman Old Style"/>
          <w:i/>
          <w:sz w:val="24"/>
          <w:szCs w:val="24"/>
        </w:rPr>
        <w:t>ris</w:t>
      </w:r>
      <w:proofErr w:type="spellEnd"/>
      <w:r w:rsidRPr="000B2B44">
        <w:rPr>
          <w:rFonts w:ascii="Bookman Old Style" w:hAnsi="Bookman Old Style"/>
          <w:i/>
          <w:sz w:val="24"/>
          <w:szCs w:val="24"/>
        </w:rPr>
        <w:t xml:space="preserve"> (</w:t>
      </w:r>
      <w:r w:rsidR="00430687">
        <w:rPr>
          <w:rFonts w:ascii="Bookman Old Style" w:hAnsi="Bookman Old Style"/>
          <w:i/>
          <w:sz w:val="24"/>
          <w:szCs w:val="24"/>
        </w:rPr>
        <w:t xml:space="preserve">supra), </w:t>
      </w:r>
      <w:r w:rsidRPr="007F63FF">
        <w:rPr>
          <w:rFonts w:ascii="Bookman Old Style" w:hAnsi="Bookman Old Style"/>
          <w:sz w:val="24"/>
          <w:szCs w:val="24"/>
        </w:rPr>
        <w:t xml:space="preserve">Mr. </w:t>
      </w:r>
      <w:proofErr w:type="spellStart"/>
      <w:r w:rsidRPr="007F63FF">
        <w:rPr>
          <w:rFonts w:ascii="Bookman Old Style" w:hAnsi="Bookman Old Style"/>
          <w:sz w:val="24"/>
          <w:szCs w:val="24"/>
        </w:rPr>
        <w:t>Nchito</w:t>
      </w:r>
      <w:proofErr w:type="spellEnd"/>
      <w:r>
        <w:rPr>
          <w:rFonts w:ascii="Bookman Old Style" w:hAnsi="Bookman Old Style"/>
          <w:sz w:val="24"/>
          <w:szCs w:val="24"/>
        </w:rPr>
        <w:t xml:space="preserve"> </w:t>
      </w:r>
      <w:r w:rsidR="007F63FF">
        <w:rPr>
          <w:rFonts w:ascii="Bookman Old Style" w:hAnsi="Bookman Old Style"/>
          <w:sz w:val="24"/>
          <w:szCs w:val="24"/>
        </w:rPr>
        <w:t xml:space="preserve">reiterated </w:t>
      </w:r>
      <w:r>
        <w:rPr>
          <w:rFonts w:ascii="Bookman Old Style" w:hAnsi="Bookman Old Style"/>
          <w:sz w:val="24"/>
          <w:szCs w:val="24"/>
        </w:rPr>
        <w:t>the proposition referred to earlier on</w:t>
      </w:r>
      <w:r w:rsidR="000400C3">
        <w:rPr>
          <w:rFonts w:ascii="Bookman Old Style" w:hAnsi="Bookman Old Style"/>
          <w:sz w:val="24"/>
          <w:szCs w:val="24"/>
        </w:rPr>
        <w:t>,</w:t>
      </w:r>
      <w:r>
        <w:rPr>
          <w:rFonts w:ascii="Bookman Old Style" w:hAnsi="Bookman Old Style"/>
          <w:sz w:val="24"/>
          <w:szCs w:val="24"/>
        </w:rPr>
        <w:t xml:space="preserve"> that a Court will not grant an interlocutory</w:t>
      </w:r>
      <w:r w:rsidR="00421717">
        <w:rPr>
          <w:rFonts w:ascii="Bookman Old Style" w:hAnsi="Bookman Old Style"/>
          <w:sz w:val="24"/>
          <w:szCs w:val="24"/>
        </w:rPr>
        <w:t xml:space="preserve"> injunction unless the right to relief is clear</w:t>
      </w:r>
      <w:r w:rsidR="007F63FF">
        <w:rPr>
          <w:rFonts w:ascii="Bookman Old Style" w:hAnsi="Bookman Old Style"/>
          <w:sz w:val="24"/>
          <w:szCs w:val="24"/>
        </w:rPr>
        <w:t>,</w:t>
      </w:r>
      <w:r w:rsidR="00421717">
        <w:rPr>
          <w:rFonts w:ascii="Bookman Old Style" w:hAnsi="Bookman Old Style"/>
          <w:sz w:val="24"/>
          <w:szCs w:val="24"/>
        </w:rPr>
        <w:t xml:space="preserve"> and unless the injunction is necessary to protect the plaintiff form irreparable injury. </w:t>
      </w:r>
      <w:proofErr w:type="gramStart"/>
      <w:r w:rsidR="00421717">
        <w:rPr>
          <w:rFonts w:ascii="Bookman Old Style" w:hAnsi="Bookman Old Style"/>
          <w:sz w:val="24"/>
          <w:szCs w:val="24"/>
        </w:rPr>
        <w:t>And</w:t>
      </w:r>
      <w:proofErr w:type="gramEnd"/>
      <w:r w:rsidR="00421717">
        <w:rPr>
          <w:rFonts w:ascii="Bookman Old Style" w:hAnsi="Bookman Old Style"/>
          <w:sz w:val="24"/>
          <w:szCs w:val="24"/>
        </w:rPr>
        <w:t xml:space="preserve"> where any doubt exits </w:t>
      </w:r>
      <w:r w:rsidR="00430687">
        <w:rPr>
          <w:rFonts w:ascii="Bookman Old Style" w:hAnsi="Bookman Old Style"/>
          <w:sz w:val="24"/>
          <w:szCs w:val="24"/>
        </w:rPr>
        <w:t xml:space="preserve">as to the plaintiff’s right or </w:t>
      </w:r>
      <w:r w:rsidR="00421717">
        <w:rPr>
          <w:rFonts w:ascii="Bookman Old Style" w:hAnsi="Bookman Old Style"/>
          <w:sz w:val="24"/>
          <w:szCs w:val="24"/>
        </w:rPr>
        <w:t xml:space="preserve">if the violation of an admitted right is denied, the Court takes into consideration the balance of convenience to the parties; the burden of showing </w:t>
      </w:r>
      <w:r w:rsidR="007F63FF">
        <w:rPr>
          <w:rFonts w:ascii="Bookman Old Style" w:hAnsi="Bookman Old Style"/>
          <w:sz w:val="24"/>
          <w:szCs w:val="24"/>
        </w:rPr>
        <w:t>the greater inconvenience is on</w:t>
      </w:r>
      <w:r w:rsidR="00421717">
        <w:rPr>
          <w:rFonts w:ascii="Bookman Old Style" w:hAnsi="Bookman Old Style"/>
          <w:sz w:val="24"/>
          <w:szCs w:val="24"/>
        </w:rPr>
        <w:t xml:space="preserve"> the plaintiff.</w:t>
      </w:r>
    </w:p>
    <w:p w:rsidR="00041B17" w:rsidRDefault="00041B17" w:rsidP="00BE077E">
      <w:pPr>
        <w:tabs>
          <w:tab w:val="left" w:pos="3690"/>
        </w:tabs>
        <w:spacing w:line="360" w:lineRule="auto"/>
        <w:jc w:val="both"/>
        <w:rPr>
          <w:rFonts w:ascii="Bookman Old Style" w:hAnsi="Bookman Old Style"/>
          <w:sz w:val="24"/>
          <w:szCs w:val="24"/>
        </w:rPr>
      </w:pPr>
    </w:p>
    <w:p w:rsidR="00713A29" w:rsidRDefault="00041B17"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7F63FF">
        <w:rPr>
          <w:rFonts w:ascii="Bookman Old Style" w:hAnsi="Bookman Old Style"/>
          <w:sz w:val="24"/>
          <w:szCs w:val="24"/>
        </w:rPr>
        <w:t xml:space="preserve">also </w:t>
      </w:r>
      <w:r>
        <w:rPr>
          <w:rFonts w:ascii="Bookman Old Style" w:hAnsi="Bookman Old Style"/>
          <w:sz w:val="24"/>
          <w:szCs w:val="24"/>
        </w:rPr>
        <w:t>submitted that the primary purpose of an injunction is to maintain the status quo in the period between the issue of the proceedings</w:t>
      </w:r>
      <w:r w:rsidR="00430687">
        <w:rPr>
          <w:rFonts w:ascii="Bookman Old Style" w:hAnsi="Bookman Old Style"/>
          <w:sz w:val="24"/>
          <w:szCs w:val="24"/>
        </w:rPr>
        <w:t>,</w:t>
      </w:r>
      <w:r>
        <w:rPr>
          <w:rFonts w:ascii="Bookman Old Style" w:hAnsi="Bookman Old Style"/>
          <w:sz w:val="24"/>
          <w:szCs w:val="24"/>
        </w:rPr>
        <w:t xml:space="preserve"> and the trial of the action. The injunction, Mr. </w:t>
      </w:r>
      <w:proofErr w:type="spellStart"/>
      <w:r>
        <w:rPr>
          <w:rFonts w:ascii="Bookman Old Style" w:hAnsi="Bookman Old Style"/>
          <w:sz w:val="24"/>
          <w:szCs w:val="24"/>
        </w:rPr>
        <w:t>Nchito</w:t>
      </w:r>
      <w:proofErr w:type="spellEnd"/>
      <w:r w:rsidR="001F109C">
        <w:rPr>
          <w:rFonts w:ascii="Bookman Old Style" w:hAnsi="Bookman Old Style"/>
          <w:sz w:val="24"/>
          <w:szCs w:val="24"/>
        </w:rPr>
        <w:t xml:space="preserve"> argued</w:t>
      </w:r>
      <w:r>
        <w:rPr>
          <w:rFonts w:ascii="Bookman Old Style" w:hAnsi="Bookman Old Style"/>
          <w:sz w:val="24"/>
          <w:szCs w:val="24"/>
        </w:rPr>
        <w:t>, is intended to prevent the party against whom the injunct</w:t>
      </w:r>
      <w:r w:rsidR="001F109C">
        <w:rPr>
          <w:rFonts w:ascii="Bookman Old Style" w:hAnsi="Bookman Old Style"/>
          <w:sz w:val="24"/>
          <w:szCs w:val="24"/>
        </w:rPr>
        <w:t>ion is sought from continuing with</w:t>
      </w:r>
      <w:r>
        <w:rPr>
          <w:rFonts w:ascii="Bookman Old Style" w:hAnsi="Bookman Old Style"/>
          <w:sz w:val="24"/>
          <w:szCs w:val="24"/>
        </w:rPr>
        <w:t xml:space="preserve"> </w:t>
      </w:r>
      <w:r>
        <w:rPr>
          <w:rFonts w:ascii="Bookman Old Style" w:hAnsi="Bookman Old Style"/>
          <w:sz w:val="24"/>
          <w:szCs w:val="24"/>
        </w:rPr>
        <w:lastRenderedPageBreak/>
        <w:t xml:space="preserve">the course of </w:t>
      </w:r>
      <w:proofErr w:type="gramStart"/>
      <w:r>
        <w:rPr>
          <w:rFonts w:ascii="Bookman Old Style" w:hAnsi="Bookman Old Style"/>
          <w:sz w:val="24"/>
          <w:szCs w:val="24"/>
        </w:rPr>
        <w:t>conduct which</w:t>
      </w:r>
      <w:proofErr w:type="gramEnd"/>
      <w:r>
        <w:rPr>
          <w:rFonts w:ascii="Bookman Old Style" w:hAnsi="Bookman Old Style"/>
          <w:sz w:val="24"/>
          <w:szCs w:val="24"/>
        </w:rPr>
        <w:t xml:space="preserve"> it is alleged is wrongful in the main action. </w:t>
      </w:r>
      <w:r w:rsidR="003C654E">
        <w:rPr>
          <w:rFonts w:ascii="Bookman Old Style" w:hAnsi="Bookman Old Style"/>
          <w:sz w:val="24"/>
          <w:szCs w:val="24"/>
        </w:rPr>
        <w:t xml:space="preserve">Mr. </w:t>
      </w:r>
      <w:proofErr w:type="spellStart"/>
      <w:r w:rsidR="003C654E">
        <w:rPr>
          <w:rFonts w:ascii="Bookman Old Style" w:hAnsi="Bookman Old Style"/>
          <w:sz w:val="24"/>
          <w:szCs w:val="24"/>
        </w:rPr>
        <w:t>Nchito</w:t>
      </w:r>
      <w:proofErr w:type="spellEnd"/>
      <w:r w:rsidR="003C654E">
        <w:rPr>
          <w:rFonts w:ascii="Bookman Old Style" w:hAnsi="Bookman Old Style"/>
          <w:sz w:val="24"/>
          <w:szCs w:val="24"/>
        </w:rPr>
        <w:t xml:space="preserve"> </w:t>
      </w:r>
      <w:r w:rsidR="00713A29">
        <w:rPr>
          <w:rFonts w:ascii="Bookman Old Style" w:hAnsi="Bookman Old Style"/>
          <w:sz w:val="24"/>
          <w:szCs w:val="24"/>
        </w:rPr>
        <w:t xml:space="preserve">contends that the Courts have consistently held that an </w:t>
      </w:r>
      <w:r w:rsidR="003C654E">
        <w:rPr>
          <w:rFonts w:ascii="Bookman Old Style" w:hAnsi="Bookman Old Style"/>
          <w:sz w:val="24"/>
          <w:szCs w:val="24"/>
        </w:rPr>
        <w:t xml:space="preserve">interim </w:t>
      </w:r>
      <w:r w:rsidR="00713A29">
        <w:rPr>
          <w:rFonts w:ascii="Bookman Old Style" w:hAnsi="Bookman Old Style"/>
          <w:sz w:val="24"/>
          <w:szCs w:val="24"/>
        </w:rPr>
        <w:t xml:space="preserve">injunction cannot be employed to create </w:t>
      </w:r>
      <w:proofErr w:type="gramStart"/>
      <w:r w:rsidR="00713A29">
        <w:rPr>
          <w:rFonts w:ascii="Bookman Old Style" w:hAnsi="Bookman Old Style"/>
          <w:sz w:val="24"/>
          <w:szCs w:val="24"/>
        </w:rPr>
        <w:t>rights which</w:t>
      </w:r>
      <w:proofErr w:type="gramEnd"/>
      <w:r w:rsidR="00713A29">
        <w:rPr>
          <w:rFonts w:ascii="Bookman Old Style" w:hAnsi="Bookman Old Style"/>
          <w:sz w:val="24"/>
          <w:szCs w:val="24"/>
        </w:rPr>
        <w:t xml:space="preserve"> the</w:t>
      </w:r>
      <w:r w:rsidR="003C654E">
        <w:rPr>
          <w:rFonts w:ascii="Bookman Old Style" w:hAnsi="Bookman Old Style"/>
          <w:sz w:val="24"/>
          <w:szCs w:val="24"/>
        </w:rPr>
        <w:t xml:space="preserve"> applicant did not have to begin with. </w:t>
      </w:r>
      <w:proofErr w:type="gramStart"/>
      <w:r w:rsidR="003C654E">
        <w:rPr>
          <w:rFonts w:ascii="Bookman Old Style" w:hAnsi="Bookman Old Style"/>
          <w:sz w:val="24"/>
          <w:szCs w:val="24"/>
        </w:rPr>
        <w:t>O</w:t>
      </w:r>
      <w:r w:rsidR="00713A29">
        <w:rPr>
          <w:rFonts w:ascii="Bookman Old Style" w:hAnsi="Bookman Old Style"/>
          <w:sz w:val="24"/>
          <w:szCs w:val="24"/>
        </w:rPr>
        <w:t>r in</w:t>
      </w:r>
      <w:proofErr w:type="gramEnd"/>
      <w:r w:rsidR="00713A29">
        <w:rPr>
          <w:rFonts w:ascii="Bookman Old Style" w:hAnsi="Bookman Old Style"/>
          <w:sz w:val="24"/>
          <w:szCs w:val="24"/>
        </w:rPr>
        <w:t xml:space="preserve"> other words to create conditions </w:t>
      </w:r>
      <w:proofErr w:type="spellStart"/>
      <w:r w:rsidR="00713A29">
        <w:rPr>
          <w:rFonts w:ascii="Bookman Old Style" w:hAnsi="Bookman Old Style"/>
          <w:sz w:val="24"/>
          <w:szCs w:val="24"/>
        </w:rPr>
        <w:t>favourable</w:t>
      </w:r>
      <w:proofErr w:type="spellEnd"/>
      <w:r w:rsidR="00713A29">
        <w:rPr>
          <w:rFonts w:ascii="Bookman Old Style" w:hAnsi="Bookman Old Style"/>
          <w:sz w:val="24"/>
          <w:szCs w:val="24"/>
        </w:rPr>
        <w:t xml:space="preserve"> to the applicant. </w:t>
      </w:r>
      <w:r w:rsidR="003C654E">
        <w:rPr>
          <w:rFonts w:ascii="Bookman Old Style" w:hAnsi="Bookman Old Style"/>
          <w:sz w:val="24"/>
          <w:szCs w:val="24"/>
        </w:rPr>
        <w:t xml:space="preserve">In this vein, </w:t>
      </w:r>
      <w:r w:rsidR="00713A29">
        <w:rPr>
          <w:rFonts w:ascii="Bookman Old Style" w:hAnsi="Bookman Old Style"/>
          <w:sz w:val="24"/>
          <w:szCs w:val="24"/>
        </w:rPr>
        <w:t xml:space="preserve">Mr. </w:t>
      </w:r>
      <w:proofErr w:type="spellStart"/>
      <w:r w:rsidR="00713A29">
        <w:rPr>
          <w:rFonts w:ascii="Bookman Old Style" w:hAnsi="Bookman Old Style"/>
          <w:sz w:val="24"/>
          <w:szCs w:val="24"/>
        </w:rPr>
        <w:t>Nchito</w:t>
      </w:r>
      <w:proofErr w:type="spellEnd"/>
      <w:r w:rsidR="00713A29">
        <w:rPr>
          <w:rFonts w:ascii="Bookman Old Style" w:hAnsi="Bookman Old Style"/>
          <w:sz w:val="24"/>
          <w:szCs w:val="24"/>
        </w:rPr>
        <w:t xml:space="preserve"> also relied on the case of </w:t>
      </w:r>
      <w:r w:rsidR="00713A29" w:rsidRPr="00713A29">
        <w:rPr>
          <w:rFonts w:ascii="Bookman Old Style" w:hAnsi="Bookman Old Style"/>
          <w:i/>
          <w:sz w:val="24"/>
          <w:szCs w:val="24"/>
        </w:rPr>
        <w:t>Turnkey Properties (</w:t>
      </w:r>
      <w:r w:rsidR="003C654E">
        <w:rPr>
          <w:rFonts w:ascii="Bookman Old Style" w:hAnsi="Bookman Old Style"/>
          <w:i/>
          <w:sz w:val="24"/>
          <w:szCs w:val="24"/>
        </w:rPr>
        <w:t>supra)</w:t>
      </w:r>
      <w:r w:rsidR="00713A29" w:rsidRPr="00713A29">
        <w:rPr>
          <w:rFonts w:ascii="Bookman Old Style" w:hAnsi="Bookman Old Style"/>
          <w:i/>
          <w:sz w:val="24"/>
          <w:szCs w:val="24"/>
        </w:rPr>
        <w:t>,</w:t>
      </w:r>
      <w:r w:rsidR="00713A29">
        <w:rPr>
          <w:rFonts w:ascii="Bookman Old Style" w:hAnsi="Bookman Old Style"/>
          <w:sz w:val="24"/>
          <w:szCs w:val="24"/>
        </w:rPr>
        <w:t xml:space="preserve"> where Chief Justice </w:t>
      </w:r>
      <w:proofErr w:type="spellStart"/>
      <w:r w:rsidR="00713A29">
        <w:rPr>
          <w:rFonts w:ascii="Bookman Old Style" w:hAnsi="Bookman Old Style"/>
          <w:sz w:val="24"/>
          <w:szCs w:val="24"/>
        </w:rPr>
        <w:t>Ngulube</w:t>
      </w:r>
      <w:proofErr w:type="spellEnd"/>
      <w:r w:rsidR="00713A29">
        <w:rPr>
          <w:rFonts w:ascii="Bookman Old Style" w:hAnsi="Bookman Old Style"/>
          <w:sz w:val="24"/>
          <w:szCs w:val="24"/>
        </w:rPr>
        <w:t xml:space="preserve"> as he was then</w:t>
      </w:r>
      <w:r w:rsidR="007F63FF">
        <w:rPr>
          <w:rFonts w:ascii="Bookman Old Style" w:hAnsi="Bookman Old Style"/>
          <w:sz w:val="24"/>
          <w:szCs w:val="24"/>
        </w:rPr>
        <w:t>, observed at</w:t>
      </w:r>
      <w:r w:rsidR="00713A29">
        <w:rPr>
          <w:rFonts w:ascii="Bookman Old Style" w:hAnsi="Bookman Old Style"/>
          <w:sz w:val="24"/>
          <w:szCs w:val="24"/>
        </w:rPr>
        <w:t xml:space="preserve"> page 88 as follows:</w:t>
      </w:r>
    </w:p>
    <w:p w:rsidR="00345E99" w:rsidRPr="00345E99" w:rsidRDefault="00713A29" w:rsidP="00345E99">
      <w:pPr>
        <w:tabs>
          <w:tab w:val="left" w:pos="3690"/>
        </w:tabs>
        <w:spacing w:line="240" w:lineRule="auto"/>
        <w:jc w:val="both"/>
        <w:rPr>
          <w:rFonts w:ascii="Bookman Old Style" w:hAnsi="Bookman Old Style"/>
          <w:i/>
          <w:sz w:val="24"/>
          <w:szCs w:val="24"/>
        </w:rPr>
      </w:pPr>
      <w:r w:rsidRPr="00345E99">
        <w:rPr>
          <w:rFonts w:ascii="Bookman Old Style" w:hAnsi="Bookman Old Style"/>
          <w:i/>
          <w:sz w:val="24"/>
          <w:szCs w:val="24"/>
        </w:rPr>
        <w:t xml:space="preserve">“An interlocutory injunction is appropriate for the </w:t>
      </w:r>
      <w:r w:rsidR="003C654E">
        <w:rPr>
          <w:rFonts w:ascii="Bookman Old Style" w:hAnsi="Bookman Old Style"/>
          <w:i/>
          <w:sz w:val="24"/>
          <w:szCs w:val="24"/>
        </w:rPr>
        <w:t xml:space="preserve">preservation </w:t>
      </w:r>
      <w:r w:rsidRPr="00345E99">
        <w:rPr>
          <w:rFonts w:ascii="Bookman Old Style" w:hAnsi="Bookman Old Style"/>
          <w:i/>
          <w:sz w:val="24"/>
          <w:szCs w:val="24"/>
        </w:rPr>
        <w:t xml:space="preserve">or restoration of a particular situation pending trial. </w:t>
      </w:r>
      <w:proofErr w:type="gramStart"/>
      <w:r w:rsidRPr="00345E99">
        <w:rPr>
          <w:rFonts w:ascii="Bookman Old Style" w:hAnsi="Bookman Old Style"/>
          <w:i/>
          <w:sz w:val="24"/>
          <w:szCs w:val="24"/>
        </w:rPr>
        <w:t xml:space="preserve">It cannot in our considered view be regarded as a device by which the applicant can attain or create new conditions </w:t>
      </w:r>
      <w:proofErr w:type="spellStart"/>
      <w:r w:rsidRPr="00345E99">
        <w:rPr>
          <w:rFonts w:ascii="Bookman Old Style" w:hAnsi="Bookman Old Style"/>
          <w:i/>
          <w:sz w:val="24"/>
          <w:szCs w:val="24"/>
        </w:rPr>
        <w:t>favourabvle</w:t>
      </w:r>
      <w:proofErr w:type="spellEnd"/>
      <w:r w:rsidRPr="00345E99">
        <w:rPr>
          <w:rFonts w:ascii="Bookman Old Style" w:hAnsi="Bookman Old Style"/>
          <w:i/>
          <w:sz w:val="24"/>
          <w:szCs w:val="24"/>
        </w:rPr>
        <w:t xml:space="preserve"> only to himself which tip the balance of the contendin</w:t>
      </w:r>
      <w:r w:rsidR="000400C3">
        <w:rPr>
          <w:rFonts w:ascii="Bookman Old Style" w:hAnsi="Bookman Old Style"/>
          <w:i/>
          <w:sz w:val="24"/>
          <w:szCs w:val="24"/>
        </w:rPr>
        <w:t xml:space="preserve">g interests in such a way that </w:t>
      </w:r>
      <w:r w:rsidRPr="00345E99">
        <w:rPr>
          <w:rFonts w:ascii="Bookman Old Style" w:hAnsi="Bookman Old Style"/>
          <w:i/>
          <w:sz w:val="24"/>
          <w:szCs w:val="24"/>
        </w:rPr>
        <w:t>he is able to more likely to influence the final outcome by bringing about an alteration to the prevailing situation which may weaken the opponent’s case</w:t>
      </w:r>
      <w:r w:rsidR="003C654E">
        <w:rPr>
          <w:rFonts w:ascii="Bookman Old Style" w:hAnsi="Bookman Old Style"/>
          <w:i/>
          <w:sz w:val="24"/>
          <w:szCs w:val="24"/>
        </w:rPr>
        <w:t>,</w:t>
      </w:r>
      <w:r w:rsidRPr="00345E99">
        <w:rPr>
          <w:rFonts w:ascii="Bookman Old Style" w:hAnsi="Bookman Old Style"/>
          <w:i/>
          <w:sz w:val="24"/>
          <w:szCs w:val="24"/>
        </w:rPr>
        <w:t xml:space="preserve"> and strengthen his own.”</w:t>
      </w:r>
      <w:proofErr w:type="gramEnd"/>
      <w:r w:rsidR="00041B17" w:rsidRPr="00345E99">
        <w:rPr>
          <w:rFonts w:ascii="Bookman Old Style" w:hAnsi="Bookman Old Style"/>
          <w:i/>
          <w:sz w:val="24"/>
          <w:szCs w:val="24"/>
        </w:rPr>
        <w:t xml:space="preserve"> </w:t>
      </w:r>
    </w:p>
    <w:p w:rsidR="00345E99" w:rsidRDefault="00345E99" w:rsidP="00BE077E">
      <w:pPr>
        <w:tabs>
          <w:tab w:val="left" w:pos="3690"/>
        </w:tabs>
        <w:spacing w:line="360" w:lineRule="auto"/>
        <w:jc w:val="both"/>
        <w:rPr>
          <w:rFonts w:ascii="Bookman Old Style" w:hAnsi="Bookman Old Style"/>
          <w:sz w:val="24"/>
          <w:szCs w:val="24"/>
        </w:rPr>
      </w:pPr>
    </w:p>
    <w:p w:rsidR="00EE4A77" w:rsidRDefault="00345E99"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Further, Mr. </w:t>
      </w:r>
      <w:proofErr w:type="spellStart"/>
      <w:r>
        <w:rPr>
          <w:rFonts w:ascii="Bookman Old Style" w:hAnsi="Bookman Old Style"/>
          <w:sz w:val="24"/>
          <w:szCs w:val="24"/>
        </w:rPr>
        <w:t>Nchito</w:t>
      </w:r>
      <w:proofErr w:type="spellEnd"/>
      <w:r>
        <w:rPr>
          <w:rFonts w:ascii="Bookman Old Style" w:hAnsi="Bookman Old Style"/>
          <w:sz w:val="24"/>
          <w:szCs w:val="24"/>
        </w:rPr>
        <w:t xml:space="preserve"> drew my attention to the dicta by Lord </w:t>
      </w:r>
      <w:proofErr w:type="spellStart"/>
      <w:r>
        <w:rPr>
          <w:rFonts w:ascii="Bookman Old Style" w:hAnsi="Bookman Old Style"/>
          <w:sz w:val="24"/>
          <w:szCs w:val="24"/>
        </w:rPr>
        <w:t>Diplock</w:t>
      </w:r>
      <w:proofErr w:type="spellEnd"/>
      <w:r>
        <w:rPr>
          <w:rFonts w:ascii="Bookman Old Style" w:hAnsi="Bookman Old Style"/>
          <w:sz w:val="24"/>
          <w:szCs w:val="24"/>
        </w:rPr>
        <w:t xml:space="preserve"> in the </w:t>
      </w:r>
      <w:r w:rsidRPr="003C654E">
        <w:rPr>
          <w:rFonts w:ascii="Bookman Old Style" w:hAnsi="Bookman Old Style"/>
          <w:i/>
          <w:sz w:val="24"/>
          <w:szCs w:val="24"/>
        </w:rPr>
        <w:t xml:space="preserve">American </w:t>
      </w:r>
      <w:proofErr w:type="spellStart"/>
      <w:r w:rsidRPr="003C654E">
        <w:rPr>
          <w:rFonts w:ascii="Bookman Old Style" w:hAnsi="Bookman Old Style"/>
          <w:i/>
          <w:sz w:val="24"/>
          <w:szCs w:val="24"/>
        </w:rPr>
        <w:t>Cynamid</w:t>
      </w:r>
      <w:proofErr w:type="spellEnd"/>
      <w:r>
        <w:rPr>
          <w:rFonts w:ascii="Bookman Old Style" w:hAnsi="Bookman Old Style"/>
          <w:sz w:val="24"/>
          <w:szCs w:val="24"/>
        </w:rPr>
        <w:t xml:space="preserve"> case </w:t>
      </w:r>
      <w:r w:rsidR="007F63FF">
        <w:rPr>
          <w:rFonts w:ascii="Bookman Old Style" w:hAnsi="Bookman Old Style"/>
          <w:sz w:val="24"/>
          <w:szCs w:val="24"/>
        </w:rPr>
        <w:t xml:space="preserve">(supra) </w:t>
      </w:r>
      <w:r>
        <w:rPr>
          <w:rFonts w:ascii="Bookman Old Style" w:hAnsi="Bookman Old Style"/>
          <w:sz w:val="24"/>
          <w:szCs w:val="24"/>
        </w:rPr>
        <w:t>at page 399 as follows:</w:t>
      </w:r>
    </w:p>
    <w:p w:rsidR="00205A76" w:rsidRPr="00205A76" w:rsidRDefault="00EE4A77" w:rsidP="00205A76">
      <w:pPr>
        <w:tabs>
          <w:tab w:val="left" w:pos="3690"/>
        </w:tabs>
        <w:spacing w:line="240" w:lineRule="auto"/>
        <w:jc w:val="both"/>
        <w:rPr>
          <w:rFonts w:ascii="Bookman Old Style" w:hAnsi="Bookman Old Style"/>
          <w:i/>
          <w:sz w:val="24"/>
          <w:szCs w:val="24"/>
        </w:rPr>
      </w:pPr>
      <w:r w:rsidRPr="00205A76">
        <w:rPr>
          <w:rFonts w:ascii="Bookman Old Style" w:hAnsi="Bookman Old Style"/>
          <w:i/>
          <w:sz w:val="24"/>
          <w:szCs w:val="24"/>
        </w:rPr>
        <w:t xml:space="preserve">“On an application for an interlocutory injunction, the Court must look at the respective situations of the two contending positions. The first question to ask is why the plaintiff </w:t>
      </w:r>
      <w:proofErr w:type="gramStart"/>
      <w:r w:rsidRPr="00205A76">
        <w:rPr>
          <w:rFonts w:ascii="Bookman Old Style" w:hAnsi="Bookman Old Style"/>
          <w:i/>
          <w:sz w:val="24"/>
          <w:szCs w:val="24"/>
        </w:rPr>
        <w:t>should not be left</w:t>
      </w:r>
      <w:proofErr w:type="gramEnd"/>
      <w:r w:rsidRPr="00205A76">
        <w:rPr>
          <w:rFonts w:ascii="Bookman Old Style" w:hAnsi="Bookman Old Style"/>
          <w:i/>
          <w:sz w:val="24"/>
          <w:szCs w:val="24"/>
        </w:rPr>
        <w:t xml:space="preserve"> to fight his action and get relief by succeeding. The normal rule of</w:t>
      </w:r>
      <w:r w:rsidR="00200802" w:rsidRPr="00205A76">
        <w:rPr>
          <w:rFonts w:ascii="Bookman Old Style" w:hAnsi="Bookman Old Style"/>
          <w:i/>
          <w:sz w:val="24"/>
          <w:szCs w:val="24"/>
        </w:rPr>
        <w:t xml:space="preserve"> English litigation is that a person gets no relief </w:t>
      </w:r>
      <w:proofErr w:type="gramStart"/>
      <w:r w:rsidR="00200802" w:rsidRPr="00205A76">
        <w:rPr>
          <w:rFonts w:ascii="Bookman Old Style" w:hAnsi="Bookman Old Style"/>
          <w:i/>
          <w:sz w:val="24"/>
          <w:szCs w:val="24"/>
        </w:rPr>
        <w:t>till</w:t>
      </w:r>
      <w:proofErr w:type="gramEnd"/>
      <w:r w:rsidR="00200802" w:rsidRPr="00205A76">
        <w:rPr>
          <w:rFonts w:ascii="Bookman Old Style" w:hAnsi="Bookman Old Style"/>
          <w:i/>
          <w:sz w:val="24"/>
          <w:szCs w:val="24"/>
        </w:rPr>
        <w:t xml:space="preserve"> he has gone to trial and persuaded the Court that he has been infringed. He is not entitled to an interlocutory injunction just because he has a strong case. He is only so entitled if it is shown that there could be injustice if the defendant is left unfettered</w:t>
      </w:r>
      <w:r w:rsidR="003C654E">
        <w:rPr>
          <w:rFonts w:ascii="Bookman Old Style" w:hAnsi="Bookman Old Style"/>
          <w:i/>
          <w:sz w:val="24"/>
          <w:szCs w:val="24"/>
        </w:rPr>
        <w:t>,</w:t>
      </w:r>
      <w:r w:rsidR="00200802" w:rsidRPr="00205A76">
        <w:rPr>
          <w:rFonts w:ascii="Bookman Old Style" w:hAnsi="Bookman Old Style"/>
          <w:i/>
          <w:sz w:val="24"/>
          <w:szCs w:val="24"/>
        </w:rPr>
        <w:t xml:space="preserve"> and that there is a serious risk of irreparable damage to the plaintiff.”</w:t>
      </w:r>
    </w:p>
    <w:p w:rsidR="00205A76" w:rsidRDefault="00205A76" w:rsidP="00BE077E">
      <w:pPr>
        <w:tabs>
          <w:tab w:val="left" w:pos="3690"/>
        </w:tabs>
        <w:spacing w:line="360" w:lineRule="auto"/>
        <w:jc w:val="both"/>
        <w:rPr>
          <w:rFonts w:ascii="Bookman Old Style" w:hAnsi="Bookman Old Style"/>
          <w:sz w:val="24"/>
          <w:szCs w:val="24"/>
        </w:rPr>
      </w:pPr>
    </w:p>
    <w:p w:rsidR="00CA7683" w:rsidRDefault="00205A76"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7F63FF">
        <w:rPr>
          <w:rFonts w:ascii="Bookman Old Style" w:hAnsi="Bookman Old Style"/>
          <w:sz w:val="24"/>
          <w:szCs w:val="24"/>
        </w:rPr>
        <w:t>argued that an</w:t>
      </w:r>
      <w:r>
        <w:rPr>
          <w:rFonts w:ascii="Bookman Old Style" w:hAnsi="Bookman Old Style"/>
          <w:sz w:val="24"/>
          <w:szCs w:val="24"/>
        </w:rPr>
        <w:t xml:space="preserve"> interim injunction should only be granted if it, in the interim protects the </w:t>
      </w:r>
      <w:proofErr w:type="gramStart"/>
      <w:r>
        <w:rPr>
          <w:rFonts w:ascii="Bookman Old Style" w:hAnsi="Bookman Old Style"/>
          <w:sz w:val="24"/>
          <w:szCs w:val="24"/>
        </w:rPr>
        <w:t>rights which</w:t>
      </w:r>
      <w:proofErr w:type="gramEnd"/>
      <w:r>
        <w:rPr>
          <w:rFonts w:ascii="Bookman Old Style" w:hAnsi="Bookman Old Style"/>
          <w:sz w:val="24"/>
          <w:szCs w:val="24"/>
        </w:rPr>
        <w:t xml:space="preserve"> the applicant would enjoy should they succeed at trial. Mr. </w:t>
      </w:r>
      <w:proofErr w:type="spellStart"/>
      <w:r>
        <w:rPr>
          <w:rFonts w:ascii="Bookman Old Style" w:hAnsi="Bookman Old Style"/>
          <w:sz w:val="24"/>
          <w:szCs w:val="24"/>
        </w:rPr>
        <w:t>Nchito</w:t>
      </w:r>
      <w:proofErr w:type="spellEnd"/>
      <w:r>
        <w:rPr>
          <w:rFonts w:ascii="Bookman Old Style" w:hAnsi="Bookman Old Style"/>
          <w:sz w:val="24"/>
          <w:szCs w:val="24"/>
        </w:rPr>
        <w:t xml:space="preserve"> submitted that on the facts of this case</w:t>
      </w:r>
      <w:r w:rsidR="00A55246">
        <w:rPr>
          <w:rFonts w:ascii="Bookman Old Style" w:hAnsi="Bookman Old Style"/>
          <w:sz w:val="24"/>
          <w:szCs w:val="24"/>
        </w:rPr>
        <w:t>,</w:t>
      </w:r>
      <w:r>
        <w:rPr>
          <w:rFonts w:ascii="Bookman Old Style" w:hAnsi="Bookman Old Style"/>
          <w:sz w:val="24"/>
          <w:szCs w:val="24"/>
        </w:rPr>
        <w:t xml:space="preserve"> the question that arises is this: are the plaintiffs companies which were clearly incorporated to perpetuate a fraud, and to extort money from the </w:t>
      </w:r>
      <w:proofErr w:type="spellStart"/>
      <w:r w:rsidRPr="007F63FF">
        <w:rPr>
          <w:rFonts w:ascii="Bookman Old Style" w:hAnsi="Bookman Old Style"/>
          <w:i/>
          <w:sz w:val="24"/>
          <w:szCs w:val="24"/>
        </w:rPr>
        <w:t>Bhart</w:t>
      </w:r>
      <w:r w:rsidR="005D56B9" w:rsidRPr="007F63FF">
        <w:rPr>
          <w:rFonts w:ascii="Bookman Old Style" w:hAnsi="Bookman Old Style"/>
          <w:i/>
          <w:sz w:val="24"/>
          <w:szCs w:val="24"/>
        </w:rPr>
        <w:t>i</w:t>
      </w:r>
      <w:proofErr w:type="spellEnd"/>
      <w:r w:rsidRPr="007F63FF">
        <w:rPr>
          <w:rFonts w:ascii="Bookman Old Style" w:hAnsi="Bookman Old Style"/>
          <w:i/>
          <w:sz w:val="24"/>
          <w:szCs w:val="24"/>
        </w:rPr>
        <w:t xml:space="preserve"> </w:t>
      </w:r>
      <w:proofErr w:type="spellStart"/>
      <w:r w:rsidRPr="007F63FF">
        <w:rPr>
          <w:rFonts w:ascii="Bookman Old Style" w:hAnsi="Bookman Old Style"/>
          <w:i/>
          <w:sz w:val="24"/>
          <w:szCs w:val="24"/>
        </w:rPr>
        <w:t>Airtel</w:t>
      </w:r>
      <w:proofErr w:type="spellEnd"/>
      <w:r>
        <w:rPr>
          <w:rFonts w:ascii="Bookman Old Style" w:hAnsi="Bookman Old Style"/>
          <w:sz w:val="24"/>
          <w:szCs w:val="24"/>
        </w:rPr>
        <w:t xml:space="preserve"> group and or its affiliate</w:t>
      </w:r>
      <w:r w:rsidR="00F50E84">
        <w:rPr>
          <w:rFonts w:ascii="Bookman Old Style" w:hAnsi="Bookman Old Style"/>
          <w:sz w:val="24"/>
          <w:szCs w:val="24"/>
        </w:rPr>
        <w:t xml:space="preserve"> companies in Zambia, </w:t>
      </w:r>
      <w:r w:rsidR="00CA7683">
        <w:rPr>
          <w:rFonts w:ascii="Bookman Old Style" w:hAnsi="Bookman Old Style"/>
          <w:sz w:val="24"/>
          <w:szCs w:val="24"/>
        </w:rPr>
        <w:t>entitled</w:t>
      </w:r>
      <w:r w:rsidR="00F50E84">
        <w:rPr>
          <w:rFonts w:ascii="Bookman Old Style" w:hAnsi="Bookman Old Style"/>
          <w:sz w:val="24"/>
          <w:szCs w:val="24"/>
        </w:rPr>
        <w:t xml:space="preserve"> to the injunction they seek?</w:t>
      </w:r>
      <w:r w:rsidR="007F63FF">
        <w:rPr>
          <w:rFonts w:ascii="Bookman Old Style" w:hAnsi="Bookman Old Style"/>
          <w:sz w:val="24"/>
          <w:szCs w:val="24"/>
        </w:rPr>
        <w:t>.</w:t>
      </w:r>
      <w:r w:rsidR="00F50E84">
        <w:rPr>
          <w:rFonts w:ascii="Bookman Old Style" w:hAnsi="Bookman Old Style"/>
          <w:sz w:val="24"/>
          <w:szCs w:val="24"/>
        </w:rPr>
        <w:t xml:space="preserve"> Mr. </w:t>
      </w:r>
      <w:proofErr w:type="spellStart"/>
      <w:r w:rsidR="00F50E84">
        <w:rPr>
          <w:rFonts w:ascii="Bookman Old Style" w:hAnsi="Bookman Old Style"/>
          <w:sz w:val="24"/>
          <w:szCs w:val="24"/>
        </w:rPr>
        <w:t>Nchito</w:t>
      </w:r>
      <w:proofErr w:type="spellEnd"/>
      <w:r w:rsidR="00F50E84">
        <w:rPr>
          <w:rFonts w:ascii="Bookman Old Style" w:hAnsi="Bookman Old Style"/>
          <w:sz w:val="24"/>
          <w:szCs w:val="24"/>
        </w:rPr>
        <w:t xml:space="preserve"> posed another question: can the plaintiff</w:t>
      </w:r>
      <w:r w:rsidR="00CA7683">
        <w:rPr>
          <w:rFonts w:ascii="Bookman Old Style" w:hAnsi="Bookman Old Style"/>
          <w:sz w:val="24"/>
          <w:szCs w:val="24"/>
        </w:rPr>
        <w:t xml:space="preserve">s who have not </w:t>
      </w:r>
      <w:r w:rsidR="00CA7683">
        <w:rPr>
          <w:rFonts w:ascii="Bookman Old Style" w:hAnsi="Bookman Old Style"/>
          <w:sz w:val="24"/>
          <w:szCs w:val="24"/>
        </w:rPr>
        <w:lastRenderedPageBreak/>
        <w:t>demonstrated any goodwill succeed in obtaining the relief they seek in the main matter</w:t>
      </w:r>
      <w:proofErr w:type="gramStart"/>
      <w:r w:rsidR="00CA7683">
        <w:rPr>
          <w:rFonts w:ascii="Bookman Old Style" w:hAnsi="Bookman Old Style"/>
          <w:sz w:val="24"/>
          <w:szCs w:val="24"/>
        </w:rPr>
        <w:t>?</w:t>
      </w:r>
      <w:r w:rsidR="007F63FF">
        <w:rPr>
          <w:rFonts w:ascii="Bookman Old Style" w:hAnsi="Bookman Old Style"/>
          <w:sz w:val="24"/>
          <w:szCs w:val="24"/>
        </w:rPr>
        <w:t>.</w:t>
      </w:r>
      <w:proofErr w:type="gramEnd"/>
      <w:r w:rsidR="00CA7683">
        <w:rPr>
          <w:rFonts w:ascii="Bookman Old Style" w:hAnsi="Bookman Old Style"/>
          <w:sz w:val="24"/>
          <w:szCs w:val="24"/>
        </w:rPr>
        <w:t xml:space="preserve"> Mr. </w:t>
      </w:r>
      <w:proofErr w:type="spellStart"/>
      <w:r w:rsidR="00CA7683">
        <w:rPr>
          <w:rFonts w:ascii="Bookman Old Style" w:hAnsi="Bookman Old Style"/>
          <w:sz w:val="24"/>
          <w:szCs w:val="24"/>
        </w:rPr>
        <w:t>Nchito</w:t>
      </w:r>
      <w:proofErr w:type="spellEnd"/>
      <w:r w:rsidR="00CA7683">
        <w:rPr>
          <w:rFonts w:ascii="Bookman Old Style" w:hAnsi="Bookman Old Style"/>
          <w:sz w:val="24"/>
          <w:szCs w:val="24"/>
        </w:rPr>
        <w:t xml:space="preserve"> submitted that </w:t>
      </w:r>
      <w:r w:rsidR="00A55246">
        <w:rPr>
          <w:rFonts w:ascii="Bookman Old Style" w:hAnsi="Bookman Old Style"/>
          <w:sz w:val="24"/>
          <w:szCs w:val="24"/>
        </w:rPr>
        <w:t xml:space="preserve">the answers to </w:t>
      </w:r>
      <w:r w:rsidR="00CA7683">
        <w:rPr>
          <w:rFonts w:ascii="Bookman Old Style" w:hAnsi="Bookman Old Style"/>
          <w:sz w:val="24"/>
          <w:szCs w:val="24"/>
        </w:rPr>
        <w:t xml:space="preserve">both questions </w:t>
      </w:r>
      <w:r w:rsidR="00A55246">
        <w:rPr>
          <w:rFonts w:ascii="Bookman Old Style" w:hAnsi="Bookman Old Style"/>
          <w:sz w:val="24"/>
          <w:szCs w:val="24"/>
        </w:rPr>
        <w:t xml:space="preserve">are </w:t>
      </w:r>
      <w:r w:rsidR="00CA7683">
        <w:rPr>
          <w:rFonts w:ascii="Bookman Old Style" w:hAnsi="Bookman Old Style"/>
          <w:sz w:val="24"/>
          <w:szCs w:val="24"/>
        </w:rPr>
        <w:t xml:space="preserve">in the negative. </w:t>
      </w:r>
    </w:p>
    <w:p w:rsidR="00CA7683" w:rsidRDefault="00CA7683"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7F63FF">
        <w:rPr>
          <w:rFonts w:ascii="Bookman Old Style" w:hAnsi="Bookman Old Style"/>
          <w:sz w:val="24"/>
          <w:szCs w:val="24"/>
        </w:rPr>
        <w:t xml:space="preserve">noted </w:t>
      </w:r>
      <w:r>
        <w:rPr>
          <w:rFonts w:ascii="Bookman Old Style" w:hAnsi="Bookman Old Style"/>
          <w:sz w:val="24"/>
          <w:szCs w:val="24"/>
        </w:rPr>
        <w:t>that the pla</w:t>
      </w:r>
      <w:r w:rsidR="007F63FF">
        <w:rPr>
          <w:rFonts w:ascii="Bookman Old Style" w:hAnsi="Bookman Old Style"/>
          <w:sz w:val="24"/>
          <w:szCs w:val="24"/>
        </w:rPr>
        <w:t xml:space="preserve">intiffs </w:t>
      </w:r>
      <w:r>
        <w:rPr>
          <w:rFonts w:ascii="Bookman Old Style" w:hAnsi="Bookman Old Style"/>
          <w:sz w:val="24"/>
          <w:szCs w:val="24"/>
        </w:rPr>
        <w:t xml:space="preserve">helpfully cited the case of </w:t>
      </w:r>
      <w:r w:rsidRPr="00A55246">
        <w:rPr>
          <w:rFonts w:ascii="Bookman Old Style" w:hAnsi="Bookman Old Style"/>
          <w:i/>
          <w:sz w:val="24"/>
          <w:szCs w:val="24"/>
        </w:rPr>
        <w:t xml:space="preserve">British Telecommunications Plc case </w:t>
      </w:r>
      <w:r w:rsidR="00A55246">
        <w:rPr>
          <w:rFonts w:ascii="Bookman Old Style" w:hAnsi="Bookman Old Style"/>
          <w:sz w:val="24"/>
          <w:szCs w:val="24"/>
        </w:rPr>
        <w:t xml:space="preserve">(supra) </w:t>
      </w:r>
      <w:r>
        <w:rPr>
          <w:rFonts w:ascii="Bookman Old Style" w:hAnsi="Bookman Old Style"/>
          <w:sz w:val="24"/>
          <w:szCs w:val="24"/>
        </w:rPr>
        <w:t xml:space="preserve">where it </w:t>
      </w:r>
      <w:proofErr w:type="gramStart"/>
      <w:r>
        <w:rPr>
          <w:rFonts w:ascii="Bookman Old Style" w:hAnsi="Bookman Old Style"/>
          <w:sz w:val="24"/>
          <w:szCs w:val="24"/>
        </w:rPr>
        <w:t>was held</w:t>
      </w:r>
      <w:proofErr w:type="gramEnd"/>
      <w:r>
        <w:rPr>
          <w:rFonts w:ascii="Bookman Old Style" w:hAnsi="Bookman Old Style"/>
          <w:sz w:val="24"/>
          <w:szCs w:val="24"/>
        </w:rPr>
        <w:t xml:space="preserve"> as follows:</w:t>
      </w:r>
    </w:p>
    <w:p w:rsidR="00A729DE" w:rsidRPr="00A55246" w:rsidRDefault="00CA7683" w:rsidP="00A55246">
      <w:pPr>
        <w:tabs>
          <w:tab w:val="left" w:pos="3690"/>
        </w:tabs>
        <w:spacing w:line="240" w:lineRule="auto"/>
        <w:jc w:val="both"/>
        <w:rPr>
          <w:rFonts w:ascii="Bookman Old Style" w:hAnsi="Bookman Old Style"/>
          <w:i/>
          <w:sz w:val="24"/>
          <w:szCs w:val="24"/>
        </w:rPr>
      </w:pPr>
      <w:r w:rsidRPr="00A55246">
        <w:rPr>
          <w:rFonts w:ascii="Bookman Old Style" w:hAnsi="Bookman Old Style"/>
          <w:i/>
          <w:sz w:val="24"/>
          <w:szCs w:val="24"/>
        </w:rPr>
        <w:t xml:space="preserve">“The Court has jurisdiction to grant injunctive relief in a passing off action where a defendant was equipped or was intending to equip another with an instrument of fraud. A name which would </w:t>
      </w:r>
      <w:proofErr w:type="gramStart"/>
      <w:r w:rsidRPr="00A55246">
        <w:rPr>
          <w:rFonts w:ascii="Bookman Old Style" w:hAnsi="Bookman Old Style"/>
          <w:i/>
          <w:sz w:val="24"/>
          <w:szCs w:val="24"/>
        </w:rPr>
        <w:t>by reason of</w:t>
      </w:r>
      <w:proofErr w:type="gramEnd"/>
      <w:r w:rsidRPr="00A55246">
        <w:rPr>
          <w:rFonts w:ascii="Bookman Old Style" w:hAnsi="Bookman Old Style"/>
          <w:i/>
          <w:sz w:val="24"/>
          <w:szCs w:val="24"/>
        </w:rPr>
        <w:t xml:space="preserve"> its similarity to the name of an</w:t>
      </w:r>
      <w:r w:rsidR="00A55246" w:rsidRPr="00A55246">
        <w:rPr>
          <w:rFonts w:ascii="Bookman Old Style" w:hAnsi="Bookman Old Style"/>
          <w:i/>
          <w:sz w:val="24"/>
          <w:szCs w:val="24"/>
        </w:rPr>
        <w:t>o</w:t>
      </w:r>
      <w:r w:rsidRPr="00A55246">
        <w:rPr>
          <w:rFonts w:ascii="Bookman Old Style" w:hAnsi="Bookman Old Style"/>
          <w:i/>
          <w:sz w:val="24"/>
          <w:szCs w:val="24"/>
        </w:rPr>
        <w:t>ther, inherently lead to passing off was such an instrument of fraud. Moreover, an injunction would be appropriate, if taking into account the circumstances including the similarity of names, the intention of the defendant, the type of trade</w:t>
      </w:r>
      <w:r w:rsidR="00A55246" w:rsidRPr="00A55246">
        <w:rPr>
          <w:rFonts w:ascii="Bookman Old Style" w:hAnsi="Bookman Old Style"/>
          <w:i/>
          <w:sz w:val="24"/>
          <w:szCs w:val="24"/>
        </w:rPr>
        <w:t>,</w:t>
      </w:r>
      <w:r w:rsidRPr="00A55246">
        <w:rPr>
          <w:rFonts w:ascii="Bookman Old Style" w:hAnsi="Bookman Old Style"/>
          <w:i/>
          <w:sz w:val="24"/>
          <w:szCs w:val="24"/>
        </w:rPr>
        <w:t xml:space="preserve"> and all the</w:t>
      </w:r>
      <w:r w:rsidR="00A729DE" w:rsidRPr="00A55246">
        <w:rPr>
          <w:rFonts w:ascii="Bookman Old Style" w:hAnsi="Bookman Old Style"/>
          <w:i/>
          <w:sz w:val="24"/>
          <w:szCs w:val="24"/>
        </w:rPr>
        <w:t xml:space="preserve"> surrounding circumstances, the Court concluded that the name was produced to enable </w:t>
      </w:r>
      <w:r w:rsidR="00A55246" w:rsidRPr="00A55246">
        <w:rPr>
          <w:rFonts w:ascii="Bookman Old Style" w:hAnsi="Bookman Old Style"/>
          <w:i/>
          <w:sz w:val="24"/>
          <w:szCs w:val="24"/>
        </w:rPr>
        <w:t xml:space="preserve">passing off. In the </w:t>
      </w:r>
      <w:proofErr w:type="spellStart"/>
      <w:r w:rsidR="00A55246" w:rsidRPr="00A55246">
        <w:rPr>
          <w:rFonts w:ascii="Bookman Old Style" w:hAnsi="Bookman Old Style"/>
          <w:i/>
          <w:sz w:val="24"/>
          <w:szCs w:val="24"/>
        </w:rPr>
        <w:t>insta</w:t>
      </w:r>
      <w:r w:rsidR="00A729DE" w:rsidRPr="00A55246">
        <w:rPr>
          <w:rFonts w:ascii="Bookman Old Style" w:hAnsi="Bookman Old Style"/>
          <w:i/>
          <w:sz w:val="24"/>
          <w:szCs w:val="24"/>
        </w:rPr>
        <w:t>nct</w:t>
      </w:r>
      <w:proofErr w:type="spellEnd"/>
      <w:r w:rsidR="00A729DE" w:rsidRPr="00A55246">
        <w:rPr>
          <w:rFonts w:ascii="Bookman Old Style" w:hAnsi="Bookman Old Style"/>
          <w:i/>
          <w:sz w:val="24"/>
          <w:szCs w:val="24"/>
        </w:rPr>
        <w:t xml:space="preserve"> case</w:t>
      </w:r>
      <w:r w:rsidR="00A55246" w:rsidRPr="00A55246">
        <w:rPr>
          <w:rFonts w:ascii="Bookman Old Style" w:hAnsi="Bookman Old Style"/>
          <w:i/>
          <w:sz w:val="24"/>
          <w:szCs w:val="24"/>
        </w:rPr>
        <w:t>,</w:t>
      </w:r>
      <w:r w:rsidR="00A729DE" w:rsidRPr="00A55246">
        <w:rPr>
          <w:rFonts w:ascii="Bookman Old Style" w:hAnsi="Bookman Old Style"/>
          <w:i/>
          <w:sz w:val="24"/>
          <w:szCs w:val="24"/>
        </w:rPr>
        <w:t xml:space="preserve"> the names registered by the defendants were instruments of fraud since the registrations </w:t>
      </w:r>
      <w:proofErr w:type="gramStart"/>
      <w:r w:rsidR="00A729DE" w:rsidRPr="00A55246">
        <w:rPr>
          <w:rFonts w:ascii="Bookman Old Style" w:hAnsi="Bookman Old Style"/>
          <w:i/>
          <w:sz w:val="24"/>
          <w:szCs w:val="24"/>
        </w:rPr>
        <w:t>were made</w:t>
      </w:r>
      <w:proofErr w:type="gramEnd"/>
      <w:r w:rsidR="00A729DE" w:rsidRPr="00A55246">
        <w:rPr>
          <w:rFonts w:ascii="Bookman Old Style" w:hAnsi="Bookman Old Style"/>
          <w:i/>
          <w:sz w:val="24"/>
          <w:szCs w:val="24"/>
        </w:rPr>
        <w:t xml:space="preserve"> with the purpose of appropriating the plaintiff’s property their goodwill. It followed that injunctive relief was appropriate.”</w:t>
      </w:r>
      <w:r w:rsidRPr="00A55246">
        <w:rPr>
          <w:rFonts w:ascii="Bookman Old Style" w:hAnsi="Bookman Old Style"/>
          <w:i/>
          <w:sz w:val="24"/>
          <w:szCs w:val="24"/>
        </w:rPr>
        <w:t xml:space="preserve"> </w:t>
      </w:r>
    </w:p>
    <w:p w:rsidR="00A729DE" w:rsidRDefault="00A729DE" w:rsidP="00BE077E">
      <w:pPr>
        <w:tabs>
          <w:tab w:val="left" w:pos="3690"/>
        </w:tabs>
        <w:spacing w:line="360" w:lineRule="auto"/>
        <w:jc w:val="both"/>
        <w:rPr>
          <w:rFonts w:ascii="Bookman Old Style" w:hAnsi="Bookman Old Style"/>
          <w:sz w:val="24"/>
          <w:szCs w:val="24"/>
        </w:rPr>
      </w:pPr>
    </w:p>
    <w:p w:rsidR="00A55246" w:rsidRDefault="00A55246"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A729DE">
        <w:rPr>
          <w:rFonts w:ascii="Bookman Old Style" w:hAnsi="Bookman Old Style"/>
          <w:sz w:val="24"/>
          <w:szCs w:val="24"/>
        </w:rPr>
        <w:t>submitted that the plaintiff</w:t>
      </w:r>
      <w:r>
        <w:rPr>
          <w:rFonts w:ascii="Bookman Old Style" w:hAnsi="Bookman Old Style"/>
          <w:sz w:val="24"/>
          <w:szCs w:val="24"/>
        </w:rPr>
        <w:t>’</w:t>
      </w:r>
      <w:r w:rsidR="00A729DE">
        <w:rPr>
          <w:rFonts w:ascii="Bookman Old Style" w:hAnsi="Bookman Old Style"/>
          <w:sz w:val="24"/>
          <w:szCs w:val="24"/>
        </w:rPr>
        <w:t>s</w:t>
      </w:r>
      <w:r>
        <w:rPr>
          <w:rFonts w:ascii="Bookman Old Style" w:hAnsi="Bookman Old Style"/>
          <w:sz w:val="24"/>
          <w:szCs w:val="24"/>
        </w:rPr>
        <w:t xml:space="preserve"> contentions fly</w:t>
      </w:r>
      <w:r w:rsidR="00A729DE">
        <w:rPr>
          <w:rFonts w:ascii="Bookman Old Style" w:hAnsi="Bookman Old Style"/>
          <w:sz w:val="24"/>
          <w:szCs w:val="24"/>
        </w:rPr>
        <w:t xml:space="preserve"> in the teeth of the </w:t>
      </w:r>
      <w:r w:rsidR="00A729DE" w:rsidRPr="00A729DE">
        <w:rPr>
          <w:rFonts w:ascii="Bookman Old Style" w:hAnsi="Bookman Old Style"/>
          <w:i/>
          <w:sz w:val="24"/>
          <w:szCs w:val="24"/>
        </w:rPr>
        <w:t xml:space="preserve">British Telecommunications Plc </w:t>
      </w:r>
      <w:r w:rsidR="00A729DE">
        <w:rPr>
          <w:rFonts w:ascii="Bookman Old Style" w:hAnsi="Bookman Old Style"/>
          <w:sz w:val="24"/>
          <w:szCs w:val="24"/>
        </w:rPr>
        <w:t>case</w:t>
      </w:r>
      <w:r>
        <w:rPr>
          <w:rFonts w:ascii="Bookman Old Style" w:hAnsi="Bookman Old Style"/>
          <w:sz w:val="24"/>
          <w:szCs w:val="24"/>
        </w:rPr>
        <w:t xml:space="preserve"> (supra)</w:t>
      </w:r>
      <w:r w:rsidR="00A729DE">
        <w:rPr>
          <w:rFonts w:ascii="Bookman Old Style" w:hAnsi="Bookman Old Style"/>
          <w:sz w:val="24"/>
          <w:szCs w:val="24"/>
        </w:rPr>
        <w:t xml:space="preserve">. </w:t>
      </w:r>
    </w:p>
    <w:p w:rsidR="00C6784B" w:rsidRDefault="00A729DE"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further argued that the plaintiffs have not demonstrated any goodwill because the plaintiffs never intended to use the companies. </w:t>
      </w:r>
      <w:r w:rsidR="00A55246">
        <w:rPr>
          <w:rFonts w:ascii="Bookman Old Style" w:hAnsi="Bookman Old Style"/>
          <w:sz w:val="24"/>
          <w:szCs w:val="24"/>
        </w:rPr>
        <w:t xml:space="preserve">Mr. </w:t>
      </w:r>
      <w:proofErr w:type="spellStart"/>
      <w:r w:rsidR="00A55246">
        <w:rPr>
          <w:rFonts w:ascii="Bookman Old Style" w:hAnsi="Bookman Old Style"/>
          <w:sz w:val="24"/>
          <w:szCs w:val="24"/>
        </w:rPr>
        <w:t>Nchito</w:t>
      </w:r>
      <w:proofErr w:type="spellEnd"/>
      <w:r w:rsidR="00A55246">
        <w:rPr>
          <w:rFonts w:ascii="Bookman Old Style" w:hAnsi="Bookman Old Style"/>
          <w:sz w:val="24"/>
          <w:szCs w:val="24"/>
        </w:rPr>
        <w:t xml:space="preserve"> </w:t>
      </w:r>
      <w:r>
        <w:rPr>
          <w:rFonts w:ascii="Bookman Old Style" w:hAnsi="Bookman Old Style"/>
          <w:sz w:val="24"/>
          <w:szCs w:val="24"/>
        </w:rPr>
        <w:t xml:space="preserve">contends that the companies </w:t>
      </w:r>
      <w:proofErr w:type="gramStart"/>
      <w:r>
        <w:rPr>
          <w:rFonts w:ascii="Bookman Old Style" w:hAnsi="Bookman Old Style"/>
          <w:sz w:val="24"/>
          <w:szCs w:val="24"/>
        </w:rPr>
        <w:t>were registered</w:t>
      </w:r>
      <w:proofErr w:type="gramEnd"/>
      <w:r>
        <w:rPr>
          <w:rFonts w:ascii="Bookman Old Style" w:hAnsi="Bookman Old Style"/>
          <w:sz w:val="24"/>
          <w:szCs w:val="24"/>
        </w:rPr>
        <w:t xml:space="preserve"> in order to extort funds.</w:t>
      </w:r>
      <w:r w:rsidR="00B0032D">
        <w:rPr>
          <w:rFonts w:ascii="Bookman Old Style" w:hAnsi="Bookman Old Style"/>
          <w:sz w:val="24"/>
          <w:szCs w:val="24"/>
        </w:rPr>
        <w:t xml:space="preserve"> Mr. </w:t>
      </w:r>
      <w:proofErr w:type="spellStart"/>
      <w:r w:rsidR="00B0032D">
        <w:rPr>
          <w:rFonts w:ascii="Bookman Old Style" w:hAnsi="Bookman Old Style"/>
          <w:sz w:val="24"/>
          <w:szCs w:val="24"/>
        </w:rPr>
        <w:t>Nchito</w:t>
      </w:r>
      <w:proofErr w:type="spellEnd"/>
      <w:r w:rsidR="00B0032D">
        <w:rPr>
          <w:rFonts w:ascii="Bookman Old Style" w:hAnsi="Bookman Old Style"/>
          <w:sz w:val="24"/>
          <w:szCs w:val="24"/>
        </w:rPr>
        <w:t xml:space="preserve"> drew an analogy from </w:t>
      </w:r>
      <w:proofErr w:type="gramStart"/>
      <w:r w:rsidR="00B0032D">
        <w:rPr>
          <w:rFonts w:ascii="Bookman Old Style" w:hAnsi="Bookman Old Style"/>
          <w:sz w:val="24"/>
          <w:szCs w:val="24"/>
        </w:rPr>
        <w:t>trade mark</w:t>
      </w:r>
      <w:proofErr w:type="gramEnd"/>
      <w:r w:rsidR="00B0032D">
        <w:rPr>
          <w:rFonts w:ascii="Bookman Old Style" w:hAnsi="Bookman Old Style"/>
          <w:sz w:val="24"/>
          <w:szCs w:val="24"/>
        </w:rPr>
        <w:t xml:space="preserve"> law, where it is laid down that absent of a gen</w:t>
      </w:r>
      <w:r w:rsidR="00A55246">
        <w:rPr>
          <w:rFonts w:ascii="Bookman Old Style" w:hAnsi="Bookman Old Style"/>
          <w:sz w:val="24"/>
          <w:szCs w:val="24"/>
        </w:rPr>
        <w:t>uine intention to use a trade ma</w:t>
      </w:r>
      <w:r w:rsidR="00B0032D">
        <w:rPr>
          <w:rFonts w:ascii="Bookman Old Style" w:hAnsi="Bookman Old Style"/>
          <w:sz w:val="24"/>
          <w:szCs w:val="24"/>
        </w:rPr>
        <w:t xml:space="preserve">rk is ground for challenging a </w:t>
      </w:r>
      <w:r w:rsidR="00A55246">
        <w:rPr>
          <w:rFonts w:ascii="Bookman Old Style" w:hAnsi="Bookman Old Style"/>
          <w:sz w:val="24"/>
          <w:szCs w:val="24"/>
        </w:rPr>
        <w:t>t</w:t>
      </w:r>
      <w:r w:rsidR="00B0032D">
        <w:rPr>
          <w:rFonts w:ascii="Bookman Old Style" w:hAnsi="Bookman Old Style"/>
          <w:sz w:val="24"/>
          <w:szCs w:val="24"/>
        </w:rPr>
        <w:t>rade mark.</w:t>
      </w:r>
      <w:r w:rsidR="00C6784B">
        <w:rPr>
          <w:rFonts w:ascii="Bookman Old Style" w:hAnsi="Bookman Old Style"/>
          <w:sz w:val="24"/>
          <w:szCs w:val="24"/>
        </w:rPr>
        <w:t xml:space="preserve"> To this end, Mr. </w:t>
      </w:r>
      <w:proofErr w:type="spellStart"/>
      <w:r w:rsidR="00C6784B">
        <w:rPr>
          <w:rFonts w:ascii="Bookman Old Style" w:hAnsi="Bookman Old Style"/>
          <w:sz w:val="24"/>
          <w:szCs w:val="24"/>
        </w:rPr>
        <w:t>Nchito</w:t>
      </w:r>
      <w:proofErr w:type="spellEnd"/>
      <w:r w:rsidR="00C6784B">
        <w:rPr>
          <w:rFonts w:ascii="Bookman Old Style" w:hAnsi="Bookman Old Style"/>
          <w:sz w:val="24"/>
          <w:szCs w:val="24"/>
        </w:rPr>
        <w:t xml:space="preserve"> </w:t>
      </w:r>
      <w:r w:rsidR="00A55246">
        <w:rPr>
          <w:rFonts w:ascii="Bookman Old Style" w:hAnsi="Bookman Old Style"/>
          <w:sz w:val="24"/>
          <w:szCs w:val="24"/>
        </w:rPr>
        <w:t xml:space="preserve">drew my attention to the case of </w:t>
      </w:r>
      <w:r w:rsidR="00C6784B">
        <w:rPr>
          <w:rFonts w:ascii="Bookman Old Style" w:hAnsi="Bookman Old Style"/>
          <w:sz w:val="24"/>
          <w:szCs w:val="24"/>
        </w:rPr>
        <w:t xml:space="preserve"> </w:t>
      </w:r>
      <w:r w:rsidR="00C6784B" w:rsidRPr="00A55246">
        <w:rPr>
          <w:rFonts w:ascii="Bookman Old Style" w:hAnsi="Bookman Old Style"/>
          <w:i/>
          <w:sz w:val="24"/>
          <w:szCs w:val="24"/>
        </w:rPr>
        <w:t>Imperial Group v Phillip Morris [1982] F.S.R. 72</w:t>
      </w:r>
      <w:r w:rsidR="00A55246">
        <w:rPr>
          <w:rFonts w:ascii="Bookman Old Style" w:hAnsi="Bookman Old Style"/>
          <w:i/>
          <w:sz w:val="24"/>
          <w:szCs w:val="24"/>
        </w:rPr>
        <w:t>,</w:t>
      </w:r>
      <w:r w:rsidR="00C6784B">
        <w:rPr>
          <w:rFonts w:ascii="Bookman Old Style" w:hAnsi="Bookman Old Style"/>
          <w:sz w:val="24"/>
          <w:szCs w:val="24"/>
        </w:rPr>
        <w:t xml:space="preserve"> </w:t>
      </w:r>
      <w:r w:rsidR="00A55246">
        <w:rPr>
          <w:rFonts w:ascii="Bookman Old Style" w:hAnsi="Bookman Old Style"/>
          <w:sz w:val="24"/>
          <w:szCs w:val="24"/>
        </w:rPr>
        <w:t xml:space="preserve">where it was held that </w:t>
      </w:r>
      <w:r w:rsidR="00C6784B">
        <w:rPr>
          <w:rFonts w:ascii="Bookman Old Style" w:hAnsi="Bookman Old Style"/>
          <w:sz w:val="24"/>
          <w:szCs w:val="24"/>
        </w:rPr>
        <w:t>that a party claiming monopoly over a trade mark must demonstrate</w:t>
      </w:r>
      <w:r w:rsidR="00A55246">
        <w:rPr>
          <w:rFonts w:ascii="Bookman Old Style" w:hAnsi="Bookman Old Style"/>
          <w:sz w:val="24"/>
          <w:szCs w:val="24"/>
        </w:rPr>
        <w:t>,</w:t>
      </w:r>
      <w:r w:rsidR="00C6784B">
        <w:rPr>
          <w:rFonts w:ascii="Bookman Old Style" w:hAnsi="Bookman Old Style"/>
          <w:sz w:val="24"/>
          <w:szCs w:val="24"/>
        </w:rPr>
        <w:t xml:space="preserve"> or show an intention to use the trade mark. </w:t>
      </w:r>
    </w:p>
    <w:p w:rsidR="00C6784B" w:rsidRDefault="00C6784B" w:rsidP="00BE077E">
      <w:pPr>
        <w:tabs>
          <w:tab w:val="left" w:pos="3690"/>
        </w:tabs>
        <w:spacing w:line="360" w:lineRule="auto"/>
        <w:jc w:val="both"/>
        <w:rPr>
          <w:rFonts w:ascii="Bookman Old Style" w:hAnsi="Bookman Old Style"/>
          <w:sz w:val="24"/>
          <w:szCs w:val="24"/>
        </w:rPr>
      </w:pPr>
    </w:p>
    <w:p w:rsidR="00A55246" w:rsidRDefault="00C6784B"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Nchito</w:t>
      </w:r>
      <w:proofErr w:type="spellEnd"/>
      <w:r>
        <w:rPr>
          <w:rFonts w:ascii="Bookman Old Style" w:hAnsi="Bookman Old Style"/>
          <w:sz w:val="24"/>
          <w:szCs w:val="24"/>
        </w:rPr>
        <w:t xml:space="preserve"> </w:t>
      </w:r>
      <w:r w:rsidR="000400C3">
        <w:rPr>
          <w:rFonts w:ascii="Bookman Old Style" w:hAnsi="Bookman Old Style"/>
          <w:sz w:val="24"/>
          <w:szCs w:val="24"/>
        </w:rPr>
        <w:t xml:space="preserve">also </w:t>
      </w:r>
      <w:r>
        <w:rPr>
          <w:rFonts w:ascii="Bookman Old Style" w:hAnsi="Bookman Old Style"/>
          <w:sz w:val="24"/>
          <w:szCs w:val="24"/>
        </w:rPr>
        <w:t xml:space="preserve">submitted that the remedy of an injunction is an equitable remedy. </w:t>
      </w:r>
      <w:proofErr w:type="gramStart"/>
      <w:r>
        <w:rPr>
          <w:rFonts w:ascii="Bookman Old Style" w:hAnsi="Bookman Old Style"/>
          <w:sz w:val="24"/>
          <w:szCs w:val="24"/>
        </w:rPr>
        <w:t>And therefore</w:t>
      </w:r>
      <w:proofErr w:type="gramEnd"/>
      <w:r>
        <w:rPr>
          <w:rFonts w:ascii="Bookman Old Style" w:hAnsi="Bookman Old Style"/>
          <w:sz w:val="24"/>
          <w:szCs w:val="24"/>
        </w:rPr>
        <w:t>, “</w:t>
      </w:r>
      <w:r w:rsidRPr="00A55246">
        <w:rPr>
          <w:rFonts w:ascii="Bookman Old Style" w:hAnsi="Bookman Old Style"/>
          <w:i/>
          <w:sz w:val="24"/>
          <w:szCs w:val="24"/>
        </w:rPr>
        <w:t xml:space="preserve">he that comes to equity must come with clean hands.” </w:t>
      </w:r>
      <w:r w:rsidRPr="007F63FF">
        <w:rPr>
          <w:rFonts w:ascii="Bookman Old Style" w:hAnsi="Bookman Old Style"/>
          <w:sz w:val="24"/>
          <w:szCs w:val="24"/>
        </w:rPr>
        <w:lastRenderedPageBreak/>
        <w:t>Further,</w:t>
      </w:r>
      <w:r w:rsidRPr="00A55246">
        <w:rPr>
          <w:rFonts w:ascii="Bookman Old Style" w:hAnsi="Bookman Old Style"/>
          <w:i/>
          <w:sz w:val="24"/>
          <w:szCs w:val="24"/>
        </w:rPr>
        <w:t xml:space="preserve"> “he that seeks equity must do equity.”</w:t>
      </w:r>
      <w:r>
        <w:rPr>
          <w:rFonts w:ascii="Bookman Old Style" w:hAnsi="Bookman Old Style"/>
          <w:sz w:val="24"/>
          <w:szCs w:val="24"/>
        </w:rPr>
        <w:t xml:space="preserve"> Mr. </w:t>
      </w:r>
      <w:proofErr w:type="spellStart"/>
      <w:r>
        <w:rPr>
          <w:rFonts w:ascii="Bookman Old Style" w:hAnsi="Bookman Old Style"/>
          <w:sz w:val="24"/>
          <w:szCs w:val="24"/>
        </w:rPr>
        <w:t>Nchito</w:t>
      </w:r>
      <w:proofErr w:type="spellEnd"/>
      <w:r>
        <w:rPr>
          <w:rFonts w:ascii="Bookman Old Style" w:hAnsi="Bookman Old Style"/>
          <w:sz w:val="24"/>
          <w:szCs w:val="24"/>
        </w:rPr>
        <w:t xml:space="preserve"> submitted that the plaintiff’s agents in this case</w:t>
      </w:r>
      <w:r w:rsidR="00A55246">
        <w:rPr>
          <w:rFonts w:ascii="Bookman Old Style" w:hAnsi="Bookman Old Style"/>
          <w:sz w:val="24"/>
          <w:szCs w:val="24"/>
        </w:rPr>
        <w:t>,</w:t>
      </w:r>
      <w:r>
        <w:rPr>
          <w:rFonts w:ascii="Bookman Old Style" w:hAnsi="Bookman Old Style"/>
          <w:sz w:val="24"/>
          <w:szCs w:val="24"/>
        </w:rPr>
        <w:t xml:space="preserve"> the directors </w:t>
      </w:r>
      <w:proofErr w:type="gramStart"/>
      <w:r>
        <w:rPr>
          <w:rFonts w:ascii="Bookman Old Style" w:hAnsi="Bookman Old Style"/>
          <w:sz w:val="24"/>
          <w:szCs w:val="24"/>
        </w:rPr>
        <w:t xml:space="preserve">are </w:t>
      </w:r>
      <w:r w:rsidR="00540874">
        <w:rPr>
          <w:rFonts w:ascii="Bookman Old Style" w:hAnsi="Bookman Old Style"/>
          <w:sz w:val="24"/>
          <w:szCs w:val="24"/>
        </w:rPr>
        <w:t>tainted</w:t>
      </w:r>
      <w:proofErr w:type="gramEnd"/>
      <w:r>
        <w:rPr>
          <w:rFonts w:ascii="Bookman Old Style" w:hAnsi="Bookman Old Style"/>
          <w:sz w:val="24"/>
          <w:szCs w:val="24"/>
        </w:rPr>
        <w:t xml:space="preserve"> with</w:t>
      </w:r>
      <w:r w:rsidR="00540874">
        <w:rPr>
          <w:rFonts w:ascii="Bookman Old Style" w:hAnsi="Bookman Old Style"/>
          <w:sz w:val="24"/>
          <w:szCs w:val="24"/>
        </w:rPr>
        <w:t xml:space="preserve"> impropriety. Mr. </w:t>
      </w:r>
      <w:proofErr w:type="spellStart"/>
      <w:r w:rsidR="00540874">
        <w:rPr>
          <w:rFonts w:ascii="Bookman Old Style" w:hAnsi="Bookman Old Style"/>
          <w:sz w:val="24"/>
          <w:szCs w:val="24"/>
        </w:rPr>
        <w:t>Nchito</w:t>
      </w:r>
      <w:proofErr w:type="spellEnd"/>
      <w:r w:rsidR="00540874">
        <w:rPr>
          <w:rFonts w:ascii="Bookman Old Style" w:hAnsi="Bookman Old Style"/>
          <w:sz w:val="24"/>
          <w:szCs w:val="24"/>
        </w:rPr>
        <w:t xml:space="preserve"> described the initi</w:t>
      </w:r>
      <w:r w:rsidR="007F63FF">
        <w:rPr>
          <w:rFonts w:ascii="Bookman Old Style" w:hAnsi="Bookman Old Style"/>
          <w:sz w:val="24"/>
          <w:szCs w:val="24"/>
        </w:rPr>
        <w:t xml:space="preserve">ative to incorporate the </w:t>
      </w:r>
      <w:r w:rsidR="007F63FF" w:rsidRPr="007F63FF">
        <w:rPr>
          <w:rFonts w:ascii="Bookman Old Style" w:hAnsi="Bookman Old Style"/>
          <w:i/>
          <w:sz w:val="24"/>
          <w:szCs w:val="24"/>
        </w:rPr>
        <w:t xml:space="preserve">Orange and </w:t>
      </w:r>
      <w:proofErr w:type="spellStart"/>
      <w:r w:rsidR="00540874" w:rsidRPr="007F63FF">
        <w:rPr>
          <w:rFonts w:ascii="Bookman Old Style" w:hAnsi="Bookman Old Style"/>
          <w:i/>
          <w:sz w:val="24"/>
          <w:szCs w:val="24"/>
        </w:rPr>
        <w:t>Airtel</w:t>
      </w:r>
      <w:proofErr w:type="spellEnd"/>
      <w:r w:rsidR="00540874">
        <w:rPr>
          <w:rFonts w:ascii="Bookman Old Style" w:hAnsi="Bookman Old Style"/>
          <w:sz w:val="24"/>
          <w:szCs w:val="24"/>
        </w:rPr>
        <w:t xml:space="preserve"> Companies as predatory behavior. </w:t>
      </w:r>
      <w:proofErr w:type="gramStart"/>
      <w:r w:rsidR="00540874">
        <w:rPr>
          <w:rFonts w:ascii="Bookman Old Style" w:hAnsi="Bookman Old Style"/>
          <w:sz w:val="24"/>
          <w:szCs w:val="24"/>
        </w:rPr>
        <w:t>Thus</w:t>
      </w:r>
      <w:proofErr w:type="gramEnd"/>
      <w:r w:rsidR="00540874">
        <w:rPr>
          <w:rFonts w:ascii="Bookman Old Style" w:hAnsi="Bookman Old Style"/>
          <w:sz w:val="24"/>
          <w:szCs w:val="24"/>
        </w:rPr>
        <w:t xml:space="preserve"> Mr. </w:t>
      </w:r>
      <w:proofErr w:type="spellStart"/>
      <w:r w:rsidR="00540874">
        <w:rPr>
          <w:rFonts w:ascii="Bookman Old Style" w:hAnsi="Bookman Old Style"/>
          <w:sz w:val="24"/>
          <w:szCs w:val="24"/>
        </w:rPr>
        <w:t>Nchito</w:t>
      </w:r>
      <w:proofErr w:type="spellEnd"/>
      <w:r w:rsidR="00540874">
        <w:rPr>
          <w:rFonts w:ascii="Bookman Old Style" w:hAnsi="Bookman Old Style"/>
          <w:sz w:val="24"/>
          <w:szCs w:val="24"/>
        </w:rPr>
        <w:t xml:space="preserve"> argued that equity precludes the plaintiff form obtaining injunctive relief. </w:t>
      </w:r>
    </w:p>
    <w:p w:rsidR="00A55246" w:rsidRDefault="00A55246" w:rsidP="00BE077E">
      <w:pPr>
        <w:tabs>
          <w:tab w:val="left" w:pos="3690"/>
        </w:tabs>
        <w:spacing w:line="360" w:lineRule="auto"/>
        <w:jc w:val="both"/>
        <w:rPr>
          <w:rFonts w:ascii="Bookman Old Style" w:hAnsi="Bookman Old Style"/>
          <w:sz w:val="24"/>
          <w:szCs w:val="24"/>
        </w:rPr>
      </w:pPr>
    </w:p>
    <w:p w:rsidR="0082764F" w:rsidRDefault="00540874"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Lastly, Mr. </w:t>
      </w:r>
      <w:proofErr w:type="spellStart"/>
      <w:r>
        <w:rPr>
          <w:rFonts w:ascii="Bookman Old Style" w:hAnsi="Bookman Old Style"/>
          <w:sz w:val="24"/>
          <w:szCs w:val="24"/>
        </w:rPr>
        <w:t>Nchito</w:t>
      </w:r>
      <w:proofErr w:type="spellEnd"/>
      <w:r>
        <w:rPr>
          <w:rFonts w:ascii="Bookman Old Style" w:hAnsi="Bookman Old Style"/>
          <w:sz w:val="24"/>
          <w:szCs w:val="24"/>
        </w:rPr>
        <w:t xml:space="preserve"> submitted that the balance of convenience lies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not granting the injunction as opposed to granting the injunction</w:t>
      </w:r>
      <w:r w:rsidR="002800B1">
        <w:rPr>
          <w:rFonts w:ascii="Bookman Old Style" w:hAnsi="Bookman Old Style"/>
          <w:sz w:val="24"/>
          <w:szCs w:val="24"/>
        </w:rPr>
        <w:t xml:space="preserve">. In this respect, Mr. </w:t>
      </w:r>
      <w:proofErr w:type="spellStart"/>
      <w:r w:rsidR="002800B1">
        <w:rPr>
          <w:rFonts w:ascii="Bookman Old Style" w:hAnsi="Bookman Old Style"/>
          <w:sz w:val="24"/>
          <w:szCs w:val="24"/>
        </w:rPr>
        <w:t>Nchito</w:t>
      </w:r>
      <w:proofErr w:type="spellEnd"/>
      <w:r w:rsidR="002800B1">
        <w:rPr>
          <w:rFonts w:ascii="Bookman Old Style" w:hAnsi="Bookman Old Style"/>
          <w:sz w:val="24"/>
          <w:szCs w:val="24"/>
        </w:rPr>
        <w:t xml:space="preserve"> posed the following question: what do the respective parties stand to lose if the </w:t>
      </w:r>
      <w:r w:rsidR="00A55246">
        <w:rPr>
          <w:rFonts w:ascii="Bookman Old Style" w:hAnsi="Bookman Old Style"/>
          <w:sz w:val="24"/>
          <w:szCs w:val="24"/>
        </w:rPr>
        <w:t xml:space="preserve">interim </w:t>
      </w:r>
      <w:r w:rsidR="002800B1">
        <w:rPr>
          <w:rFonts w:ascii="Bookman Old Style" w:hAnsi="Bookman Old Style"/>
          <w:sz w:val="24"/>
          <w:szCs w:val="24"/>
        </w:rPr>
        <w:t>injunction</w:t>
      </w:r>
      <w:r w:rsidR="00A55246">
        <w:rPr>
          <w:rFonts w:ascii="Bookman Old Style" w:hAnsi="Bookman Old Style"/>
          <w:sz w:val="24"/>
          <w:szCs w:val="24"/>
        </w:rPr>
        <w:t xml:space="preserve"> </w:t>
      </w:r>
      <w:proofErr w:type="gramStart"/>
      <w:r w:rsidR="00A55246">
        <w:rPr>
          <w:rFonts w:ascii="Bookman Old Style" w:hAnsi="Bookman Old Style"/>
          <w:sz w:val="24"/>
          <w:szCs w:val="24"/>
        </w:rPr>
        <w:t>is granted</w:t>
      </w:r>
      <w:proofErr w:type="gramEnd"/>
      <w:r w:rsidR="00A55246">
        <w:rPr>
          <w:rFonts w:ascii="Bookman Old Style" w:hAnsi="Bookman Old Style"/>
          <w:sz w:val="24"/>
          <w:szCs w:val="24"/>
        </w:rPr>
        <w:t xml:space="preserve"> or is</w:t>
      </w:r>
      <w:r w:rsidR="002800B1">
        <w:rPr>
          <w:rFonts w:ascii="Bookman Old Style" w:hAnsi="Bookman Old Style"/>
          <w:sz w:val="24"/>
          <w:szCs w:val="24"/>
        </w:rPr>
        <w:t xml:space="preserve"> not granted? Mr. </w:t>
      </w:r>
      <w:proofErr w:type="spellStart"/>
      <w:r w:rsidR="002800B1">
        <w:rPr>
          <w:rFonts w:ascii="Bookman Old Style" w:hAnsi="Bookman Old Style"/>
          <w:sz w:val="24"/>
          <w:szCs w:val="24"/>
        </w:rPr>
        <w:t>Nchito</w:t>
      </w:r>
      <w:proofErr w:type="spellEnd"/>
      <w:r w:rsidR="002800B1">
        <w:rPr>
          <w:rFonts w:ascii="Bookman Old Style" w:hAnsi="Bookman Old Style"/>
          <w:sz w:val="24"/>
          <w:szCs w:val="24"/>
        </w:rPr>
        <w:t xml:space="preserve"> submitted that the 2</w:t>
      </w:r>
      <w:r w:rsidR="002800B1" w:rsidRPr="002800B1">
        <w:rPr>
          <w:rFonts w:ascii="Bookman Old Style" w:hAnsi="Bookman Old Style"/>
          <w:sz w:val="24"/>
          <w:szCs w:val="24"/>
          <w:vertAlign w:val="superscript"/>
        </w:rPr>
        <w:t>nd</w:t>
      </w:r>
      <w:r w:rsidR="002800B1">
        <w:rPr>
          <w:rFonts w:ascii="Bookman Old Style" w:hAnsi="Bookman Old Style"/>
          <w:sz w:val="24"/>
          <w:szCs w:val="24"/>
        </w:rPr>
        <w:t xml:space="preserve"> defendant</w:t>
      </w:r>
      <w:r w:rsidR="00A55246">
        <w:rPr>
          <w:rFonts w:ascii="Bookman Old Style" w:hAnsi="Bookman Old Style"/>
          <w:sz w:val="24"/>
          <w:szCs w:val="24"/>
        </w:rPr>
        <w:t>;</w:t>
      </w:r>
      <w:r w:rsidR="002800B1">
        <w:rPr>
          <w:rFonts w:ascii="Bookman Old Style" w:hAnsi="Bookman Old Style"/>
          <w:sz w:val="24"/>
          <w:szCs w:val="24"/>
        </w:rPr>
        <w:t xml:space="preserve"> an affiliate </w:t>
      </w:r>
      <w:r w:rsidR="007F63FF">
        <w:rPr>
          <w:rFonts w:ascii="Bookman Old Style" w:hAnsi="Bookman Old Style"/>
          <w:sz w:val="24"/>
          <w:szCs w:val="24"/>
        </w:rPr>
        <w:t xml:space="preserve">of the </w:t>
      </w:r>
      <w:proofErr w:type="spellStart"/>
      <w:r w:rsidR="007F63FF" w:rsidRPr="007F63FF">
        <w:rPr>
          <w:rFonts w:ascii="Bookman Old Style" w:hAnsi="Bookman Old Style"/>
          <w:i/>
          <w:sz w:val="24"/>
          <w:szCs w:val="24"/>
        </w:rPr>
        <w:t>Bharti</w:t>
      </w:r>
      <w:proofErr w:type="spellEnd"/>
      <w:r w:rsidR="00E74480" w:rsidRPr="007F63FF">
        <w:rPr>
          <w:rFonts w:ascii="Bookman Old Style" w:hAnsi="Bookman Old Style"/>
          <w:i/>
          <w:sz w:val="24"/>
          <w:szCs w:val="24"/>
        </w:rPr>
        <w:t xml:space="preserve"> </w:t>
      </w:r>
      <w:proofErr w:type="spellStart"/>
      <w:r w:rsidR="00E74480" w:rsidRPr="007F63FF">
        <w:rPr>
          <w:rFonts w:ascii="Bookman Old Style" w:hAnsi="Bookman Old Style"/>
          <w:i/>
          <w:sz w:val="24"/>
          <w:szCs w:val="24"/>
        </w:rPr>
        <w:t>Airtel</w:t>
      </w:r>
      <w:proofErr w:type="spellEnd"/>
      <w:r w:rsidR="00E74480">
        <w:rPr>
          <w:rFonts w:ascii="Bookman Old Style" w:hAnsi="Bookman Old Style"/>
          <w:sz w:val="24"/>
          <w:szCs w:val="24"/>
        </w:rPr>
        <w:t xml:space="preserve"> brand</w:t>
      </w:r>
      <w:r w:rsidR="002800B1">
        <w:rPr>
          <w:rFonts w:ascii="Bookman Old Style" w:hAnsi="Bookman Old Style"/>
          <w:sz w:val="24"/>
          <w:szCs w:val="24"/>
        </w:rPr>
        <w:t xml:space="preserve"> stands to lose immensely if the injunction is granted to the plaintiffs. Conversely, Mr. </w:t>
      </w:r>
      <w:proofErr w:type="spellStart"/>
      <w:r w:rsidR="002800B1">
        <w:rPr>
          <w:rFonts w:ascii="Bookman Old Style" w:hAnsi="Bookman Old Style"/>
          <w:sz w:val="24"/>
          <w:szCs w:val="24"/>
        </w:rPr>
        <w:t>Nchito</w:t>
      </w:r>
      <w:proofErr w:type="spellEnd"/>
      <w:r w:rsidR="002800B1">
        <w:rPr>
          <w:rFonts w:ascii="Bookman Old Style" w:hAnsi="Bookman Old Style"/>
          <w:sz w:val="24"/>
          <w:szCs w:val="24"/>
        </w:rPr>
        <w:t xml:space="preserve"> submitted that the plaintiffs stand to lose nothing since they have not adduced an evidence of use of the name </w:t>
      </w:r>
      <w:r w:rsidR="002800B1" w:rsidRPr="00A55246">
        <w:rPr>
          <w:rFonts w:ascii="Bookman Old Style" w:hAnsi="Bookman Old Style"/>
          <w:i/>
          <w:sz w:val="24"/>
          <w:szCs w:val="24"/>
        </w:rPr>
        <w:t>“</w:t>
      </w:r>
      <w:proofErr w:type="spellStart"/>
      <w:r w:rsidR="002800B1" w:rsidRPr="00A55246">
        <w:rPr>
          <w:rFonts w:ascii="Bookman Old Style" w:hAnsi="Bookman Old Style"/>
          <w:i/>
          <w:sz w:val="24"/>
          <w:szCs w:val="24"/>
        </w:rPr>
        <w:t>Airtel</w:t>
      </w:r>
      <w:proofErr w:type="spellEnd"/>
      <w:r w:rsidR="002800B1" w:rsidRPr="00A55246">
        <w:rPr>
          <w:rFonts w:ascii="Bookman Old Style" w:hAnsi="Bookman Old Style"/>
          <w:i/>
          <w:sz w:val="24"/>
          <w:szCs w:val="24"/>
        </w:rPr>
        <w:t>.”</w:t>
      </w:r>
      <w:r w:rsidR="002800B1">
        <w:rPr>
          <w:rFonts w:ascii="Bookman Old Style" w:hAnsi="Bookman Old Style"/>
          <w:sz w:val="24"/>
          <w:szCs w:val="24"/>
        </w:rPr>
        <w:t xml:space="preserve"> In</w:t>
      </w:r>
      <w:r w:rsidR="00E74480">
        <w:rPr>
          <w:rFonts w:ascii="Bookman Old Style" w:hAnsi="Bookman Old Style"/>
          <w:sz w:val="24"/>
          <w:szCs w:val="24"/>
        </w:rPr>
        <w:t xml:space="preserve"> </w:t>
      </w:r>
      <w:r w:rsidR="002800B1">
        <w:rPr>
          <w:rFonts w:ascii="Bookman Old Style" w:hAnsi="Bookman Old Style"/>
          <w:sz w:val="24"/>
          <w:szCs w:val="24"/>
        </w:rPr>
        <w:t xml:space="preserve">view </w:t>
      </w:r>
      <w:r w:rsidR="00E74480">
        <w:rPr>
          <w:rFonts w:ascii="Bookman Old Style" w:hAnsi="Bookman Old Style"/>
          <w:sz w:val="24"/>
          <w:szCs w:val="24"/>
        </w:rPr>
        <w:t>of the foregoing</w:t>
      </w:r>
      <w:r w:rsidR="000400C3">
        <w:rPr>
          <w:rFonts w:ascii="Bookman Old Style" w:hAnsi="Bookman Old Style"/>
          <w:sz w:val="24"/>
          <w:szCs w:val="24"/>
        </w:rPr>
        <w:t>,</w:t>
      </w:r>
      <w:r w:rsidR="00E74480">
        <w:rPr>
          <w:rFonts w:ascii="Bookman Old Style" w:hAnsi="Bookman Old Style"/>
          <w:sz w:val="24"/>
          <w:szCs w:val="24"/>
        </w:rPr>
        <w:t xml:space="preserve"> Mr. </w:t>
      </w:r>
      <w:proofErr w:type="spellStart"/>
      <w:r w:rsidR="00E74480">
        <w:rPr>
          <w:rFonts w:ascii="Bookman Old Style" w:hAnsi="Bookman Old Style"/>
          <w:sz w:val="24"/>
          <w:szCs w:val="24"/>
        </w:rPr>
        <w:t>Nchito</w:t>
      </w:r>
      <w:proofErr w:type="spellEnd"/>
      <w:r w:rsidR="00E74480">
        <w:rPr>
          <w:rFonts w:ascii="Bookman Old Style" w:hAnsi="Bookman Old Style"/>
          <w:sz w:val="24"/>
          <w:szCs w:val="24"/>
        </w:rPr>
        <w:t xml:space="preserve"> urged me to dismiss the application for </w:t>
      </w:r>
      <w:r w:rsidR="00A55246">
        <w:rPr>
          <w:rFonts w:ascii="Bookman Old Style" w:hAnsi="Bookman Old Style"/>
          <w:sz w:val="24"/>
          <w:szCs w:val="24"/>
        </w:rPr>
        <w:t xml:space="preserve">the </w:t>
      </w:r>
      <w:r w:rsidR="00E74480">
        <w:rPr>
          <w:rFonts w:ascii="Bookman Old Style" w:hAnsi="Bookman Old Style"/>
          <w:sz w:val="24"/>
          <w:szCs w:val="24"/>
        </w:rPr>
        <w:t xml:space="preserve">interim injunction. </w:t>
      </w:r>
    </w:p>
    <w:p w:rsidR="0072388C" w:rsidRDefault="0072388C" w:rsidP="00BE077E">
      <w:pPr>
        <w:tabs>
          <w:tab w:val="left" w:pos="3690"/>
        </w:tabs>
        <w:spacing w:line="360" w:lineRule="auto"/>
        <w:jc w:val="both"/>
        <w:rPr>
          <w:rFonts w:ascii="Bookman Old Style" w:hAnsi="Bookman Old Style"/>
          <w:sz w:val="24"/>
          <w:szCs w:val="24"/>
        </w:rPr>
      </w:pPr>
    </w:p>
    <w:p w:rsidR="00A921E8" w:rsidRDefault="0072388C"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I am indebted to counsel for their spirited arguments and submiss</w:t>
      </w:r>
      <w:r w:rsidR="000400C3">
        <w:rPr>
          <w:rFonts w:ascii="Bookman Old Style" w:hAnsi="Bookman Old Style"/>
          <w:sz w:val="24"/>
          <w:szCs w:val="24"/>
        </w:rPr>
        <w:t xml:space="preserve">ions. </w:t>
      </w:r>
      <w:r w:rsidR="00773DE5">
        <w:rPr>
          <w:rFonts w:ascii="Bookman Old Style" w:hAnsi="Bookman Old Style"/>
          <w:sz w:val="24"/>
          <w:szCs w:val="24"/>
        </w:rPr>
        <w:t xml:space="preserve">I must state at once that the submissions by counsel for the plaintiffs and the </w:t>
      </w:r>
      <w:proofErr w:type="gramStart"/>
      <w:r w:rsidR="00773DE5">
        <w:rPr>
          <w:rFonts w:ascii="Bookman Old Style" w:hAnsi="Bookman Old Style"/>
          <w:sz w:val="24"/>
          <w:szCs w:val="24"/>
        </w:rPr>
        <w:t>1</w:t>
      </w:r>
      <w:r w:rsidR="00773DE5" w:rsidRPr="00773DE5">
        <w:rPr>
          <w:rFonts w:ascii="Bookman Old Style" w:hAnsi="Bookman Old Style"/>
          <w:sz w:val="24"/>
          <w:szCs w:val="24"/>
          <w:vertAlign w:val="superscript"/>
        </w:rPr>
        <w:t>st</w:t>
      </w:r>
      <w:proofErr w:type="gramEnd"/>
      <w:r w:rsidR="00773DE5">
        <w:rPr>
          <w:rFonts w:ascii="Bookman Old Style" w:hAnsi="Bookman Old Style"/>
          <w:sz w:val="24"/>
          <w:szCs w:val="24"/>
        </w:rPr>
        <w:t xml:space="preserve"> defendant ranged far and wide. </w:t>
      </w:r>
      <w:r w:rsidR="000400C3">
        <w:rPr>
          <w:rFonts w:ascii="Bookman Old Style" w:hAnsi="Bookman Old Style"/>
          <w:sz w:val="24"/>
          <w:szCs w:val="24"/>
        </w:rPr>
        <w:t>As I see it, the question</w:t>
      </w:r>
      <w:r>
        <w:rPr>
          <w:rFonts w:ascii="Bookman Old Style" w:hAnsi="Bookman Old Style"/>
          <w:sz w:val="24"/>
          <w:szCs w:val="24"/>
        </w:rPr>
        <w:t xml:space="preserve"> that fall</w:t>
      </w:r>
      <w:r w:rsidR="006C3B10">
        <w:rPr>
          <w:rFonts w:ascii="Bookman Old Style" w:hAnsi="Bookman Old Style"/>
          <w:sz w:val="24"/>
          <w:szCs w:val="24"/>
        </w:rPr>
        <w:t>s</w:t>
      </w:r>
      <w:r>
        <w:rPr>
          <w:rFonts w:ascii="Bookman Old Style" w:hAnsi="Bookman Old Style"/>
          <w:sz w:val="24"/>
          <w:szCs w:val="24"/>
        </w:rPr>
        <w:t xml:space="preserve"> to be determined </w:t>
      </w:r>
      <w:r w:rsidR="00A55246">
        <w:rPr>
          <w:rFonts w:ascii="Bookman Old Style" w:hAnsi="Bookman Old Style"/>
          <w:sz w:val="24"/>
          <w:szCs w:val="24"/>
        </w:rPr>
        <w:t xml:space="preserve">is whether </w:t>
      </w:r>
      <w:r w:rsidR="000400C3">
        <w:rPr>
          <w:rFonts w:ascii="Bookman Old Style" w:hAnsi="Bookman Old Style"/>
          <w:sz w:val="24"/>
          <w:szCs w:val="24"/>
        </w:rPr>
        <w:t xml:space="preserve">or not </w:t>
      </w:r>
      <w:r w:rsidR="00A55246">
        <w:rPr>
          <w:rFonts w:ascii="Bookman Old Style" w:hAnsi="Bookman Old Style"/>
          <w:sz w:val="24"/>
          <w:szCs w:val="24"/>
        </w:rPr>
        <w:t>I should grant the plaintiffs an interim injunction to restrain the defendants from registering the name</w:t>
      </w:r>
      <w:r w:rsidR="000400C3">
        <w:rPr>
          <w:rFonts w:ascii="Bookman Old Style" w:hAnsi="Bookman Old Style"/>
          <w:sz w:val="24"/>
          <w:szCs w:val="24"/>
        </w:rPr>
        <w:t>(s)</w:t>
      </w:r>
      <w:r w:rsidR="00A55246">
        <w:rPr>
          <w:rFonts w:ascii="Bookman Old Style" w:hAnsi="Bookman Old Style"/>
          <w:sz w:val="24"/>
          <w:szCs w:val="24"/>
        </w:rPr>
        <w:t xml:space="preserve"> </w:t>
      </w:r>
      <w:r w:rsidR="00A55246" w:rsidRPr="00A55246">
        <w:rPr>
          <w:rFonts w:ascii="Bookman Old Style" w:hAnsi="Bookman Old Style"/>
          <w:i/>
          <w:sz w:val="24"/>
          <w:szCs w:val="24"/>
        </w:rPr>
        <w:t>“</w:t>
      </w:r>
      <w:proofErr w:type="spellStart"/>
      <w:r w:rsidR="00A55246" w:rsidRPr="00A55246">
        <w:rPr>
          <w:rFonts w:ascii="Bookman Old Style" w:hAnsi="Bookman Old Style"/>
          <w:i/>
          <w:sz w:val="24"/>
          <w:szCs w:val="24"/>
        </w:rPr>
        <w:t>Airtel</w:t>
      </w:r>
      <w:proofErr w:type="spellEnd"/>
      <w:r w:rsidR="00A55246" w:rsidRPr="00A55246">
        <w:rPr>
          <w:rFonts w:ascii="Bookman Old Style" w:hAnsi="Bookman Old Style"/>
          <w:i/>
          <w:sz w:val="24"/>
          <w:szCs w:val="24"/>
        </w:rPr>
        <w:t xml:space="preserve"> Networks Zambia,”</w:t>
      </w:r>
      <w:r w:rsidR="00A55246">
        <w:rPr>
          <w:rFonts w:ascii="Bookman Old Style" w:hAnsi="Bookman Old Style"/>
          <w:sz w:val="24"/>
          <w:szCs w:val="24"/>
        </w:rPr>
        <w:t xml:space="preserve"> or </w:t>
      </w:r>
      <w:r w:rsidR="00A55246" w:rsidRPr="00A921E8">
        <w:rPr>
          <w:rFonts w:ascii="Bookman Old Style" w:hAnsi="Bookman Old Style"/>
          <w:i/>
          <w:sz w:val="24"/>
          <w:szCs w:val="24"/>
        </w:rPr>
        <w:t>“</w:t>
      </w:r>
      <w:proofErr w:type="spellStart"/>
      <w:r w:rsidR="00A55246" w:rsidRPr="00A921E8">
        <w:rPr>
          <w:rFonts w:ascii="Bookman Old Style" w:hAnsi="Bookman Old Style"/>
          <w:i/>
          <w:sz w:val="24"/>
          <w:szCs w:val="24"/>
        </w:rPr>
        <w:t>Airtel</w:t>
      </w:r>
      <w:proofErr w:type="spellEnd"/>
      <w:r w:rsidR="00A55246" w:rsidRPr="00A921E8">
        <w:rPr>
          <w:rFonts w:ascii="Bookman Old Style" w:hAnsi="Bookman Old Style"/>
          <w:i/>
          <w:sz w:val="24"/>
          <w:szCs w:val="24"/>
        </w:rPr>
        <w:t xml:space="preserve"> Money Limited,”</w:t>
      </w:r>
      <w:r w:rsidR="00A55246">
        <w:rPr>
          <w:rFonts w:ascii="Bookman Old Style" w:hAnsi="Bookman Old Style"/>
          <w:sz w:val="24"/>
          <w:szCs w:val="24"/>
        </w:rPr>
        <w:t xml:space="preserve"> or such other name similar to that of the plaintiff, until determination of this matter, or until further </w:t>
      </w:r>
      <w:r w:rsidR="000400C3">
        <w:rPr>
          <w:rFonts w:ascii="Bookman Old Style" w:hAnsi="Bookman Old Style"/>
          <w:sz w:val="24"/>
          <w:szCs w:val="24"/>
        </w:rPr>
        <w:t xml:space="preserve">order </w:t>
      </w:r>
      <w:r w:rsidR="00A55246">
        <w:rPr>
          <w:rFonts w:ascii="Bookman Old Style" w:hAnsi="Bookman Old Style"/>
          <w:sz w:val="24"/>
          <w:szCs w:val="24"/>
        </w:rPr>
        <w:t>of the Court.</w:t>
      </w:r>
      <w:r w:rsidR="00773DE5">
        <w:rPr>
          <w:rFonts w:ascii="Bookman Old Style" w:hAnsi="Bookman Old Style"/>
          <w:sz w:val="24"/>
          <w:szCs w:val="24"/>
        </w:rPr>
        <w:t xml:space="preserve"> T</w:t>
      </w:r>
      <w:r w:rsidR="00082F18">
        <w:rPr>
          <w:rFonts w:ascii="Bookman Old Style" w:hAnsi="Bookman Old Style"/>
          <w:sz w:val="24"/>
          <w:szCs w:val="24"/>
        </w:rPr>
        <w:t>he grant of an interim injunction has always been considered the grant of a relief of somewhat exceptional</w:t>
      </w:r>
      <w:r w:rsidR="00A921E8">
        <w:rPr>
          <w:rFonts w:ascii="Bookman Old Style" w:hAnsi="Bookman Old Style"/>
          <w:sz w:val="24"/>
          <w:szCs w:val="24"/>
        </w:rPr>
        <w:t xml:space="preserve"> character</w:t>
      </w:r>
      <w:r w:rsidR="00773DE5">
        <w:rPr>
          <w:rFonts w:ascii="Bookman Old Style" w:hAnsi="Bookman Old Style"/>
          <w:sz w:val="24"/>
          <w:szCs w:val="24"/>
        </w:rPr>
        <w:t>,</w:t>
      </w:r>
      <w:r w:rsidR="00A921E8">
        <w:rPr>
          <w:rFonts w:ascii="Bookman Old Style" w:hAnsi="Bookman Old Style"/>
          <w:sz w:val="24"/>
          <w:szCs w:val="24"/>
        </w:rPr>
        <w:t xml:space="preserve"> and it is therefore inappropriate to grant the relief of this nature, unless it is </w:t>
      </w:r>
      <w:proofErr w:type="gramStart"/>
      <w:r w:rsidR="00A921E8">
        <w:rPr>
          <w:rFonts w:ascii="Bookman Old Style" w:hAnsi="Bookman Old Style"/>
          <w:sz w:val="24"/>
          <w:szCs w:val="24"/>
        </w:rPr>
        <w:t>absolutely vital</w:t>
      </w:r>
      <w:proofErr w:type="gramEnd"/>
      <w:r w:rsidR="00A921E8">
        <w:rPr>
          <w:rFonts w:ascii="Bookman Old Style" w:hAnsi="Bookman Old Style"/>
          <w:sz w:val="24"/>
          <w:szCs w:val="24"/>
        </w:rPr>
        <w:t xml:space="preserve"> in order to protect the legitimate interests of the plaintiff that such relief be gra</w:t>
      </w:r>
      <w:r w:rsidR="000400C3">
        <w:rPr>
          <w:rFonts w:ascii="Bookman Old Style" w:hAnsi="Bookman Old Style"/>
          <w:sz w:val="24"/>
          <w:szCs w:val="24"/>
        </w:rPr>
        <w:t>n</w:t>
      </w:r>
      <w:r w:rsidR="00A921E8">
        <w:rPr>
          <w:rFonts w:ascii="Bookman Old Style" w:hAnsi="Bookman Old Style"/>
          <w:sz w:val="24"/>
          <w:szCs w:val="24"/>
        </w:rPr>
        <w:t xml:space="preserve">ted. </w:t>
      </w:r>
      <w:proofErr w:type="gramStart"/>
      <w:r w:rsidR="00A921E8">
        <w:rPr>
          <w:rFonts w:ascii="Bookman Old Style" w:hAnsi="Bookman Old Style"/>
          <w:sz w:val="24"/>
          <w:szCs w:val="24"/>
        </w:rPr>
        <w:t xml:space="preserve">(See </w:t>
      </w:r>
      <w:proofErr w:type="spellStart"/>
      <w:r w:rsidR="00A921E8" w:rsidRPr="00A921E8">
        <w:rPr>
          <w:rFonts w:ascii="Bookman Old Style" w:hAnsi="Bookman Old Style"/>
          <w:i/>
          <w:sz w:val="24"/>
          <w:szCs w:val="24"/>
        </w:rPr>
        <w:t>Clieanese</w:t>
      </w:r>
      <w:proofErr w:type="spellEnd"/>
      <w:r w:rsidR="00A921E8" w:rsidRPr="00A921E8">
        <w:rPr>
          <w:rFonts w:ascii="Bookman Old Style" w:hAnsi="Bookman Old Style"/>
          <w:i/>
          <w:sz w:val="24"/>
          <w:szCs w:val="24"/>
        </w:rPr>
        <w:t xml:space="preserve"> Corporation v AK 30 </w:t>
      </w:r>
      <w:proofErr w:type="spellStart"/>
      <w:r w:rsidR="00A921E8" w:rsidRPr="00A921E8">
        <w:rPr>
          <w:rFonts w:ascii="Bookman Old Style" w:hAnsi="Bookman Old Style"/>
          <w:i/>
          <w:sz w:val="24"/>
          <w:szCs w:val="24"/>
        </w:rPr>
        <w:t>Chemie</w:t>
      </w:r>
      <w:proofErr w:type="spellEnd"/>
      <w:r w:rsidR="00A921E8" w:rsidRPr="00A921E8">
        <w:rPr>
          <w:rFonts w:ascii="Bookman Old Style" w:hAnsi="Bookman Old Style"/>
          <w:i/>
          <w:sz w:val="24"/>
          <w:szCs w:val="24"/>
        </w:rPr>
        <w:t xml:space="preserve"> UK Limited 1976 F.S.R. 273).</w:t>
      </w:r>
      <w:proofErr w:type="gramEnd"/>
      <w:r w:rsidR="00A921E8" w:rsidRPr="00A921E8">
        <w:rPr>
          <w:rFonts w:ascii="Bookman Old Style" w:hAnsi="Bookman Old Style"/>
          <w:i/>
          <w:sz w:val="24"/>
          <w:szCs w:val="24"/>
        </w:rPr>
        <w:t xml:space="preserve"> </w:t>
      </w:r>
      <w:r w:rsidR="00A921E8">
        <w:rPr>
          <w:rFonts w:ascii="Bookman Old Style" w:hAnsi="Bookman Old Style"/>
          <w:sz w:val="24"/>
          <w:szCs w:val="24"/>
        </w:rPr>
        <w:t xml:space="preserve">Thus in order for an applicant to be granted an interim injunction, he must demonstrate a pressing </w:t>
      </w:r>
      <w:r w:rsidR="00A921E8">
        <w:rPr>
          <w:rFonts w:ascii="Bookman Old Style" w:hAnsi="Bookman Old Style"/>
          <w:sz w:val="24"/>
          <w:szCs w:val="24"/>
        </w:rPr>
        <w:lastRenderedPageBreak/>
        <w:t xml:space="preserve">injury. The corollary of this is that relief by way of interim injunction is a </w:t>
      </w:r>
      <w:proofErr w:type="gramStart"/>
      <w:r w:rsidR="00A921E8">
        <w:rPr>
          <w:rFonts w:ascii="Bookman Old Style" w:hAnsi="Bookman Old Style"/>
          <w:sz w:val="24"/>
          <w:szCs w:val="24"/>
        </w:rPr>
        <w:t>relief which</w:t>
      </w:r>
      <w:proofErr w:type="gramEnd"/>
      <w:r w:rsidR="00A921E8">
        <w:rPr>
          <w:rFonts w:ascii="Bookman Old Style" w:hAnsi="Bookman Old Style"/>
          <w:sz w:val="24"/>
          <w:szCs w:val="24"/>
        </w:rPr>
        <w:t xml:space="preserve"> should never be lightly granted. </w:t>
      </w:r>
    </w:p>
    <w:p w:rsidR="00A921E8" w:rsidRDefault="00A921E8"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Needless to mention that the object of an interim injunction is to protect a claimant against injury by violation of his right for which he </w:t>
      </w:r>
      <w:proofErr w:type="gramStart"/>
      <w:r>
        <w:rPr>
          <w:rFonts w:ascii="Bookman Old Style" w:hAnsi="Bookman Old Style"/>
          <w:sz w:val="24"/>
          <w:szCs w:val="24"/>
        </w:rPr>
        <w:t>could not be adequately compensated</w:t>
      </w:r>
      <w:proofErr w:type="gramEnd"/>
      <w:r>
        <w:rPr>
          <w:rFonts w:ascii="Bookman Old Style" w:hAnsi="Bookman Old Style"/>
          <w:sz w:val="24"/>
          <w:szCs w:val="24"/>
        </w:rPr>
        <w:t xml:space="preserve"> in damages. Therefore, if an applicant </w:t>
      </w:r>
      <w:proofErr w:type="gramStart"/>
      <w:r>
        <w:rPr>
          <w:rFonts w:ascii="Bookman Old Style" w:hAnsi="Bookman Old Style"/>
          <w:sz w:val="24"/>
          <w:szCs w:val="24"/>
        </w:rPr>
        <w:t>can be fully compensated</w:t>
      </w:r>
      <w:proofErr w:type="gramEnd"/>
      <w:r>
        <w:rPr>
          <w:rFonts w:ascii="Bookman Old Style" w:hAnsi="Bookman Old Style"/>
          <w:sz w:val="24"/>
          <w:szCs w:val="24"/>
        </w:rPr>
        <w:t xml:space="preserve"> by an award of damages, no interim injunction should be gra</w:t>
      </w:r>
      <w:r w:rsidR="000400C3">
        <w:rPr>
          <w:rFonts w:ascii="Bookman Old Style" w:hAnsi="Bookman Old Style"/>
          <w:sz w:val="24"/>
          <w:szCs w:val="24"/>
        </w:rPr>
        <w:t>n</w:t>
      </w:r>
      <w:r>
        <w:rPr>
          <w:rFonts w:ascii="Bookman Old Style" w:hAnsi="Bookman Old Style"/>
          <w:sz w:val="24"/>
          <w:szCs w:val="24"/>
        </w:rPr>
        <w:t xml:space="preserve">ted at all. In sum, in considering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an interim injunction should be granted, the most important consideration is whether or not damages are an adequate remedy. </w:t>
      </w:r>
      <w:proofErr w:type="gramStart"/>
      <w:r>
        <w:rPr>
          <w:rFonts w:ascii="Bookman Old Style" w:hAnsi="Bookman Old Style"/>
          <w:sz w:val="24"/>
          <w:szCs w:val="24"/>
        </w:rPr>
        <w:t xml:space="preserve">(See </w:t>
      </w:r>
      <w:r w:rsidRPr="006F56A4">
        <w:rPr>
          <w:rFonts w:ascii="Bookman Old Style" w:hAnsi="Bookman Old Style"/>
          <w:i/>
          <w:sz w:val="24"/>
          <w:szCs w:val="24"/>
        </w:rPr>
        <w:t xml:space="preserve">Mobil Zambia Limited v </w:t>
      </w:r>
      <w:proofErr w:type="spellStart"/>
      <w:r w:rsidRPr="006F56A4">
        <w:rPr>
          <w:rFonts w:ascii="Bookman Old Style" w:hAnsi="Bookman Old Style"/>
          <w:i/>
          <w:sz w:val="24"/>
          <w:szCs w:val="24"/>
        </w:rPr>
        <w:t>Misiska</w:t>
      </w:r>
      <w:proofErr w:type="spellEnd"/>
      <w:r>
        <w:rPr>
          <w:rFonts w:ascii="Bookman Old Style" w:hAnsi="Bookman Old Style"/>
          <w:sz w:val="24"/>
          <w:szCs w:val="24"/>
        </w:rPr>
        <w:t xml:space="preserve"> (supra) at page 93 per Gardner JS).</w:t>
      </w:r>
      <w:proofErr w:type="gramEnd"/>
    </w:p>
    <w:p w:rsidR="006F56A4" w:rsidRDefault="006F56A4" w:rsidP="00BE077E">
      <w:pPr>
        <w:tabs>
          <w:tab w:val="left" w:pos="3690"/>
        </w:tabs>
        <w:spacing w:line="360" w:lineRule="auto"/>
        <w:jc w:val="both"/>
        <w:rPr>
          <w:rFonts w:ascii="Bookman Old Style" w:hAnsi="Bookman Old Style"/>
          <w:sz w:val="24"/>
          <w:szCs w:val="24"/>
        </w:rPr>
      </w:pPr>
    </w:p>
    <w:p w:rsidR="006F56A4" w:rsidRDefault="006F56A4" w:rsidP="00BE077E">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celebrated base of </w:t>
      </w:r>
      <w:r w:rsidR="00773DE5">
        <w:rPr>
          <w:rFonts w:ascii="Bookman Old Style" w:hAnsi="Bookman Old Style"/>
          <w:i/>
          <w:sz w:val="24"/>
          <w:szCs w:val="24"/>
        </w:rPr>
        <w:t xml:space="preserve">American </w:t>
      </w:r>
      <w:proofErr w:type="spellStart"/>
      <w:r w:rsidR="00773DE5">
        <w:rPr>
          <w:rFonts w:ascii="Bookman Old Style" w:hAnsi="Bookman Old Style"/>
          <w:i/>
          <w:sz w:val="24"/>
          <w:szCs w:val="24"/>
        </w:rPr>
        <w:t>C</w:t>
      </w:r>
      <w:r w:rsidRPr="006F56A4">
        <w:rPr>
          <w:rFonts w:ascii="Bookman Old Style" w:hAnsi="Bookman Old Style"/>
          <w:i/>
          <w:sz w:val="24"/>
          <w:szCs w:val="24"/>
        </w:rPr>
        <w:t>ynamid</w:t>
      </w:r>
      <w:proofErr w:type="spellEnd"/>
      <w:r>
        <w:rPr>
          <w:rFonts w:ascii="Bookman Old Style" w:hAnsi="Bookman Old Style"/>
          <w:sz w:val="24"/>
          <w:szCs w:val="24"/>
        </w:rPr>
        <w:t xml:space="preserve"> (supra) is renowned, through Lord </w:t>
      </w:r>
      <w:proofErr w:type="spellStart"/>
      <w:r>
        <w:rPr>
          <w:rFonts w:ascii="Bookman Old Style" w:hAnsi="Bookman Old Style"/>
          <w:sz w:val="24"/>
          <w:szCs w:val="24"/>
        </w:rPr>
        <w:t>Diplock</w:t>
      </w:r>
      <w:proofErr w:type="spellEnd"/>
      <w:r>
        <w:rPr>
          <w:rFonts w:ascii="Bookman Old Style" w:hAnsi="Bookman Old Style"/>
          <w:sz w:val="24"/>
          <w:szCs w:val="24"/>
        </w:rPr>
        <w:t xml:space="preserve">, for developing a series of </w:t>
      </w:r>
      <w:proofErr w:type="gramStart"/>
      <w:r>
        <w:rPr>
          <w:rFonts w:ascii="Bookman Old Style" w:hAnsi="Bookman Old Style"/>
          <w:sz w:val="24"/>
          <w:szCs w:val="24"/>
        </w:rPr>
        <w:t>questions which</w:t>
      </w:r>
      <w:proofErr w:type="gramEnd"/>
      <w:r>
        <w:rPr>
          <w:rFonts w:ascii="Bookman Old Style" w:hAnsi="Bookman Old Style"/>
          <w:sz w:val="24"/>
          <w:szCs w:val="24"/>
        </w:rPr>
        <w:t xml:space="preserve"> are widely used to calibrate whether or not an interim injunction should be granted in a particular case</w:t>
      </w:r>
      <w:r w:rsidR="00D362E1">
        <w:rPr>
          <w:rFonts w:ascii="Bookman Old Style" w:hAnsi="Bookman Old Style"/>
          <w:sz w:val="24"/>
          <w:szCs w:val="24"/>
        </w:rPr>
        <w:t>.</w:t>
      </w:r>
      <w:r>
        <w:rPr>
          <w:rFonts w:ascii="Bookman Old Style" w:hAnsi="Bookman Old Style"/>
          <w:sz w:val="24"/>
          <w:szCs w:val="24"/>
        </w:rPr>
        <w:t xml:space="preserve"> </w:t>
      </w:r>
      <w:r w:rsidR="00D362E1">
        <w:rPr>
          <w:rFonts w:ascii="Bookman Old Style" w:hAnsi="Bookman Old Style"/>
          <w:sz w:val="24"/>
          <w:szCs w:val="24"/>
        </w:rPr>
        <w:t xml:space="preserve">The </w:t>
      </w:r>
      <w:r>
        <w:rPr>
          <w:rFonts w:ascii="Bookman Old Style" w:hAnsi="Bookman Old Style"/>
          <w:sz w:val="24"/>
          <w:szCs w:val="24"/>
        </w:rPr>
        <w:t xml:space="preserve">questions </w:t>
      </w:r>
      <w:proofErr w:type="gramStart"/>
      <w:r>
        <w:rPr>
          <w:rFonts w:ascii="Bookman Old Style" w:hAnsi="Bookman Old Style"/>
          <w:sz w:val="24"/>
          <w:szCs w:val="24"/>
        </w:rPr>
        <w:t>may be summarized</w:t>
      </w:r>
      <w:proofErr w:type="gramEnd"/>
      <w:r>
        <w:rPr>
          <w:rFonts w:ascii="Bookman Old Style" w:hAnsi="Bookman Old Style"/>
          <w:sz w:val="24"/>
          <w:szCs w:val="24"/>
        </w:rPr>
        <w:t xml:space="preserve"> as follows: </w:t>
      </w:r>
    </w:p>
    <w:p w:rsidR="006F56A4" w:rsidRDefault="006F56A4" w:rsidP="006F56A4">
      <w:pPr>
        <w:pStyle w:val="ListParagraph"/>
        <w:numPr>
          <w:ilvl w:val="0"/>
          <w:numId w:val="12"/>
        </w:num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the</w:t>
      </w:r>
      <w:proofErr w:type="gramEnd"/>
      <w:r>
        <w:rPr>
          <w:rFonts w:ascii="Bookman Old Style" w:hAnsi="Bookman Old Style"/>
          <w:sz w:val="24"/>
          <w:szCs w:val="24"/>
        </w:rPr>
        <w:t xml:space="preserve"> first and primary question </w:t>
      </w:r>
      <w:r w:rsidR="00773DE5">
        <w:rPr>
          <w:rFonts w:ascii="Bookman Old Style" w:hAnsi="Bookman Old Style"/>
          <w:sz w:val="24"/>
          <w:szCs w:val="24"/>
        </w:rPr>
        <w:t xml:space="preserve">is </w:t>
      </w:r>
      <w:r>
        <w:rPr>
          <w:rFonts w:ascii="Bookman Old Style" w:hAnsi="Bookman Old Style"/>
          <w:sz w:val="24"/>
          <w:szCs w:val="24"/>
        </w:rPr>
        <w:t xml:space="preserve">to establish whether or not there is a serious question to be tried. </w:t>
      </w:r>
    </w:p>
    <w:p w:rsidR="005953E8" w:rsidRDefault="006F56A4" w:rsidP="006F56A4">
      <w:pPr>
        <w:pStyle w:val="ListParagraph"/>
        <w:numPr>
          <w:ilvl w:val="0"/>
          <w:numId w:val="12"/>
        </w:num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Assuming that there is a serious question to </w:t>
      </w:r>
      <w:proofErr w:type="gramStart"/>
      <w:r>
        <w:rPr>
          <w:rFonts w:ascii="Bookman Old Style" w:hAnsi="Bookman Old Style"/>
          <w:sz w:val="24"/>
          <w:szCs w:val="24"/>
        </w:rPr>
        <w:t>be tried</w:t>
      </w:r>
      <w:proofErr w:type="gramEnd"/>
      <w:r>
        <w:rPr>
          <w:rFonts w:ascii="Bookman Old Style" w:hAnsi="Bookman Old Style"/>
          <w:sz w:val="24"/>
          <w:szCs w:val="24"/>
        </w:rPr>
        <w:t xml:space="preserve">, the Court must proceed, </w:t>
      </w:r>
      <w:r w:rsidR="00C774AC">
        <w:rPr>
          <w:rFonts w:ascii="Bookman Old Style" w:hAnsi="Bookman Old Style"/>
          <w:sz w:val="24"/>
          <w:szCs w:val="24"/>
        </w:rPr>
        <w:t xml:space="preserve">to </w:t>
      </w:r>
      <w:r>
        <w:rPr>
          <w:rFonts w:ascii="Bookman Old Style" w:hAnsi="Bookman Old Style"/>
          <w:sz w:val="24"/>
          <w:szCs w:val="24"/>
        </w:rPr>
        <w:t xml:space="preserve">consider the question of the inadequacy of damages to either side. </w:t>
      </w:r>
      <w:proofErr w:type="gramStart"/>
      <w:r>
        <w:rPr>
          <w:rFonts w:ascii="Bookman Old Style" w:hAnsi="Bookman Old Style"/>
          <w:sz w:val="24"/>
          <w:szCs w:val="24"/>
        </w:rPr>
        <w:t>That is</w:t>
      </w:r>
      <w:r w:rsidR="00C774AC">
        <w:rPr>
          <w:rFonts w:ascii="Bookman Old Style" w:hAnsi="Bookman Old Style"/>
          <w:sz w:val="24"/>
          <w:szCs w:val="24"/>
        </w:rPr>
        <w:t>,</w:t>
      </w:r>
      <w:r>
        <w:rPr>
          <w:rFonts w:ascii="Bookman Old Style" w:hAnsi="Bookman Old Style"/>
          <w:sz w:val="24"/>
          <w:szCs w:val="24"/>
        </w:rPr>
        <w:t xml:space="preserve"> the Court should go on to consider whether if the claimant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w:t>
      </w:r>
      <w:r w:rsidR="00C774AC">
        <w:rPr>
          <w:rFonts w:ascii="Bookman Old Style" w:hAnsi="Bookman Old Style"/>
          <w:sz w:val="24"/>
          <w:szCs w:val="24"/>
        </w:rPr>
        <w:t>ation, and the time of the trial</w:t>
      </w:r>
      <w:r>
        <w:rPr>
          <w:rFonts w:ascii="Bookman Old Style" w:hAnsi="Bookman Old Style"/>
          <w:sz w:val="24"/>
          <w:szCs w:val="24"/>
        </w:rPr>
        <w:t>.</w:t>
      </w:r>
      <w:proofErr w:type="gramEnd"/>
      <w:r>
        <w:rPr>
          <w:rFonts w:ascii="Bookman Old Style" w:hAnsi="Bookman Old Style"/>
          <w:sz w:val="24"/>
          <w:szCs w:val="24"/>
        </w:rPr>
        <w:t xml:space="preserve"> If damages would be an adequate remedy and the defendant would be in a financial position to pay them</w:t>
      </w:r>
      <w:r w:rsidR="008F4213">
        <w:rPr>
          <w:rFonts w:ascii="Bookman Old Style" w:hAnsi="Bookman Old Style"/>
          <w:sz w:val="24"/>
          <w:szCs w:val="24"/>
        </w:rPr>
        <w:t>,</w:t>
      </w:r>
      <w:r>
        <w:rPr>
          <w:rFonts w:ascii="Bookman Old Style" w:hAnsi="Bookman Old Style"/>
          <w:sz w:val="24"/>
          <w:szCs w:val="24"/>
        </w:rPr>
        <w:t xml:space="preserve"> no interim injunction </w:t>
      </w:r>
      <w:proofErr w:type="gramStart"/>
      <w:r>
        <w:rPr>
          <w:rFonts w:ascii="Bookman Old Style" w:hAnsi="Bookman Old Style"/>
          <w:sz w:val="24"/>
          <w:szCs w:val="24"/>
        </w:rPr>
        <w:t>should normally be granted</w:t>
      </w:r>
      <w:proofErr w:type="gramEnd"/>
      <w:r>
        <w:rPr>
          <w:rFonts w:ascii="Bookman Old Style" w:hAnsi="Bookman Old Style"/>
          <w:sz w:val="24"/>
          <w:szCs w:val="24"/>
        </w:rPr>
        <w:t>, however strong the claimant’s c</w:t>
      </w:r>
      <w:r w:rsidR="00C774AC">
        <w:rPr>
          <w:rFonts w:ascii="Bookman Old Style" w:hAnsi="Bookman Old Style"/>
          <w:sz w:val="24"/>
          <w:szCs w:val="24"/>
        </w:rPr>
        <w:t>laim appeared to be at that stag</w:t>
      </w:r>
      <w:r>
        <w:rPr>
          <w:rFonts w:ascii="Bookman Old Style" w:hAnsi="Bookman Old Style"/>
          <w:sz w:val="24"/>
          <w:szCs w:val="24"/>
        </w:rPr>
        <w:t>e</w:t>
      </w:r>
      <w:r w:rsidR="008F4213">
        <w:rPr>
          <w:rFonts w:ascii="Bookman Old Style" w:hAnsi="Bookman Old Style"/>
          <w:sz w:val="24"/>
          <w:szCs w:val="24"/>
        </w:rPr>
        <w:t>.</w:t>
      </w:r>
      <w:r>
        <w:rPr>
          <w:rFonts w:ascii="Bookman Old Style" w:hAnsi="Bookman Old Style"/>
          <w:sz w:val="24"/>
          <w:szCs w:val="24"/>
        </w:rPr>
        <w:t xml:space="preserve"> (</w:t>
      </w:r>
      <w:r w:rsidRPr="006F56A4">
        <w:rPr>
          <w:rFonts w:ascii="Bookman Old Style" w:hAnsi="Bookman Old Style"/>
          <w:i/>
          <w:sz w:val="24"/>
          <w:szCs w:val="24"/>
        </w:rPr>
        <w:t xml:space="preserve">American </w:t>
      </w:r>
      <w:proofErr w:type="spellStart"/>
      <w:r w:rsidRPr="006F56A4">
        <w:rPr>
          <w:rFonts w:ascii="Bookman Old Style" w:hAnsi="Bookman Old Style"/>
          <w:i/>
          <w:sz w:val="24"/>
          <w:szCs w:val="24"/>
        </w:rPr>
        <w:t>Cynamid</w:t>
      </w:r>
      <w:proofErr w:type="spellEnd"/>
      <w:r>
        <w:rPr>
          <w:rFonts w:ascii="Bookman Old Style" w:hAnsi="Bookman Old Style"/>
          <w:sz w:val="24"/>
          <w:szCs w:val="24"/>
        </w:rPr>
        <w:t xml:space="preserve"> at 408 – B – C)</w:t>
      </w:r>
    </w:p>
    <w:p w:rsidR="005953E8" w:rsidRPr="00C774AC" w:rsidRDefault="005953E8" w:rsidP="005953E8">
      <w:pPr>
        <w:pStyle w:val="ListParagraph"/>
        <w:numPr>
          <w:ilvl w:val="0"/>
          <w:numId w:val="12"/>
        </w:numPr>
        <w:tabs>
          <w:tab w:val="left" w:pos="3690"/>
        </w:tabs>
        <w:spacing w:line="360" w:lineRule="auto"/>
        <w:jc w:val="both"/>
        <w:rPr>
          <w:rFonts w:ascii="Bookman Old Style" w:hAnsi="Bookman Old Style"/>
          <w:sz w:val="24"/>
          <w:szCs w:val="24"/>
        </w:rPr>
      </w:pPr>
      <w:r>
        <w:rPr>
          <w:rFonts w:ascii="Bookman Old Style" w:hAnsi="Bookman Old Style"/>
          <w:sz w:val="24"/>
          <w:szCs w:val="24"/>
        </w:rPr>
        <w:lastRenderedPageBreak/>
        <w:t>It is where there is doubt as to the adequacy of the respective remedies in damages available to e</w:t>
      </w:r>
      <w:r w:rsidR="008F4213">
        <w:rPr>
          <w:rFonts w:ascii="Bookman Old Style" w:hAnsi="Bookman Old Style"/>
          <w:sz w:val="24"/>
          <w:szCs w:val="24"/>
        </w:rPr>
        <w:t>i</w:t>
      </w:r>
      <w:r>
        <w:rPr>
          <w:rFonts w:ascii="Bookman Old Style" w:hAnsi="Bookman Old Style"/>
          <w:sz w:val="24"/>
          <w:szCs w:val="24"/>
        </w:rPr>
        <w:t xml:space="preserve">ther party or to both </w:t>
      </w:r>
      <w:proofErr w:type="gramStart"/>
      <w:r>
        <w:rPr>
          <w:rFonts w:ascii="Bookman Old Style" w:hAnsi="Bookman Old Style"/>
          <w:sz w:val="24"/>
          <w:szCs w:val="24"/>
        </w:rPr>
        <w:t>that</w:t>
      </w:r>
      <w:proofErr w:type="gramEnd"/>
      <w:r>
        <w:rPr>
          <w:rFonts w:ascii="Bookman Old Style" w:hAnsi="Bookman Old Style"/>
          <w:sz w:val="24"/>
          <w:szCs w:val="24"/>
        </w:rPr>
        <w:t xml:space="preserve"> the question of balance of convenience arises</w:t>
      </w:r>
      <w:r w:rsidR="008F4213">
        <w:rPr>
          <w:rFonts w:ascii="Bookman Old Style" w:hAnsi="Bookman Old Style"/>
          <w:sz w:val="24"/>
          <w:szCs w:val="24"/>
        </w:rPr>
        <w:t>.</w:t>
      </w:r>
      <w:r>
        <w:rPr>
          <w:rFonts w:ascii="Bookman Old Style" w:hAnsi="Bookman Old Style"/>
          <w:sz w:val="24"/>
          <w:szCs w:val="24"/>
        </w:rPr>
        <w:t xml:space="preserve"> </w:t>
      </w:r>
      <w:proofErr w:type="gramStart"/>
      <w:r>
        <w:rPr>
          <w:rFonts w:ascii="Bookman Old Style" w:hAnsi="Bookman Old Style"/>
          <w:sz w:val="24"/>
          <w:szCs w:val="24"/>
        </w:rPr>
        <w:t>(</w:t>
      </w:r>
      <w:r w:rsidRPr="005953E8">
        <w:rPr>
          <w:rFonts w:ascii="Bookman Old Style" w:hAnsi="Bookman Old Style"/>
          <w:i/>
          <w:sz w:val="24"/>
          <w:szCs w:val="24"/>
        </w:rPr>
        <w:t xml:space="preserve">American </w:t>
      </w:r>
      <w:proofErr w:type="spellStart"/>
      <w:r w:rsidRPr="005953E8">
        <w:rPr>
          <w:rFonts w:ascii="Bookman Old Style" w:hAnsi="Bookman Old Style"/>
          <w:i/>
          <w:sz w:val="24"/>
          <w:szCs w:val="24"/>
        </w:rPr>
        <w:t>Cynamid</w:t>
      </w:r>
      <w:proofErr w:type="spellEnd"/>
      <w:r>
        <w:rPr>
          <w:rFonts w:ascii="Bookman Old Style" w:hAnsi="Bookman Old Style"/>
          <w:sz w:val="24"/>
          <w:szCs w:val="24"/>
        </w:rPr>
        <w:t xml:space="preserve"> at 408 E)</w:t>
      </w:r>
      <w:r w:rsidR="00C774AC">
        <w:rPr>
          <w:rFonts w:ascii="Bookman Old Style" w:hAnsi="Bookman Old Style"/>
          <w:sz w:val="24"/>
          <w:szCs w:val="24"/>
        </w:rPr>
        <w:t>.</w:t>
      </w:r>
      <w:proofErr w:type="gramEnd"/>
      <w:r w:rsidR="00C774AC">
        <w:rPr>
          <w:rFonts w:ascii="Bookman Old Style" w:hAnsi="Bookman Old Style"/>
          <w:sz w:val="24"/>
          <w:szCs w:val="24"/>
        </w:rPr>
        <w:t xml:space="preserve"> </w:t>
      </w:r>
      <w:r w:rsidRPr="00C774AC">
        <w:rPr>
          <w:rFonts w:ascii="Bookman Old Style" w:hAnsi="Bookman Old Style"/>
          <w:sz w:val="24"/>
          <w:szCs w:val="24"/>
        </w:rPr>
        <w:t xml:space="preserve">The question of balance of convenience is considered in three stages. As follows: </w:t>
      </w:r>
    </w:p>
    <w:p w:rsidR="005953E8" w:rsidRDefault="005953E8" w:rsidP="005953E8">
      <w:pPr>
        <w:pStyle w:val="ListParagraph"/>
        <w:numPr>
          <w:ilvl w:val="0"/>
          <w:numId w:val="13"/>
        </w:num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First, if </w:t>
      </w:r>
      <w:proofErr w:type="gramStart"/>
      <w:r>
        <w:rPr>
          <w:rFonts w:ascii="Bookman Old Style" w:hAnsi="Bookman Old Style"/>
          <w:sz w:val="24"/>
          <w:szCs w:val="24"/>
        </w:rPr>
        <w:t>the applicant would be adequately compensated by an award of damages</w:t>
      </w:r>
      <w:proofErr w:type="gramEnd"/>
      <w:r>
        <w:rPr>
          <w:rFonts w:ascii="Bookman Old Style" w:hAnsi="Bookman Old Style"/>
          <w:sz w:val="24"/>
          <w:szCs w:val="24"/>
        </w:rPr>
        <w:t xml:space="preserve"> if he succeeded at trial, then no injunction should be granted however strong the applicant’s case. As stated earlier on, this is the most important consideration in the exercise of the discretion </w:t>
      </w:r>
      <w:r w:rsidR="00C774AC">
        <w:rPr>
          <w:rFonts w:ascii="Bookman Old Style" w:hAnsi="Bookman Old Style"/>
          <w:sz w:val="24"/>
          <w:szCs w:val="24"/>
        </w:rPr>
        <w:t xml:space="preserve">to grant </w:t>
      </w:r>
      <w:r>
        <w:rPr>
          <w:rFonts w:ascii="Bookman Old Style" w:hAnsi="Bookman Old Style"/>
          <w:sz w:val="24"/>
          <w:szCs w:val="24"/>
        </w:rPr>
        <w:t xml:space="preserve">or not to grant an interim injunction. </w:t>
      </w:r>
    </w:p>
    <w:p w:rsidR="003C624F" w:rsidRDefault="005953E8" w:rsidP="005953E8">
      <w:pPr>
        <w:pStyle w:val="ListParagraph"/>
        <w:numPr>
          <w:ilvl w:val="0"/>
          <w:numId w:val="13"/>
        </w:num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Second, assuming </w:t>
      </w:r>
      <w:r w:rsidR="002A5542">
        <w:rPr>
          <w:rFonts w:ascii="Bookman Old Style" w:hAnsi="Bookman Old Style"/>
          <w:sz w:val="24"/>
          <w:szCs w:val="24"/>
        </w:rPr>
        <w:t xml:space="preserve">the claim </w:t>
      </w:r>
      <w:r w:rsidR="00F04E9E">
        <w:rPr>
          <w:rFonts w:ascii="Bookman Old Style" w:hAnsi="Bookman Old Style"/>
          <w:sz w:val="24"/>
          <w:szCs w:val="24"/>
        </w:rPr>
        <w:t xml:space="preserve">survives the huddle referred to </w:t>
      </w:r>
      <w:proofErr w:type="gramStart"/>
      <w:r w:rsidR="00F04E9E">
        <w:rPr>
          <w:rFonts w:ascii="Bookman Old Style" w:hAnsi="Bookman Old Style"/>
          <w:sz w:val="24"/>
          <w:szCs w:val="24"/>
        </w:rPr>
        <w:t>above,</w:t>
      </w:r>
      <w:proofErr w:type="gramEnd"/>
      <w:r w:rsidR="00F04E9E">
        <w:rPr>
          <w:rFonts w:ascii="Bookman Old Style" w:hAnsi="Bookman Old Style"/>
          <w:sz w:val="24"/>
          <w:szCs w:val="24"/>
        </w:rPr>
        <w:t xml:space="preserve"> the Court must then consider whether if an interim injunction is granted, but the defendant succeeds at trial, the defendant would be adequately compensated in damages, which would then have to be paid by the applicant. </w:t>
      </w:r>
    </w:p>
    <w:p w:rsidR="003C624F" w:rsidRDefault="003C624F" w:rsidP="005953E8">
      <w:pPr>
        <w:pStyle w:val="ListParagraph"/>
        <w:numPr>
          <w:ilvl w:val="0"/>
          <w:numId w:val="13"/>
        </w:num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Third, if there is doubt as to the adequacy of damages available to either or to both, the Court must then consider the wide range of </w:t>
      </w:r>
      <w:proofErr w:type="gramStart"/>
      <w:r>
        <w:rPr>
          <w:rFonts w:ascii="Bookman Old Style" w:hAnsi="Bookman Old Style"/>
          <w:sz w:val="24"/>
          <w:szCs w:val="24"/>
        </w:rPr>
        <w:t>matters which</w:t>
      </w:r>
      <w:proofErr w:type="gramEnd"/>
      <w:r>
        <w:rPr>
          <w:rFonts w:ascii="Bookman Old Style" w:hAnsi="Bookman Old Style"/>
          <w:sz w:val="24"/>
          <w:szCs w:val="24"/>
        </w:rPr>
        <w:t xml:space="preserve"> go to make up or tilt the balance of convenience. These include the need to maintain the status quo, relative strength of cases, and special factors. </w:t>
      </w:r>
    </w:p>
    <w:p w:rsidR="005A46B1" w:rsidRDefault="003C624F" w:rsidP="003C624F">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All said and done, it is therefore essential for an applicant for an interim injunction </w:t>
      </w:r>
      <w:proofErr w:type="gramStart"/>
      <w:r>
        <w:rPr>
          <w:rFonts w:ascii="Bookman Old Style" w:hAnsi="Bookman Old Style"/>
          <w:sz w:val="24"/>
          <w:szCs w:val="24"/>
        </w:rPr>
        <w:t>to clearly demonstrate</w:t>
      </w:r>
      <w:proofErr w:type="gramEnd"/>
      <w:r>
        <w:rPr>
          <w:rFonts w:ascii="Bookman Old Style" w:hAnsi="Bookman Old Style"/>
          <w:sz w:val="24"/>
          <w:szCs w:val="24"/>
        </w:rPr>
        <w:t xml:space="preserve"> that he would suffer substantial prejudice or hardship in a material </w:t>
      </w:r>
      <w:r w:rsidR="00C774AC">
        <w:rPr>
          <w:rFonts w:ascii="Bookman Old Style" w:hAnsi="Bookman Old Style"/>
          <w:sz w:val="24"/>
          <w:szCs w:val="24"/>
        </w:rPr>
        <w:t>respect if he were confined</w:t>
      </w:r>
      <w:r>
        <w:rPr>
          <w:rFonts w:ascii="Bookman Old Style" w:hAnsi="Bookman Old Style"/>
          <w:sz w:val="24"/>
          <w:szCs w:val="24"/>
        </w:rPr>
        <w:t xml:space="preserve"> to an award of damages</w:t>
      </w:r>
      <w:r w:rsidR="005A46B1">
        <w:rPr>
          <w:rFonts w:ascii="Bookman Old Style" w:hAnsi="Bookman Old Style"/>
          <w:sz w:val="24"/>
          <w:szCs w:val="24"/>
        </w:rPr>
        <w:t>.</w:t>
      </w:r>
    </w:p>
    <w:p w:rsidR="005A46B1" w:rsidRDefault="005A46B1" w:rsidP="003C624F">
      <w:pPr>
        <w:tabs>
          <w:tab w:val="left" w:pos="3690"/>
        </w:tabs>
        <w:spacing w:line="360" w:lineRule="auto"/>
        <w:jc w:val="both"/>
        <w:rPr>
          <w:rFonts w:ascii="Bookman Old Style" w:hAnsi="Bookman Old Style"/>
          <w:sz w:val="24"/>
          <w:szCs w:val="24"/>
        </w:rPr>
      </w:pPr>
    </w:p>
    <w:p w:rsidR="00B96385" w:rsidRDefault="005A46B1" w:rsidP="003C624F">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Before I proceed to apply the law relating to interim injunctions to the facts of this case, I will briefly consider the cause of the subject matter of this action. This cause of action </w:t>
      </w:r>
      <w:proofErr w:type="gramStart"/>
      <w:r>
        <w:rPr>
          <w:rFonts w:ascii="Bookman Old Style" w:hAnsi="Bookman Old Style"/>
          <w:sz w:val="24"/>
          <w:szCs w:val="24"/>
        </w:rPr>
        <w:t>is founded</w:t>
      </w:r>
      <w:proofErr w:type="gramEnd"/>
      <w:r>
        <w:rPr>
          <w:rFonts w:ascii="Bookman Old Style" w:hAnsi="Bookman Old Style"/>
          <w:sz w:val="24"/>
          <w:szCs w:val="24"/>
        </w:rPr>
        <w:t xml:space="preserve"> on the common law tort of posing off. The </w:t>
      </w:r>
      <w:r w:rsidR="00C774AC">
        <w:rPr>
          <w:rFonts w:ascii="Bookman Old Style" w:hAnsi="Bookman Old Style"/>
          <w:sz w:val="24"/>
          <w:szCs w:val="24"/>
        </w:rPr>
        <w:t>l</w:t>
      </w:r>
      <w:r>
        <w:rPr>
          <w:rFonts w:ascii="Bookman Old Style" w:hAnsi="Bookman Old Style"/>
          <w:sz w:val="24"/>
          <w:szCs w:val="24"/>
        </w:rPr>
        <w:t>earned au</w:t>
      </w:r>
      <w:r w:rsidR="00C774AC">
        <w:rPr>
          <w:rFonts w:ascii="Bookman Old Style" w:hAnsi="Bookman Old Style"/>
          <w:sz w:val="24"/>
          <w:szCs w:val="24"/>
        </w:rPr>
        <w:t xml:space="preserve">thors of </w:t>
      </w:r>
      <w:r w:rsidR="00C774AC" w:rsidRPr="00C774AC">
        <w:rPr>
          <w:rFonts w:ascii="Bookman Old Style" w:hAnsi="Bookman Old Style"/>
          <w:sz w:val="24"/>
          <w:szCs w:val="24"/>
          <w:u w:val="single"/>
        </w:rPr>
        <w:t xml:space="preserve">Clerk and </w:t>
      </w:r>
      <w:proofErr w:type="spellStart"/>
      <w:r w:rsidR="00C774AC" w:rsidRPr="00C774AC">
        <w:rPr>
          <w:rFonts w:ascii="Bookman Old Style" w:hAnsi="Bookman Old Style"/>
          <w:sz w:val="24"/>
          <w:szCs w:val="24"/>
          <w:u w:val="single"/>
        </w:rPr>
        <w:t>Lindsell</w:t>
      </w:r>
      <w:proofErr w:type="spellEnd"/>
      <w:r w:rsidR="00C774AC" w:rsidRPr="00C774AC">
        <w:rPr>
          <w:rFonts w:ascii="Bookman Old Style" w:hAnsi="Bookman Old Style"/>
          <w:sz w:val="24"/>
          <w:szCs w:val="24"/>
          <w:u w:val="single"/>
        </w:rPr>
        <w:t xml:space="preserve"> on T</w:t>
      </w:r>
      <w:r w:rsidRPr="00C774AC">
        <w:rPr>
          <w:rFonts w:ascii="Bookman Old Style" w:hAnsi="Bookman Old Style"/>
          <w:sz w:val="24"/>
          <w:szCs w:val="24"/>
          <w:u w:val="single"/>
        </w:rPr>
        <w:t>orts</w:t>
      </w:r>
      <w:r>
        <w:rPr>
          <w:rFonts w:ascii="Bookman Old Style" w:hAnsi="Bookman Old Style"/>
          <w:sz w:val="24"/>
          <w:szCs w:val="24"/>
        </w:rPr>
        <w:t xml:space="preserve">, twentieth edition, (London, Sweet and Maxwell, 2010) elucidate the tort of </w:t>
      </w:r>
      <w:r w:rsidR="008D2114">
        <w:rPr>
          <w:rFonts w:ascii="Bookman Old Style" w:hAnsi="Bookman Old Style"/>
          <w:sz w:val="24"/>
          <w:szCs w:val="24"/>
        </w:rPr>
        <w:t>passing</w:t>
      </w:r>
      <w:r>
        <w:rPr>
          <w:rFonts w:ascii="Bookman Old Style" w:hAnsi="Bookman Old Style"/>
          <w:sz w:val="24"/>
          <w:szCs w:val="24"/>
        </w:rPr>
        <w:t xml:space="preserve"> off in the following terms in paragraph 26 – 01</w:t>
      </w:r>
      <w:r w:rsidR="00C774AC">
        <w:rPr>
          <w:rFonts w:ascii="Bookman Old Style" w:hAnsi="Bookman Old Style"/>
          <w:sz w:val="24"/>
          <w:szCs w:val="24"/>
        </w:rPr>
        <w:t>,</w:t>
      </w:r>
      <w:r>
        <w:rPr>
          <w:rFonts w:ascii="Bookman Old Style" w:hAnsi="Bookman Old Style"/>
          <w:sz w:val="24"/>
          <w:szCs w:val="24"/>
        </w:rPr>
        <w:t xml:space="preserve"> at page 1817:</w:t>
      </w:r>
    </w:p>
    <w:p w:rsidR="008D2114" w:rsidRPr="008D2114" w:rsidRDefault="00B96385" w:rsidP="008D2114">
      <w:pPr>
        <w:tabs>
          <w:tab w:val="left" w:pos="3690"/>
        </w:tabs>
        <w:spacing w:line="240" w:lineRule="auto"/>
        <w:jc w:val="both"/>
        <w:rPr>
          <w:rFonts w:ascii="Bookman Old Style" w:hAnsi="Bookman Old Style"/>
          <w:i/>
          <w:sz w:val="24"/>
          <w:szCs w:val="24"/>
        </w:rPr>
      </w:pPr>
      <w:r w:rsidRPr="008D2114">
        <w:rPr>
          <w:rFonts w:ascii="Bookman Old Style" w:hAnsi="Bookman Old Style"/>
          <w:i/>
          <w:sz w:val="24"/>
          <w:szCs w:val="24"/>
        </w:rPr>
        <w:lastRenderedPageBreak/>
        <w:t xml:space="preserve">“By the tort of </w:t>
      </w:r>
      <w:r w:rsidR="008D2114" w:rsidRPr="008D2114">
        <w:rPr>
          <w:rFonts w:ascii="Bookman Old Style" w:hAnsi="Bookman Old Style"/>
          <w:i/>
          <w:sz w:val="24"/>
          <w:szCs w:val="24"/>
        </w:rPr>
        <w:t>passing</w:t>
      </w:r>
      <w:r w:rsidRPr="008D2114">
        <w:rPr>
          <w:rFonts w:ascii="Bookman Old Style" w:hAnsi="Bookman Old Style"/>
          <w:i/>
          <w:sz w:val="24"/>
          <w:szCs w:val="24"/>
        </w:rPr>
        <w:t xml:space="preserve"> off it is an actionable wrong for a trader so to conduct his business as to le</w:t>
      </w:r>
      <w:r w:rsidR="00C774AC">
        <w:rPr>
          <w:rFonts w:ascii="Bookman Old Style" w:hAnsi="Bookman Old Style"/>
          <w:i/>
          <w:sz w:val="24"/>
          <w:szCs w:val="24"/>
        </w:rPr>
        <w:t>ad to the belief that his goods, s</w:t>
      </w:r>
      <w:r w:rsidRPr="008D2114">
        <w:rPr>
          <w:rFonts w:ascii="Bookman Old Style" w:hAnsi="Bookman Old Style"/>
          <w:i/>
          <w:sz w:val="24"/>
          <w:szCs w:val="24"/>
        </w:rPr>
        <w:t xml:space="preserve">ervices or business are the goods, services, or business of another. The claimant must establish a goodwill or reputation attached to the goods or </w:t>
      </w:r>
      <w:proofErr w:type="gramStart"/>
      <w:r w:rsidRPr="008D2114">
        <w:rPr>
          <w:rFonts w:ascii="Bookman Old Style" w:hAnsi="Bookman Old Style"/>
          <w:i/>
          <w:sz w:val="24"/>
          <w:szCs w:val="24"/>
        </w:rPr>
        <w:t>services which</w:t>
      </w:r>
      <w:proofErr w:type="gramEnd"/>
      <w:r w:rsidRPr="008D2114">
        <w:rPr>
          <w:rFonts w:ascii="Bookman Old Style" w:hAnsi="Bookman Old Style"/>
          <w:i/>
          <w:sz w:val="24"/>
          <w:szCs w:val="24"/>
        </w:rPr>
        <w:t xml:space="preserve"> he supplies in the mind of the purchasing public. The goodwill may arise from a brand name, features of labeling or packaging or trade description. Secondly, he must</w:t>
      </w:r>
      <w:r w:rsidR="00FE6CF1" w:rsidRPr="008D2114">
        <w:rPr>
          <w:rFonts w:ascii="Bookman Old Style" w:hAnsi="Bookman Old Style"/>
          <w:i/>
          <w:sz w:val="24"/>
          <w:szCs w:val="24"/>
        </w:rPr>
        <w:t xml:space="preserve"> demonstrate a misrepresentation by the defendant to the public (whether or not intentional) leading to or likely to lead the public to believe that the goods or services offered by him are the goods or services of the claimants. Thirdly, he must demonstrate that he is likely to suffer damages by reason of the erroneous belief engendered by the defendant’s misrepresentation that the source of the defendant’s goods or services is the same as the source of those offered by the claimant.</w:t>
      </w:r>
      <w:r w:rsidR="008D2114" w:rsidRPr="008D2114">
        <w:rPr>
          <w:rFonts w:ascii="Bookman Old Style" w:hAnsi="Bookman Old Style"/>
          <w:i/>
          <w:sz w:val="24"/>
          <w:szCs w:val="24"/>
        </w:rPr>
        <w:t>”</w:t>
      </w:r>
    </w:p>
    <w:p w:rsidR="008D2114" w:rsidRDefault="008D2114" w:rsidP="003C624F">
      <w:pPr>
        <w:tabs>
          <w:tab w:val="left" w:pos="3690"/>
        </w:tabs>
        <w:spacing w:line="360" w:lineRule="auto"/>
        <w:jc w:val="both"/>
        <w:rPr>
          <w:rFonts w:ascii="Bookman Old Style" w:hAnsi="Bookman Old Style"/>
          <w:sz w:val="24"/>
          <w:szCs w:val="24"/>
        </w:rPr>
      </w:pPr>
    </w:p>
    <w:p w:rsidR="008D2114" w:rsidRDefault="008D2114" w:rsidP="003C624F">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basis of the action of passing off, the learned authors of </w:t>
      </w:r>
      <w:r w:rsidR="00C774AC">
        <w:rPr>
          <w:rFonts w:ascii="Bookman Old Style" w:hAnsi="Bookman Old Style"/>
          <w:sz w:val="24"/>
          <w:szCs w:val="24"/>
          <w:u w:val="single"/>
        </w:rPr>
        <w:t xml:space="preserve">Clerk and </w:t>
      </w:r>
      <w:proofErr w:type="spellStart"/>
      <w:r w:rsidR="00C774AC">
        <w:rPr>
          <w:rFonts w:ascii="Bookman Old Style" w:hAnsi="Bookman Old Style"/>
          <w:sz w:val="24"/>
          <w:szCs w:val="24"/>
          <w:u w:val="single"/>
        </w:rPr>
        <w:t>Lindsell</w:t>
      </w:r>
      <w:proofErr w:type="spellEnd"/>
      <w:r w:rsidR="00C774AC">
        <w:rPr>
          <w:rFonts w:ascii="Bookman Old Style" w:hAnsi="Bookman Old Style"/>
          <w:sz w:val="24"/>
          <w:szCs w:val="24"/>
          <w:u w:val="single"/>
        </w:rPr>
        <w:t xml:space="preserve"> on T</w:t>
      </w:r>
      <w:r w:rsidRPr="008D2114">
        <w:rPr>
          <w:rFonts w:ascii="Bookman Old Style" w:hAnsi="Bookman Old Style"/>
          <w:sz w:val="24"/>
          <w:szCs w:val="24"/>
          <w:u w:val="single"/>
        </w:rPr>
        <w:t>orts,</w:t>
      </w:r>
      <w:r>
        <w:rPr>
          <w:rFonts w:ascii="Bookman Old Style" w:hAnsi="Bookman Old Style"/>
          <w:sz w:val="24"/>
          <w:szCs w:val="24"/>
        </w:rPr>
        <w:t xml:space="preserve"> (supra) point in p</w:t>
      </w:r>
      <w:r w:rsidR="00C774AC">
        <w:rPr>
          <w:rFonts w:ascii="Bookman Old Style" w:hAnsi="Bookman Old Style"/>
          <w:sz w:val="24"/>
          <w:szCs w:val="24"/>
        </w:rPr>
        <w:t xml:space="preserve">aragraph 26 – 03 at </w:t>
      </w:r>
      <w:proofErr w:type="spellStart"/>
      <w:r w:rsidR="00C774AC">
        <w:rPr>
          <w:rFonts w:ascii="Bookman Old Style" w:hAnsi="Bookman Old Style"/>
          <w:sz w:val="24"/>
          <w:szCs w:val="24"/>
        </w:rPr>
        <w:t>page</w:t>
      </w:r>
      <w:proofErr w:type="spellEnd"/>
      <w:r w:rsidR="00C774AC">
        <w:rPr>
          <w:rFonts w:ascii="Bookman Old Style" w:hAnsi="Bookman Old Style"/>
          <w:sz w:val="24"/>
          <w:szCs w:val="24"/>
        </w:rPr>
        <w:t xml:space="preserve"> 1818 is</w:t>
      </w:r>
      <w:r>
        <w:rPr>
          <w:rFonts w:ascii="Bookman Old Style" w:hAnsi="Bookman Old Style"/>
          <w:sz w:val="24"/>
          <w:szCs w:val="24"/>
        </w:rPr>
        <w:t xml:space="preserve"> the classic trinity </w:t>
      </w:r>
      <w:proofErr w:type="gramStart"/>
      <w:r>
        <w:rPr>
          <w:rFonts w:ascii="Bookman Old Style" w:hAnsi="Bookman Old Style"/>
          <w:sz w:val="24"/>
          <w:szCs w:val="24"/>
        </w:rPr>
        <w:t>of</w:t>
      </w:r>
      <w:proofErr w:type="gramEnd"/>
      <w:r>
        <w:rPr>
          <w:rFonts w:ascii="Bookman Old Style" w:hAnsi="Bookman Old Style"/>
          <w:sz w:val="24"/>
          <w:szCs w:val="24"/>
        </w:rPr>
        <w:t>:</w:t>
      </w:r>
    </w:p>
    <w:p w:rsidR="008D2114" w:rsidRDefault="008D2114" w:rsidP="008D2114">
      <w:pPr>
        <w:pStyle w:val="ListParagraph"/>
        <w:numPr>
          <w:ilvl w:val="0"/>
          <w:numId w:val="14"/>
        </w:numPr>
        <w:tabs>
          <w:tab w:val="left" w:pos="3690"/>
        </w:tabs>
        <w:spacing w:line="360" w:lineRule="auto"/>
        <w:jc w:val="both"/>
        <w:rPr>
          <w:rFonts w:ascii="Bookman Old Style" w:hAnsi="Bookman Old Style"/>
          <w:sz w:val="24"/>
          <w:szCs w:val="24"/>
        </w:rPr>
      </w:pPr>
      <w:r>
        <w:rPr>
          <w:rFonts w:ascii="Bookman Old Style" w:hAnsi="Bookman Old Style"/>
          <w:sz w:val="24"/>
          <w:szCs w:val="24"/>
        </w:rPr>
        <w:t>A reputation (or goodwill) acquired by the [claimant] in his goods, name, mark, etc;</w:t>
      </w:r>
    </w:p>
    <w:p w:rsidR="008D2114" w:rsidRDefault="008D2114" w:rsidP="008D2114">
      <w:pPr>
        <w:pStyle w:val="ListParagraph"/>
        <w:numPr>
          <w:ilvl w:val="0"/>
          <w:numId w:val="14"/>
        </w:num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A misrepresentation by the defendant leading to confusion (or deception) causing; and </w:t>
      </w:r>
    </w:p>
    <w:p w:rsidR="008D2114" w:rsidRDefault="008D2114" w:rsidP="008D2114">
      <w:pPr>
        <w:pStyle w:val="ListParagraph"/>
        <w:numPr>
          <w:ilvl w:val="0"/>
          <w:numId w:val="14"/>
        </w:num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Damage to the [claimant].</w:t>
      </w:r>
      <w:proofErr w:type="gramEnd"/>
      <w:r>
        <w:rPr>
          <w:rFonts w:ascii="Bookman Old Style" w:hAnsi="Bookman Old Style"/>
          <w:sz w:val="24"/>
          <w:szCs w:val="24"/>
        </w:rPr>
        <w:t xml:space="preserve"> </w:t>
      </w:r>
    </w:p>
    <w:p w:rsidR="008D2114" w:rsidRDefault="008D2114" w:rsidP="008D2114">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 xml:space="preserve"> I pointed out earlier on, </w:t>
      </w:r>
      <w:r w:rsidRPr="008D2114">
        <w:rPr>
          <w:rFonts w:ascii="Bookman Old Style" w:hAnsi="Bookman Old Style"/>
          <w:i/>
          <w:sz w:val="24"/>
          <w:szCs w:val="24"/>
        </w:rPr>
        <w:t xml:space="preserve">in </w:t>
      </w:r>
      <w:proofErr w:type="spellStart"/>
      <w:r w:rsidRPr="008D2114">
        <w:rPr>
          <w:rFonts w:ascii="Bookman Old Style" w:hAnsi="Bookman Old Style"/>
          <w:i/>
          <w:sz w:val="24"/>
          <w:szCs w:val="24"/>
        </w:rPr>
        <w:t>Evern</w:t>
      </w:r>
      <w:proofErr w:type="spellEnd"/>
      <w:r w:rsidRPr="008D2114">
        <w:rPr>
          <w:rFonts w:ascii="Bookman Old Style" w:hAnsi="Bookman Old Style"/>
          <w:i/>
          <w:sz w:val="24"/>
          <w:szCs w:val="24"/>
        </w:rPr>
        <w:t xml:space="preserve"> </w:t>
      </w:r>
      <w:proofErr w:type="spellStart"/>
      <w:r w:rsidRPr="008D2114">
        <w:rPr>
          <w:rFonts w:ascii="Bookman Old Style" w:hAnsi="Bookman Old Style"/>
          <w:i/>
          <w:sz w:val="24"/>
          <w:szCs w:val="24"/>
        </w:rPr>
        <w:t>Worknik</w:t>
      </w:r>
      <w:proofErr w:type="spellEnd"/>
      <w:r w:rsidRPr="008D2114">
        <w:rPr>
          <w:rFonts w:ascii="Bookman Old Style" w:hAnsi="Bookman Old Style"/>
          <w:i/>
          <w:sz w:val="24"/>
          <w:szCs w:val="24"/>
        </w:rPr>
        <w:t xml:space="preserve"> BV v </w:t>
      </w:r>
      <w:proofErr w:type="spellStart"/>
      <w:r w:rsidRPr="008D2114">
        <w:rPr>
          <w:rFonts w:ascii="Bookman Old Style" w:hAnsi="Bookman Old Style"/>
          <w:i/>
          <w:sz w:val="24"/>
          <w:szCs w:val="24"/>
        </w:rPr>
        <w:t>Townsand</w:t>
      </w:r>
      <w:proofErr w:type="spellEnd"/>
      <w:r w:rsidRPr="008D2114">
        <w:rPr>
          <w:rFonts w:ascii="Bookman Old Style" w:hAnsi="Bookman Old Style"/>
          <w:i/>
          <w:sz w:val="24"/>
          <w:szCs w:val="24"/>
        </w:rPr>
        <w:t xml:space="preserve"> and Sons (Hull) Ltd (“</w:t>
      </w:r>
      <w:proofErr w:type="spellStart"/>
      <w:r w:rsidRPr="008D2114">
        <w:rPr>
          <w:rFonts w:ascii="Bookman Old Style" w:hAnsi="Bookman Old Style"/>
          <w:i/>
          <w:sz w:val="24"/>
          <w:szCs w:val="24"/>
        </w:rPr>
        <w:t>Advocaat</w:t>
      </w:r>
      <w:proofErr w:type="spellEnd"/>
      <w:r w:rsidRPr="008D2114">
        <w:rPr>
          <w:rFonts w:ascii="Bookman Old Style" w:hAnsi="Bookman Old Style"/>
          <w:i/>
          <w:sz w:val="24"/>
          <w:szCs w:val="24"/>
        </w:rPr>
        <w:t>”)</w:t>
      </w:r>
      <w:r>
        <w:rPr>
          <w:rFonts w:ascii="Bookman Old Style" w:hAnsi="Bookman Old Style"/>
          <w:sz w:val="24"/>
          <w:szCs w:val="24"/>
        </w:rPr>
        <w:t xml:space="preserve"> (supra), Lord </w:t>
      </w:r>
      <w:proofErr w:type="spellStart"/>
      <w:r>
        <w:rPr>
          <w:rFonts w:ascii="Bookman Old Style" w:hAnsi="Bookman Old Style"/>
          <w:sz w:val="24"/>
          <w:szCs w:val="24"/>
        </w:rPr>
        <w:t>Diplock</w:t>
      </w:r>
      <w:proofErr w:type="spellEnd"/>
      <w:r>
        <w:rPr>
          <w:rFonts w:ascii="Bookman Old Style" w:hAnsi="Bookman Old Style"/>
          <w:sz w:val="24"/>
          <w:szCs w:val="24"/>
        </w:rPr>
        <w:t xml:space="preserve"> set out the essential five requirements of the tort in the following terms:</w:t>
      </w:r>
    </w:p>
    <w:p w:rsidR="008D2114" w:rsidRPr="008F4213" w:rsidRDefault="008D2114" w:rsidP="008F4213">
      <w:pPr>
        <w:tabs>
          <w:tab w:val="left" w:pos="3690"/>
        </w:tabs>
        <w:spacing w:line="360" w:lineRule="auto"/>
        <w:jc w:val="both"/>
        <w:rPr>
          <w:rFonts w:ascii="Bookman Old Style" w:hAnsi="Bookman Old Style"/>
          <w:sz w:val="24"/>
          <w:szCs w:val="24"/>
        </w:rPr>
      </w:pPr>
      <w:r w:rsidRPr="008F4213">
        <w:rPr>
          <w:rFonts w:ascii="Bookman Old Style" w:hAnsi="Bookman Old Style"/>
          <w:sz w:val="24"/>
          <w:szCs w:val="24"/>
        </w:rPr>
        <w:t>“(1) a misrepresentation;</w:t>
      </w:r>
    </w:p>
    <w:p w:rsidR="008D2114" w:rsidRPr="008F4213" w:rsidRDefault="008D2114" w:rsidP="008F4213">
      <w:pPr>
        <w:tabs>
          <w:tab w:val="left" w:pos="3690"/>
        </w:tabs>
        <w:spacing w:line="360" w:lineRule="auto"/>
        <w:jc w:val="both"/>
        <w:rPr>
          <w:rFonts w:ascii="Bookman Old Style" w:hAnsi="Bookman Old Style"/>
          <w:sz w:val="24"/>
          <w:szCs w:val="24"/>
        </w:rPr>
      </w:pPr>
      <w:r w:rsidRPr="008F4213">
        <w:rPr>
          <w:rFonts w:ascii="Bookman Old Style" w:hAnsi="Bookman Old Style"/>
          <w:sz w:val="24"/>
          <w:szCs w:val="24"/>
        </w:rPr>
        <w:t xml:space="preserve">(2) </w:t>
      </w:r>
      <w:proofErr w:type="gramStart"/>
      <w:r w:rsidRPr="008F4213">
        <w:rPr>
          <w:rFonts w:ascii="Bookman Old Style" w:hAnsi="Bookman Old Style"/>
          <w:sz w:val="24"/>
          <w:szCs w:val="24"/>
        </w:rPr>
        <w:t>made</w:t>
      </w:r>
      <w:proofErr w:type="gramEnd"/>
      <w:r w:rsidRPr="008F4213">
        <w:rPr>
          <w:rFonts w:ascii="Bookman Old Style" w:hAnsi="Bookman Old Style"/>
          <w:sz w:val="24"/>
          <w:szCs w:val="24"/>
        </w:rPr>
        <w:t xml:space="preserve"> by a trader in the course of trade;</w:t>
      </w:r>
    </w:p>
    <w:p w:rsidR="008D2114" w:rsidRPr="008F4213" w:rsidRDefault="008D2114" w:rsidP="008F4213">
      <w:pPr>
        <w:tabs>
          <w:tab w:val="left" w:pos="3690"/>
        </w:tabs>
        <w:spacing w:line="360" w:lineRule="auto"/>
        <w:jc w:val="both"/>
        <w:rPr>
          <w:rFonts w:ascii="Bookman Old Style" w:hAnsi="Bookman Old Style"/>
          <w:sz w:val="24"/>
          <w:szCs w:val="24"/>
        </w:rPr>
      </w:pPr>
      <w:r w:rsidRPr="008F4213">
        <w:rPr>
          <w:rFonts w:ascii="Bookman Old Style" w:hAnsi="Bookman Old Style"/>
          <w:sz w:val="24"/>
          <w:szCs w:val="24"/>
        </w:rPr>
        <w:t xml:space="preserve">(3) </w:t>
      </w:r>
      <w:proofErr w:type="gramStart"/>
      <w:r w:rsidRPr="008F4213">
        <w:rPr>
          <w:rFonts w:ascii="Bookman Old Style" w:hAnsi="Bookman Old Style"/>
          <w:sz w:val="24"/>
          <w:szCs w:val="24"/>
        </w:rPr>
        <w:t>to</w:t>
      </w:r>
      <w:proofErr w:type="gramEnd"/>
      <w:r w:rsidRPr="008F4213">
        <w:rPr>
          <w:rFonts w:ascii="Bookman Old Style" w:hAnsi="Bookman Old Style"/>
          <w:sz w:val="24"/>
          <w:szCs w:val="24"/>
        </w:rPr>
        <w:t xml:space="preserve"> prospective customers of his or ultimate consumers of goods or services supplied by him;</w:t>
      </w:r>
    </w:p>
    <w:p w:rsidR="008D2114" w:rsidRPr="008F4213" w:rsidRDefault="008D2114" w:rsidP="008F4213">
      <w:pPr>
        <w:tabs>
          <w:tab w:val="left" w:pos="3690"/>
        </w:tabs>
        <w:spacing w:line="360" w:lineRule="auto"/>
        <w:jc w:val="both"/>
        <w:rPr>
          <w:rFonts w:ascii="Bookman Old Style" w:hAnsi="Bookman Old Style"/>
          <w:sz w:val="24"/>
          <w:szCs w:val="24"/>
        </w:rPr>
      </w:pPr>
      <w:r w:rsidRPr="008F4213">
        <w:rPr>
          <w:rFonts w:ascii="Bookman Old Style" w:hAnsi="Bookman Old Style"/>
          <w:sz w:val="24"/>
          <w:szCs w:val="24"/>
        </w:rPr>
        <w:t xml:space="preserve">(4) </w:t>
      </w:r>
      <w:proofErr w:type="gramStart"/>
      <w:r w:rsidRPr="008F4213">
        <w:rPr>
          <w:rFonts w:ascii="Bookman Old Style" w:hAnsi="Bookman Old Style"/>
          <w:sz w:val="24"/>
          <w:szCs w:val="24"/>
        </w:rPr>
        <w:t>which</w:t>
      </w:r>
      <w:proofErr w:type="gramEnd"/>
      <w:r w:rsidRPr="008F4213">
        <w:rPr>
          <w:rFonts w:ascii="Bookman Old Style" w:hAnsi="Bookman Old Style"/>
          <w:sz w:val="24"/>
          <w:szCs w:val="24"/>
        </w:rPr>
        <w:t xml:space="preserve"> is calculated to inure the business or goodwill of the trader (in the sense that this is a re</w:t>
      </w:r>
      <w:r w:rsidR="00C774AC" w:rsidRPr="008F4213">
        <w:rPr>
          <w:rFonts w:ascii="Bookman Old Style" w:hAnsi="Bookman Old Style"/>
          <w:sz w:val="24"/>
          <w:szCs w:val="24"/>
        </w:rPr>
        <w:t>asonably foreseeable consequence</w:t>
      </w:r>
      <w:r w:rsidRPr="008F4213">
        <w:rPr>
          <w:rFonts w:ascii="Bookman Old Style" w:hAnsi="Bookman Old Style"/>
          <w:sz w:val="24"/>
          <w:szCs w:val="24"/>
        </w:rPr>
        <w:t xml:space="preserve">); and </w:t>
      </w:r>
    </w:p>
    <w:p w:rsidR="002D0DF6" w:rsidRPr="008F4213" w:rsidRDefault="008D2114" w:rsidP="008F4213">
      <w:pPr>
        <w:tabs>
          <w:tab w:val="left" w:pos="3690"/>
        </w:tabs>
        <w:spacing w:line="360" w:lineRule="auto"/>
        <w:jc w:val="both"/>
        <w:rPr>
          <w:rFonts w:ascii="Bookman Old Style" w:hAnsi="Bookman Old Style"/>
          <w:sz w:val="24"/>
          <w:szCs w:val="24"/>
        </w:rPr>
      </w:pPr>
      <w:r w:rsidRPr="008F4213">
        <w:rPr>
          <w:rFonts w:ascii="Bookman Old Style" w:hAnsi="Bookman Old Style"/>
          <w:sz w:val="24"/>
          <w:szCs w:val="24"/>
        </w:rPr>
        <w:lastRenderedPageBreak/>
        <w:t xml:space="preserve">(5) </w:t>
      </w:r>
      <w:proofErr w:type="gramStart"/>
      <w:r w:rsidRPr="008F4213">
        <w:rPr>
          <w:rFonts w:ascii="Bookman Old Style" w:hAnsi="Bookman Old Style"/>
          <w:sz w:val="24"/>
          <w:szCs w:val="24"/>
        </w:rPr>
        <w:t>which</w:t>
      </w:r>
      <w:proofErr w:type="gramEnd"/>
      <w:r w:rsidRPr="008F4213">
        <w:rPr>
          <w:rFonts w:ascii="Bookman Old Style" w:hAnsi="Bookman Old Style"/>
          <w:sz w:val="24"/>
          <w:szCs w:val="24"/>
        </w:rPr>
        <w:t xml:space="preserve"> causes actual damage to the business or goodwill of the trader by whom the action is brought.”</w:t>
      </w:r>
    </w:p>
    <w:p w:rsidR="002D0DF6" w:rsidRDefault="002D0DF6" w:rsidP="008D2114">
      <w:pPr>
        <w:tabs>
          <w:tab w:val="left" w:pos="3690"/>
        </w:tabs>
        <w:spacing w:line="360" w:lineRule="auto"/>
        <w:jc w:val="both"/>
        <w:rPr>
          <w:rFonts w:ascii="Bookman Old Style" w:hAnsi="Bookman Old Style"/>
          <w:sz w:val="24"/>
          <w:szCs w:val="24"/>
        </w:rPr>
      </w:pPr>
    </w:p>
    <w:p w:rsidR="000251C8" w:rsidRDefault="002D0DF6"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2D0DF6">
        <w:rPr>
          <w:rFonts w:ascii="Bookman Old Style" w:hAnsi="Bookman Old Style"/>
          <w:sz w:val="24"/>
          <w:szCs w:val="24"/>
          <w:u w:val="single"/>
        </w:rPr>
        <w:t xml:space="preserve">Clerk and </w:t>
      </w:r>
      <w:proofErr w:type="spellStart"/>
      <w:r w:rsidRPr="002D0DF6">
        <w:rPr>
          <w:rFonts w:ascii="Bookman Old Style" w:hAnsi="Bookman Old Style"/>
          <w:sz w:val="24"/>
          <w:szCs w:val="24"/>
          <w:u w:val="single"/>
        </w:rPr>
        <w:t>Lindsell</w:t>
      </w:r>
      <w:proofErr w:type="spellEnd"/>
      <w:r w:rsidRPr="002D0DF6">
        <w:rPr>
          <w:rFonts w:ascii="Bookman Old Style" w:hAnsi="Bookman Old Style"/>
          <w:sz w:val="24"/>
          <w:szCs w:val="24"/>
          <w:u w:val="single"/>
        </w:rPr>
        <w:t xml:space="preserve"> on Torts</w:t>
      </w:r>
      <w:r w:rsidRPr="008F4213">
        <w:rPr>
          <w:rFonts w:ascii="Bookman Old Style" w:hAnsi="Bookman Old Style"/>
          <w:sz w:val="24"/>
          <w:szCs w:val="24"/>
        </w:rPr>
        <w:t xml:space="preserve"> (supra)</w:t>
      </w:r>
      <w:r>
        <w:rPr>
          <w:rFonts w:ascii="Bookman Old Style" w:hAnsi="Bookman Old Style"/>
          <w:sz w:val="24"/>
          <w:szCs w:val="24"/>
        </w:rPr>
        <w:t xml:space="preserve"> observe that although the preceding case is of the highest authority</w:t>
      </w:r>
      <w:r w:rsidR="000251C8">
        <w:rPr>
          <w:rFonts w:ascii="Bookman Old Style" w:hAnsi="Bookman Old Style"/>
          <w:sz w:val="24"/>
          <w:szCs w:val="24"/>
        </w:rPr>
        <w:t xml:space="preserve">, it does not give the same degree of assistance in analysis and decision as the classical trinity test referred to above. </w:t>
      </w:r>
      <w:proofErr w:type="gramStart"/>
      <w:r w:rsidR="000251C8">
        <w:rPr>
          <w:rFonts w:ascii="Bookman Old Style" w:hAnsi="Bookman Old Style"/>
          <w:sz w:val="24"/>
          <w:szCs w:val="24"/>
        </w:rPr>
        <w:t>(See paragraph 26 03 at 1819).</w:t>
      </w:r>
      <w:proofErr w:type="gramEnd"/>
    </w:p>
    <w:p w:rsidR="000251C8" w:rsidRDefault="000251C8"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It is also important to not</w:t>
      </w:r>
      <w:r w:rsidR="008F4213">
        <w:rPr>
          <w:rFonts w:ascii="Bookman Old Style" w:hAnsi="Bookman Old Style"/>
          <w:sz w:val="24"/>
          <w:szCs w:val="24"/>
        </w:rPr>
        <w:t>e</w:t>
      </w:r>
      <w:r>
        <w:rPr>
          <w:rFonts w:ascii="Bookman Old Style" w:hAnsi="Bookman Old Style"/>
          <w:sz w:val="24"/>
          <w:szCs w:val="24"/>
        </w:rPr>
        <w:t xml:space="preserve"> and stress that the tort of passing off does not protect the mark, get up etc as such. A passing off protects a proprietary interest in goodwill. Goodwill </w:t>
      </w:r>
      <w:proofErr w:type="gramStart"/>
      <w:r>
        <w:rPr>
          <w:rFonts w:ascii="Bookman Old Style" w:hAnsi="Bookman Old Style"/>
          <w:sz w:val="24"/>
          <w:szCs w:val="24"/>
        </w:rPr>
        <w:t>has in turn been defined</w:t>
      </w:r>
      <w:proofErr w:type="gramEnd"/>
      <w:r>
        <w:rPr>
          <w:rFonts w:ascii="Bookman Old Style" w:hAnsi="Bookman Old Style"/>
          <w:sz w:val="24"/>
          <w:szCs w:val="24"/>
        </w:rPr>
        <w:t xml:space="preserve"> as the benefit, and advantage of the good name, reputation</w:t>
      </w:r>
      <w:r w:rsidR="008F4213">
        <w:rPr>
          <w:rFonts w:ascii="Bookman Old Style" w:hAnsi="Bookman Old Style"/>
          <w:sz w:val="24"/>
          <w:szCs w:val="24"/>
        </w:rPr>
        <w:t>,</w:t>
      </w:r>
      <w:r>
        <w:rPr>
          <w:rFonts w:ascii="Bookman Old Style" w:hAnsi="Bookman Old Style"/>
          <w:sz w:val="24"/>
          <w:szCs w:val="24"/>
        </w:rPr>
        <w:t xml:space="preserve"> and connection of a business. </w:t>
      </w:r>
      <w:proofErr w:type="gramStart"/>
      <w:r>
        <w:rPr>
          <w:rFonts w:ascii="Bookman Old Style" w:hAnsi="Bookman Old Style"/>
          <w:sz w:val="24"/>
          <w:szCs w:val="24"/>
        </w:rPr>
        <w:t xml:space="preserve">(See </w:t>
      </w:r>
      <w:r w:rsidRPr="003F46B5">
        <w:rPr>
          <w:rFonts w:ascii="Bookman Old Style" w:hAnsi="Bookman Old Style"/>
          <w:sz w:val="24"/>
          <w:szCs w:val="24"/>
          <w:u w:val="single"/>
        </w:rPr>
        <w:t xml:space="preserve">Clerk and </w:t>
      </w:r>
      <w:proofErr w:type="spellStart"/>
      <w:r w:rsidRPr="003F46B5">
        <w:rPr>
          <w:rFonts w:ascii="Bookman Old Style" w:hAnsi="Bookman Old Style"/>
          <w:sz w:val="24"/>
          <w:szCs w:val="24"/>
          <w:u w:val="single"/>
        </w:rPr>
        <w:t>Lindsell</w:t>
      </w:r>
      <w:proofErr w:type="spellEnd"/>
      <w:r w:rsidRPr="003F46B5">
        <w:rPr>
          <w:rFonts w:ascii="Bookman Old Style" w:hAnsi="Bookman Old Style"/>
          <w:sz w:val="24"/>
          <w:szCs w:val="24"/>
          <w:u w:val="single"/>
        </w:rPr>
        <w:t xml:space="preserve"> on Torts</w:t>
      </w:r>
      <w:r>
        <w:rPr>
          <w:rFonts w:ascii="Bookman Old Style" w:hAnsi="Bookman Old Style"/>
          <w:sz w:val="24"/>
          <w:szCs w:val="24"/>
        </w:rPr>
        <w:t xml:space="preserve"> (supra) paragraph 26 – 05 at page 1820).</w:t>
      </w:r>
      <w:proofErr w:type="gramEnd"/>
      <w:r>
        <w:rPr>
          <w:rFonts w:ascii="Bookman Old Style" w:hAnsi="Bookman Old Style"/>
          <w:sz w:val="24"/>
          <w:szCs w:val="24"/>
        </w:rPr>
        <w:t xml:space="preserve"> </w:t>
      </w:r>
    </w:p>
    <w:p w:rsidR="000251C8" w:rsidRDefault="000251C8" w:rsidP="008D2114">
      <w:pPr>
        <w:tabs>
          <w:tab w:val="left" w:pos="3690"/>
        </w:tabs>
        <w:spacing w:line="360" w:lineRule="auto"/>
        <w:jc w:val="both"/>
        <w:rPr>
          <w:rFonts w:ascii="Bookman Old Style" w:hAnsi="Bookman Old Style"/>
          <w:sz w:val="24"/>
          <w:szCs w:val="24"/>
        </w:rPr>
      </w:pPr>
    </w:p>
    <w:p w:rsidR="000251C8" w:rsidRDefault="000251C8"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As r</w:t>
      </w:r>
      <w:r w:rsidR="003F46B5">
        <w:rPr>
          <w:rFonts w:ascii="Bookman Old Style" w:hAnsi="Bookman Old Style"/>
          <w:sz w:val="24"/>
          <w:szCs w:val="24"/>
        </w:rPr>
        <w:t>egards the remedies,</w:t>
      </w:r>
      <w:r>
        <w:rPr>
          <w:rFonts w:ascii="Bookman Old Style" w:hAnsi="Bookman Old Style"/>
          <w:sz w:val="24"/>
          <w:szCs w:val="24"/>
        </w:rPr>
        <w:t xml:space="preserve"> in </w:t>
      </w:r>
      <w:r w:rsidR="008F4213">
        <w:rPr>
          <w:rFonts w:ascii="Bookman Old Style" w:hAnsi="Bookman Old Style"/>
          <w:sz w:val="24"/>
          <w:szCs w:val="24"/>
        </w:rPr>
        <w:t>an action for passing off, the l</w:t>
      </w:r>
      <w:r>
        <w:rPr>
          <w:rFonts w:ascii="Bookman Old Style" w:hAnsi="Bookman Old Style"/>
          <w:sz w:val="24"/>
          <w:szCs w:val="24"/>
        </w:rPr>
        <w:t xml:space="preserve">earned authors of </w:t>
      </w:r>
      <w:r w:rsidRPr="003F46B5">
        <w:rPr>
          <w:rFonts w:ascii="Bookman Old Style" w:hAnsi="Bookman Old Style"/>
          <w:sz w:val="24"/>
          <w:szCs w:val="24"/>
          <w:u w:val="single"/>
        </w:rPr>
        <w:t xml:space="preserve">Clerk and </w:t>
      </w:r>
      <w:proofErr w:type="spellStart"/>
      <w:r w:rsidRPr="003F46B5">
        <w:rPr>
          <w:rFonts w:ascii="Bookman Old Style" w:hAnsi="Bookman Old Style"/>
          <w:sz w:val="24"/>
          <w:szCs w:val="24"/>
          <w:u w:val="single"/>
        </w:rPr>
        <w:t>Lindsell</w:t>
      </w:r>
      <w:proofErr w:type="spellEnd"/>
      <w:r w:rsidRPr="003F46B5">
        <w:rPr>
          <w:rFonts w:ascii="Bookman Old Style" w:hAnsi="Bookman Old Style"/>
          <w:sz w:val="24"/>
          <w:szCs w:val="24"/>
          <w:u w:val="single"/>
        </w:rPr>
        <w:t xml:space="preserve"> </w:t>
      </w:r>
      <w:r w:rsidRPr="008F4213">
        <w:rPr>
          <w:rFonts w:ascii="Bookman Old Style" w:hAnsi="Bookman Old Style"/>
          <w:sz w:val="24"/>
          <w:szCs w:val="24"/>
          <w:u w:val="single"/>
        </w:rPr>
        <w:t>on</w:t>
      </w:r>
      <w:r w:rsidR="003F46B5" w:rsidRPr="008F4213">
        <w:rPr>
          <w:rFonts w:ascii="Bookman Old Style" w:hAnsi="Bookman Old Style"/>
          <w:sz w:val="24"/>
          <w:szCs w:val="24"/>
          <w:u w:val="single"/>
        </w:rPr>
        <w:t xml:space="preserve"> T</w:t>
      </w:r>
      <w:r w:rsidRPr="008F4213">
        <w:rPr>
          <w:rFonts w:ascii="Bookman Old Style" w:hAnsi="Bookman Old Style"/>
          <w:sz w:val="24"/>
          <w:szCs w:val="24"/>
          <w:u w:val="single"/>
        </w:rPr>
        <w:t>ort</w:t>
      </w:r>
      <w:r w:rsidR="003F46B5" w:rsidRPr="008F4213">
        <w:rPr>
          <w:rFonts w:ascii="Bookman Old Style" w:hAnsi="Bookman Old Style"/>
          <w:sz w:val="24"/>
          <w:szCs w:val="24"/>
          <w:u w:val="single"/>
        </w:rPr>
        <w:t>s</w:t>
      </w:r>
      <w:r w:rsidR="008F4213" w:rsidRPr="008F4213">
        <w:rPr>
          <w:rFonts w:ascii="Bookman Old Style" w:hAnsi="Bookman Old Style"/>
          <w:sz w:val="24"/>
          <w:szCs w:val="24"/>
          <w:u w:val="single"/>
        </w:rPr>
        <w:t>,</w:t>
      </w:r>
      <w:r>
        <w:rPr>
          <w:rFonts w:ascii="Bookman Old Style" w:hAnsi="Bookman Old Style"/>
          <w:sz w:val="24"/>
          <w:szCs w:val="24"/>
        </w:rPr>
        <w:t xml:space="preserve"> observe in paragraph 26 – 19 at page 1831 that:</w:t>
      </w:r>
    </w:p>
    <w:p w:rsidR="000251C8" w:rsidRDefault="000251C8" w:rsidP="000251C8">
      <w:pPr>
        <w:tabs>
          <w:tab w:val="left" w:pos="3690"/>
        </w:tabs>
        <w:spacing w:line="240" w:lineRule="auto"/>
        <w:jc w:val="both"/>
        <w:rPr>
          <w:rFonts w:ascii="Bookman Old Style" w:hAnsi="Bookman Old Style"/>
          <w:sz w:val="24"/>
          <w:szCs w:val="24"/>
        </w:rPr>
      </w:pPr>
      <w:r w:rsidRPr="000251C8">
        <w:rPr>
          <w:rFonts w:ascii="Bookman Old Style" w:hAnsi="Bookman Old Style"/>
          <w:i/>
          <w:sz w:val="24"/>
          <w:szCs w:val="24"/>
        </w:rPr>
        <w:t>“The remedies in an action for passing off are similar to those available in an action for the infringement of a registered</w:t>
      </w:r>
      <w:r>
        <w:rPr>
          <w:rFonts w:ascii="Bookman Old Style" w:hAnsi="Bookman Old Style"/>
          <w:sz w:val="24"/>
          <w:szCs w:val="24"/>
        </w:rPr>
        <w:t xml:space="preserve"> trade mark, principally damages or an account of profits and an injunction.”</w:t>
      </w:r>
    </w:p>
    <w:p w:rsidR="000251C8" w:rsidRDefault="000251C8" w:rsidP="008D2114">
      <w:pPr>
        <w:tabs>
          <w:tab w:val="left" w:pos="3690"/>
        </w:tabs>
        <w:spacing w:line="360" w:lineRule="auto"/>
        <w:jc w:val="both"/>
        <w:rPr>
          <w:rFonts w:ascii="Bookman Old Style" w:hAnsi="Bookman Old Style"/>
          <w:sz w:val="24"/>
          <w:szCs w:val="24"/>
        </w:rPr>
      </w:pPr>
    </w:p>
    <w:p w:rsidR="000251C8" w:rsidRDefault="000251C8"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8F4213">
        <w:rPr>
          <w:rFonts w:ascii="Bookman Old Style" w:hAnsi="Bookman Old Style"/>
          <w:sz w:val="24"/>
          <w:szCs w:val="24"/>
          <w:u w:val="single"/>
        </w:rPr>
        <w:t xml:space="preserve">Clerk and </w:t>
      </w:r>
      <w:proofErr w:type="spellStart"/>
      <w:r w:rsidRPr="008F4213">
        <w:rPr>
          <w:rFonts w:ascii="Bookman Old Style" w:hAnsi="Bookman Old Style"/>
          <w:sz w:val="24"/>
          <w:szCs w:val="24"/>
          <w:u w:val="single"/>
        </w:rPr>
        <w:t>Lindsell</w:t>
      </w:r>
      <w:proofErr w:type="spellEnd"/>
      <w:r w:rsidRPr="008F4213">
        <w:rPr>
          <w:rFonts w:ascii="Bookman Old Style" w:hAnsi="Bookman Old Style"/>
          <w:sz w:val="24"/>
          <w:szCs w:val="24"/>
          <w:u w:val="single"/>
        </w:rPr>
        <w:t xml:space="preserve"> on Torts</w:t>
      </w:r>
      <w:r>
        <w:rPr>
          <w:rFonts w:ascii="Bookman Old Style" w:hAnsi="Bookman Old Style"/>
          <w:sz w:val="24"/>
          <w:szCs w:val="24"/>
        </w:rPr>
        <w:t xml:space="preserve"> (supra) go on to </w:t>
      </w:r>
      <w:r w:rsidR="00425646">
        <w:rPr>
          <w:rFonts w:ascii="Bookman Old Style" w:hAnsi="Bookman Old Style"/>
          <w:sz w:val="24"/>
          <w:szCs w:val="24"/>
        </w:rPr>
        <w:t>observe</w:t>
      </w:r>
      <w:r>
        <w:rPr>
          <w:rFonts w:ascii="Bookman Old Style" w:hAnsi="Bookman Old Style"/>
          <w:sz w:val="24"/>
          <w:szCs w:val="24"/>
        </w:rPr>
        <w:t xml:space="preserve"> in paragraph 26 – 20 at page 1831 that:</w:t>
      </w:r>
    </w:p>
    <w:p w:rsidR="00425646" w:rsidRPr="00DB5B92" w:rsidRDefault="000251C8" w:rsidP="00DB5B92">
      <w:pPr>
        <w:tabs>
          <w:tab w:val="left" w:pos="3690"/>
        </w:tabs>
        <w:spacing w:line="240" w:lineRule="auto"/>
        <w:jc w:val="both"/>
        <w:rPr>
          <w:rFonts w:ascii="Bookman Old Style" w:hAnsi="Bookman Old Style"/>
          <w:i/>
          <w:sz w:val="24"/>
          <w:szCs w:val="24"/>
        </w:rPr>
      </w:pPr>
      <w:proofErr w:type="gramStart"/>
      <w:r w:rsidRPr="00425646">
        <w:rPr>
          <w:rFonts w:ascii="Bookman Old Style" w:hAnsi="Bookman Old Style"/>
          <w:i/>
          <w:sz w:val="24"/>
          <w:szCs w:val="24"/>
        </w:rPr>
        <w:t>“</w:t>
      </w:r>
      <w:r w:rsidRPr="00DB5B92">
        <w:rPr>
          <w:rFonts w:ascii="Bookman Old Style" w:hAnsi="Bookman Old Style"/>
          <w:b/>
          <w:i/>
          <w:sz w:val="24"/>
          <w:szCs w:val="24"/>
        </w:rPr>
        <w:t>Injunctions</w:t>
      </w:r>
      <w:r w:rsidRPr="00425646">
        <w:rPr>
          <w:rFonts w:ascii="Bookman Old Style" w:hAnsi="Bookman Old Style"/>
          <w:i/>
          <w:sz w:val="24"/>
          <w:szCs w:val="24"/>
        </w:rPr>
        <w:t>.</w:t>
      </w:r>
      <w:proofErr w:type="gramEnd"/>
      <w:r w:rsidRPr="00425646">
        <w:rPr>
          <w:rFonts w:ascii="Bookman Old Style" w:hAnsi="Bookman Old Style"/>
          <w:i/>
          <w:sz w:val="24"/>
          <w:szCs w:val="24"/>
        </w:rPr>
        <w:t xml:space="preserve"> Final injunctions </w:t>
      </w:r>
      <w:proofErr w:type="gramStart"/>
      <w:r w:rsidRPr="00425646">
        <w:rPr>
          <w:rFonts w:ascii="Bookman Old Style" w:hAnsi="Bookman Old Style"/>
          <w:i/>
          <w:sz w:val="24"/>
          <w:szCs w:val="24"/>
        </w:rPr>
        <w:t>are commonly granted</w:t>
      </w:r>
      <w:proofErr w:type="gramEnd"/>
      <w:r w:rsidRPr="00425646">
        <w:rPr>
          <w:rFonts w:ascii="Bookman Old Style" w:hAnsi="Bookman Old Style"/>
          <w:i/>
          <w:sz w:val="24"/>
          <w:szCs w:val="24"/>
        </w:rPr>
        <w:t xml:space="preserve"> in passing off cases. An appropriate form of injunction may be limited to restraining the defendant fr</w:t>
      </w:r>
      <w:r w:rsidR="003F46B5">
        <w:rPr>
          <w:rFonts w:ascii="Bookman Old Style" w:hAnsi="Bookman Old Style"/>
          <w:i/>
          <w:sz w:val="24"/>
          <w:szCs w:val="24"/>
        </w:rPr>
        <w:t>om using the work in question… I</w:t>
      </w:r>
      <w:r w:rsidRPr="00425646">
        <w:rPr>
          <w:rFonts w:ascii="Bookman Old Style" w:hAnsi="Bookman Old Style"/>
          <w:i/>
          <w:sz w:val="24"/>
          <w:szCs w:val="24"/>
        </w:rPr>
        <w:t xml:space="preserve">nterim injunctions are granted in passing off cases on the usual American </w:t>
      </w:r>
      <w:proofErr w:type="spellStart"/>
      <w:r w:rsidR="008F4213">
        <w:rPr>
          <w:rFonts w:ascii="Bookman Old Style" w:hAnsi="Bookman Old Style"/>
          <w:i/>
          <w:sz w:val="24"/>
          <w:szCs w:val="24"/>
        </w:rPr>
        <w:t>C</w:t>
      </w:r>
      <w:r w:rsidR="00425646" w:rsidRPr="00425646">
        <w:rPr>
          <w:rFonts w:ascii="Bookman Old Style" w:hAnsi="Bookman Old Style"/>
          <w:i/>
          <w:sz w:val="24"/>
          <w:szCs w:val="24"/>
        </w:rPr>
        <w:t>ynamid</w:t>
      </w:r>
      <w:proofErr w:type="spellEnd"/>
      <w:r w:rsidR="00425646" w:rsidRPr="00425646">
        <w:rPr>
          <w:rFonts w:ascii="Bookman Old Style" w:hAnsi="Bookman Old Style"/>
          <w:i/>
          <w:sz w:val="24"/>
          <w:szCs w:val="24"/>
        </w:rPr>
        <w:t xml:space="preserve"> principles.”</w:t>
      </w:r>
    </w:p>
    <w:p w:rsidR="003F46B5" w:rsidRDefault="003F46B5" w:rsidP="00EF21D8">
      <w:pPr>
        <w:tabs>
          <w:tab w:val="left" w:pos="3690"/>
        </w:tabs>
        <w:spacing w:after="0" w:line="360" w:lineRule="auto"/>
        <w:jc w:val="both"/>
        <w:rPr>
          <w:rFonts w:ascii="Bookman Old Style" w:hAnsi="Bookman Old Style"/>
          <w:sz w:val="24"/>
          <w:szCs w:val="24"/>
        </w:rPr>
      </w:pPr>
    </w:p>
    <w:p w:rsidR="003F46B5" w:rsidRDefault="003F46B5" w:rsidP="00EF21D8">
      <w:pPr>
        <w:tabs>
          <w:tab w:val="left" w:pos="3690"/>
        </w:tabs>
        <w:spacing w:after="0" w:line="360" w:lineRule="auto"/>
        <w:jc w:val="both"/>
        <w:rPr>
          <w:rFonts w:ascii="Bookman Old Style" w:hAnsi="Bookman Old Style"/>
          <w:sz w:val="24"/>
          <w:szCs w:val="24"/>
        </w:rPr>
      </w:pPr>
    </w:p>
    <w:p w:rsidR="003F46B5" w:rsidRDefault="003F46B5" w:rsidP="00EF21D8">
      <w:pPr>
        <w:tabs>
          <w:tab w:val="left" w:pos="3690"/>
        </w:tabs>
        <w:spacing w:after="0" w:line="360" w:lineRule="auto"/>
        <w:jc w:val="both"/>
        <w:rPr>
          <w:rFonts w:ascii="Bookman Old Style" w:hAnsi="Bookman Old Style"/>
          <w:sz w:val="24"/>
          <w:szCs w:val="24"/>
        </w:rPr>
      </w:pPr>
    </w:p>
    <w:p w:rsidR="00DB5B92" w:rsidRDefault="00425646" w:rsidP="005F4071">
      <w:pPr>
        <w:tabs>
          <w:tab w:val="left" w:pos="3690"/>
        </w:tabs>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Applying the series of questions laid down in the </w:t>
      </w:r>
      <w:r w:rsidR="005F4071">
        <w:rPr>
          <w:rFonts w:ascii="Bookman Old Style" w:hAnsi="Bookman Old Style"/>
          <w:i/>
          <w:sz w:val="24"/>
          <w:szCs w:val="24"/>
        </w:rPr>
        <w:t xml:space="preserve">American </w:t>
      </w:r>
      <w:proofErr w:type="spellStart"/>
      <w:r w:rsidR="005F4071">
        <w:rPr>
          <w:rFonts w:ascii="Bookman Old Style" w:hAnsi="Bookman Old Style"/>
          <w:i/>
          <w:sz w:val="24"/>
          <w:szCs w:val="24"/>
        </w:rPr>
        <w:t>C</w:t>
      </w:r>
      <w:r w:rsidRPr="00DB5B92">
        <w:rPr>
          <w:rFonts w:ascii="Bookman Old Style" w:hAnsi="Bookman Old Style"/>
          <w:i/>
          <w:sz w:val="24"/>
          <w:szCs w:val="24"/>
        </w:rPr>
        <w:t>ynamid</w:t>
      </w:r>
      <w:proofErr w:type="spellEnd"/>
      <w:r>
        <w:rPr>
          <w:rFonts w:ascii="Bookman Old Style" w:hAnsi="Bookman Old Style"/>
          <w:sz w:val="24"/>
          <w:szCs w:val="24"/>
        </w:rPr>
        <w:t xml:space="preserve"> case, the first question that falls to be considered is </w:t>
      </w:r>
      <w:proofErr w:type="gramStart"/>
      <w:r>
        <w:rPr>
          <w:rFonts w:ascii="Bookman Old Style" w:hAnsi="Bookman Old Style"/>
          <w:sz w:val="24"/>
          <w:szCs w:val="24"/>
        </w:rPr>
        <w:t>whether or</w:t>
      </w:r>
      <w:r w:rsidR="00DB5B92">
        <w:rPr>
          <w:rFonts w:ascii="Bookman Old Style" w:hAnsi="Bookman Old Style"/>
          <w:sz w:val="24"/>
          <w:szCs w:val="24"/>
        </w:rPr>
        <w:t xml:space="preserve"> not</w:t>
      </w:r>
      <w:proofErr w:type="gramEnd"/>
      <w:r w:rsidR="00DB5B92">
        <w:rPr>
          <w:rFonts w:ascii="Bookman Old Style" w:hAnsi="Bookman Old Style"/>
          <w:sz w:val="24"/>
          <w:szCs w:val="24"/>
        </w:rPr>
        <w:t xml:space="preserve"> the plaintiffs have posited a serious question to be tired.</w:t>
      </w:r>
      <w:r w:rsidR="003F46B5">
        <w:rPr>
          <w:rFonts w:ascii="Bookman Old Style" w:hAnsi="Bookman Old Style"/>
          <w:sz w:val="24"/>
          <w:szCs w:val="24"/>
        </w:rPr>
        <w:t xml:space="preserve"> </w:t>
      </w:r>
      <w:proofErr w:type="gramStart"/>
      <w:r w:rsidR="00DB5B92">
        <w:rPr>
          <w:rFonts w:ascii="Bookman Old Style" w:hAnsi="Bookman Old Style"/>
          <w:sz w:val="24"/>
          <w:szCs w:val="24"/>
        </w:rPr>
        <w:t xml:space="preserve">According to David Bean, in his book entitled </w:t>
      </w:r>
      <w:r w:rsidR="00DB5B92" w:rsidRPr="00DB5B92">
        <w:rPr>
          <w:rFonts w:ascii="Bookman Old Style" w:hAnsi="Bookman Old Style"/>
          <w:sz w:val="24"/>
          <w:szCs w:val="24"/>
          <w:u w:val="single"/>
        </w:rPr>
        <w:t xml:space="preserve">Injunctions </w:t>
      </w:r>
      <w:r w:rsidR="00DB5B92">
        <w:rPr>
          <w:rFonts w:ascii="Bookman Old Style" w:hAnsi="Bookman Old Style"/>
          <w:sz w:val="24"/>
          <w:szCs w:val="24"/>
        </w:rPr>
        <w:t>10</w:t>
      </w:r>
      <w:r w:rsidR="00DB5B92" w:rsidRPr="00DB5B92">
        <w:rPr>
          <w:rFonts w:ascii="Bookman Old Style" w:hAnsi="Bookman Old Style"/>
          <w:sz w:val="24"/>
          <w:szCs w:val="24"/>
          <w:vertAlign w:val="superscript"/>
        </w:rPr>
        <w:t>th</w:t>
      </w:r>
      <w:r w:rsidR="00DB5B92">
        <w:rPr>
          <w:rFonts w:ascii="Bookman Old Style" w:hAnsi="Bookman Old Style"/>
          <w:sz w:val="24"/>
          <w:szCs w:val="24"/>
        </w:rPr>
        <w:t xml:space="preserve"> Edition (London</w:t>
      </w:r>
      <w:r w:rsidR="003F46B5">
        <w:rPr>
          <w:rFonts w:ascii="Bookman Old Style" w:hAnsi="Bookman Old Style"/>
          <w:sz w:val="24"/>
          <w:szCs w:val="24"/>
        </w:rPr>
        <w:t>,</w:t>
      </w:r>
      <w:r w:rsidR="00DB5B92">
        <w:rPr>
          <w:rFonts w:ascii="Bookman Old Style" w:hAnsi="Bookman Old Style"/>
          <w:sz w:val="24"/>
          <w:szCs w:val="24"/>
        </w:rPr>
        <w:t xml:space="preserve"> Sweet and Maxwell, 2010</w:t>
      </w:r>
      <w:r w:rsidR="003F46B5">
        <w:rPr>
          <w:rFonts w:ascii="Bookman Old Style" w:hAnsi="Bookman Old Style"/>
          <w:sz w:val="24"/>
          <w:szCs w:val="24"/>
        </w:rPr>
        <w:t>)</w:t>
      </w:r>
      <w:r w:rsidR="00DB5B92">
        <w:rPr>
          <w:rFonts w:ascii="Bookman Old Style" w:hAnsi="Bookman Old Style"/>
          <w:sz w:val="24"/>
          <w:szCs w:val="24"/>
        </w:rPr>
        <w:t xml:space="preserve">, </w:t>
      </w:r>
      <w:r w:rsidR="003F46B5">
        <w:rPr>
          <w:rFonts w:ascii="Bookman Old Style" w:hAnsi="Bookman Old Style"/>
          <w:sz w:val="24"/>
          <w:szCs w:val="24"/>
        </w:rPr>
        <w:t>in paragraph 3.15 at page 32</w:t>
      </w:r>
      <w:r w:rsidR="005F4071">
        <w:rPr>
          <w:rFonts w:ascii="Bookman Old Style" w:hAnsi="Bookman Old Style"/>
          <w:sz w:val="24"/>
          <w:szCs w:val="24"/>
        </w:rPr>
        <w:t>,</w:t>
      </w:r>
      <w:r w:rsidR="00DB5B92">
        <w:rPr>
          <w:rFonts w:ascii="Bookman Old Style" w:hAnsi="Bookman Old Style"/>
          <w:sz w:val="24"/>
          <w:szCs w:val="24"/>
        </w:rPr>
        <w:t xml:space="preserve"> at this juncture of the proceedings, an applicant does not need to show a </w:t>
      </w:r>
      <w:r w:rsidR="00DB5B92" w:rsidRPr="003F46B5">
        <w:rPr>
          <w:rFonts w:ascii="Bookman Old Style" w:hAnsi="Bookman Old Style"/>
          <w:i/>
          <w:sz w:val="24"/>
          <w:szCs w:val="24"/>
        </w:rPr>
        <w:t>prima facie</w:t>
      </w:r>
      <w:r w:rsidR="00DB5B92">
        <w:rPr>
          <w:rFonts w:ascii="Bookman Old Style" w:hAnsi="Bookman Old Style"/>
          <w:sz w:val="24"/>
          <w:szCs w:val="24"/>
        </w:rPr>
        <w:t xml:space="preserve"> case, in the sense of convincing the Court that on the evidence before it he is more likely than not to obtain a final injunction at trial.</w:t>
      </w:r>
      <w:proofErr w:type="gramEnd"/>
      <w:r w:rsidR="00DB5B92">
        <w:rPr>
          <w:rFonts w:ascii="Bookman Old Style" w:hAnsi="Bookman Old Style"/>
          <w:sz w:val="24"/>
          <w:szCs w:val="24"/>
        </w:rPr>
        <w:t xml:space="preserve"> It is also important to observe that the evidence available to the Court at the hearing of the application for an interim injunction is incomplete. It </w:t>
      </w:r>
      <w:proofErr w:type="gramStart"/>
      <w:r w:rsidR="00DB5B92">
        <w:rPr>
          <w:rFonts w:ascii="Bookman Old Style" w:hAnsi="Bookman Old Style"/>
          <w:sz w:val="24"/>
          <w:szCs w:val="24"/>
        </w:rPr>
        <w:t>is given</w:t>
      </w:r>
      <w:proofErr w:type="gramEnd"/>
      <w:r w:rsidR="00DB5B92">
        <w:rPr>
          <w:rFonts w:ascii="Bookman Old Style" w:hAnsi="Bookman Old Style"/>
          <w:sz w:val="24"/>
          <w:szCs w:val="24"/>
        </w:rPr>
        <w:t xml:space="preserve"> on affidavit</w:t>
      </w:r>
      <w:r w:rsidR="005F4071">
        <w:rPr>
          <w:rFonts w:ascii="Bookman Old Style" w:hAnsi="Bookman Old Style"/>
          <w:sz w:val="24"/>
          <w:szCs w:val="24"/>
        </w:rPr>
        <w:t xml:space="preserve">. </w:t>
      </w:r>
      <w:r w:rsidR="003F46B5">
        <w:rPr>
          <w:rFonts w:ascii="Bookman Old Style" w:hAnsi="Bookman Old Style"/>
          <w:sz w:val="24"/>
          <w:szCs w:val="24"/>
        </w:rPr>
        <w:t>A</w:t>
      </w:r>
      <w:r w:rsidR="00DB5B92">
        <w:rPr>
          <w:rFonts w:ascii="Bookman Old Style" w:hAnsi="Bookman Old Style"/>
          <w:sz w:val="24"/>
          <w:szCs w:val="24"/>
        </w:rPr>
        <w:t xml:space="preserve">nd has not been tested by oral examination. </w:t>
      </w:r>
      <w:proofErr w:type="gramStart"/>
      <w:r w:rsidR="00DB5B92">
        <w:rPr>
          <w:rFonts w:ascii="Bookman Old Style" w:hAnsi="Bookman Old Style"/>
          <w:sz w:val="24"/>
          <w:szCs w:val="24"/>
        </w:rPr>
        <w:t>Be that as it may</w:t>
      </w:r>
      <w:proofErr w:type="gramEnd"/>
      <w:r w:rsidR="00DB5B92">
        <w:rPr>
          <w:rFonts w:ascii="Bookman Old Style" w:hAnsi="Bookman Old Style"/>
          <w:sz w:val="24"/>
          <w:szCs w:val="24"/>
        </w:rPr>
        <w:t xml:space="preserve">, the Court no doubt must still be satisfied that there is serious question to be tried (See </w:t>
      </w:r>
      <w:r w:rsidR="005F4071">
        <w:rPr>
          <w:rFonts w:ascii="Bookman Old Style" w:hAnsi="Bookman Old Style"/>
          <w:i/>
          <w:sz w:val="24"/>
          <w:szCs w:val="24"/>
        </w:rPr>
        <w:t xml:space="preserve">American </w:t>
      </w:r>
      <w:proofErr w:type="spellStart"/>
      <w:r w:rsidR="005F4071">
        <w:rPr>
          <w:rFonts w:ascii="Bookman Old Style" w:hAnsi="Bookman Old Style"/>
          <w:i/>
          <w:sz w:val="24"/>
          <w:szCs w:val="24"/>
        </w:rPr>
        <w:t>C</w:t>
      </w:r>
      <w:r w:rsidR="00DB5B92" w:rsidRPr="00DB5B92">
        <w:rPr>
          <w:rFonts w:ascii="Bookman Old Style" w:hAnsi="Bookman Old Style"/>
          <w:i/>
          <w:sz w:val="24"/>
          <w:szCs w:val="24"/>
        </w:rPr>
        <w:t>ynamid</w:t>
      </w:r>
      <w:proofErr w:type="spellEnd"/>
      <w:r w:rsidR="005F4071">
        <w:rPr>
          <w:rFonts w:ascii="Bookman Old Style" w:hAnsi="Bookman Old Style"/>
          <w:sz w:val="24"/>
          <w:szCs w:val="24"/>
        </w:rPr>
        <w:t xml:space="preserve"> case (supra) at 406 – 407</w:t>
      </w:r>
      <w:r w:rsidR="00DB5B92">
        <w:rPr>
          <w:rFonts w:ascii="Bookman Old Style" w:hAnsi="Bookman Old Style"/>
          <w:sz w:val="24"/>
          <w:szCs w:val="24"/>
        </w:rPr>
        <w:t xml:space="preserve">). </w:t>
      </w:r>
    </w:p>
    <w:p w:rsidR="00DB5B92" w:rsidRDefault="00DB5B92" w:rsidP="008D2114">
      <w:pPr>
        <w:tabs>
          <w:tab w:val="left" w:pos="3690"/>
        </w:tabs>
        <w:spacing w:line="360" w:lineRule="auto"/>
        <w:jc w:val="both"/>
        <w:rPr>
          <w:rFonts w:ascii="Bookman Old Style" w:hAnsi="Bookman Old Style"/>
          <w:sz w:val="24"/>
          <w:szCs w:val="24"/>
        </w:rPr>
      </w:pPr>
    </w:p>
    <w:p w:rsidR="00DB5B92" w:rsidRDefault="00DB5B92"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old rule had been that the claimant had to show a better than 50 percent chance of success; now it was thought to have been replaced by the rule that, once the claimant showed a serious question to be tried, any further, reference to the relative strength of the parties cases was prohibited. This interpretation was widely held in the 20 years after </w:t>
      </w:r>
      <w:r w:rsidR="005F4071">
        <w:rPr>
          <w:rFonts w:ascii="Bookman Old Style" w:hAnsi="Bookman Old Style"/>
          <w:i/>
          <w:sz w:val="24"/>
          <w:szCs w:val="24"/>
        </w:rPr>
        <w:t xml:space="preserve">American </w:t>
      </w:r>
      <w:proofErr w:type="spellStart"/>
      <w:r w:rsidR="005F4071">
        <w:rPr>
          <w:rFonts w:ascii="Bookman Old Style" w:hAnsi="Bookman Old Style"/>
          <w:i/>
          <w:sz w:val="24"/>
          <w:szCs w:val="24"/>
        </w:rPr>
        <w:t>C</w:t>
      </w:r>
      <w:r w:rsidRPr="00DB5B92">
        <w:rPr>
          <w:rFonts w:ascii="Bookman Old Style" w:hAnsi="Bookman Old Style"/>
          <w:i/>
          <w:sz w:val="24"/>
          <w:szCs w:val="24"/>
        </w:rPr>
        <w:t>ynamid</w:t>
      </w:r>
      <w:proofErr w:type="spellEnd"/>
      <w:r>
        <w:rPr>
          <w:rFonts w:ascii="Bookman Old Style" w:hAnsi="Bookman Old Style"/>
          <w:sz w:val="24"/>
          <w:szCs w:val="24"/>
        </w:rPr>
        <w:t xml:space="preserve"> (supra).</w:t>
      </w:r>
      <w:r w:rsidR="003F46B5">
        <w:rPr>
          <w:rFonts w:ascii="Bookman Old Style" w:hAnsi="Bookman Old Style"/>
          <w:sz w:val="24"/>
          <w:szCs w:val="24"/>
        </w:rPr>
        <w:t xml:space="preserve"> </w:t>
      </w:r>
      <w:r w:rsidR="00596DD3">
        <w:rPr>
          <w:rFonts w:ascii="Bookman Old Style" w:hAnsi="Bookman Old Style"/>
          <w:sz w:val="24"/>
          <w:szCs w:val="24"/>
        </w:rPr>
        <w:t xml:space="preserve">See David Bean, </w:t>
      </w:r>
      <w:r w:rsidR="00596DD3" w:rsidRPr="00596DD3">
        <w:rPr>
          <w:rFonts w:ascii="Bookman Old Style" w:hAnsi="Bookman Old Style"/>
          <w:b/>
          <w:sz w:val="24"/>
          <w:szCs w:val="24"/>
          <w:u w:val="single"/>
        </w:rPr>
        <w:t xml:space="preserve">Injunctions </w:t>
      </w:r>
      <w:r w:rsidR="00596DD3" w:rsidRPr="00596DD3">
        <w:rPr>
          <w:rFonts w:ascii="Bookman Old Style" w:hAnsi="Bookman Old Style"/>
          <w:sz w:val="24"/>
          <w:szCs w:val="24"/>
        </w:rPr>
        <w:t>(</w:t>
      </w:r>
      <w:r w:rsidR="00596DD3">
        <w:rPr>
          <w:rFonts w:ascii="Bookman Old Style" w:hAnsi="Bookman Old Style"/>
          <w:sz w:val="24"/>
          <w:szCs w:val="24"/>
        </w:rPr>
        <w:t>s</w:t>
      </w:r>
      <w:r w:rsidR="003F46B5">
        <w:rPr>
          <w:rFonts w:ascii="Bookman Old Style" w:hAnsi="Bookman Old Style"/>
          <w:sz w:val="24"/>
          <w:szCs w:val="24"/>
        </w:rPr>
        <w:t>upra) paragraph 3.16 at page 33</w:t>
      </w:r>
      <w:r w:rsidR="00596DD3">
        <w:rPr>
          <w:rFonts w:ascii="Bookman Old Style" w:hAnsi="Bookman Old Style"/>
          <w:sz w:val="24"/>
          <w:szCs w:val="24"/>
        </w:rPr>
        <w:t>.</w:t>
      </w:r>
      <w:r>
        <w:rPr>
          <w:rFonts w:ascii="Bookman Old Style" w:hAnsi="Bookman Old Style"/>
          <w:sz w:val="24"/>
          <w:szCs w:val="24"/>
        </w:rPr>
        <w:t xml:space="preserve"> </w:t>
      </w:r>
    </w:p>
    <w:p w:rsidR="000E5815" w:rsidRDefault="000E5815" w:rsidP="008D2114">
      <w:pPr>
        <w:tabs>
          <w:tab w:val="left" w:pos="3690"/>
        </w:tabs>
        <w:spacing w:line="360" w:lineRule="auto"/>
        <w:jc w:val="both"/>
        <w:rPr>
          <w:rFonts w:ascii="Bookman Old Style" w:hAnsi="Bookman Old Style"/>
          <w:sz w:val="24"/>
          <w:szCs w:val="24"/>
        </w:rPr>
      </w:pPr>
    </w:p>
    <w:p w:rsidR="005F4071" w:rsidRDefault="000E5815" w:rsidP="005F4071">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 xml:space="preserve">However, </w:t>
      </w:r>
      <w:proofErr w:type="spellStart"/>
      <w:r>
        <w:rPr>
          <w:rFonts w:ascii="Bookman Old Style" w:hAnsi="Bookman Old Style"/>
          <w:sz w:val="24"/>
          <w:szCs w:val="24"/>
        </w:rPr>
        <w:t>Laddie</w:t>
      </w:r>
      <w:proofErr w:type="spellEnd"/>
      <w:r>
        <w:rPr>
          <w:rFonts w:ascii="Bookman Old Style" w:hAnsi="Bookman Old Style"/>
          <w:sz w:val="24"/>
          <w:szCs w:val="24"/>
        </w:rPr>
        <w:t xml:space="preserve"> J</w:t>
      </w:r>
      <w:r w:rsidR="005F4071">
        <w:rPr>
          <w:rFonts w:ascii="Bookman Old Style" w:hAnsi="Bookman Old Style"/>
          <w:sz w:val="24"/>
          <w:szCs w:val="24"/>
        </w:rPr>
        <w:t>,</w:t>
      </w:r>
      <w:r>
        <w:rPr>
          <w:rFonts w:ascii="Bookman Old Style" w:hAnsi="Bookman Old Style"/>
          <w:sz w:val="24"/>
          <w:szCs w:val="24"/>
        </w:rPr>
        <w:t xml:space="preserve"> in </w:t>
      </w:r>
      <w:r w:rsidRPr="003F46B5">
        <w:rPr>
          <w:rFonts w:ascii="Bookman Old Style" w:hAnsi="Bookman Old Style"/>
          <w:i/>
          <w:sz w:val="24"/>
          <w:szCs w:val="24"/>
        </w:rPr>
        <w:t>Series 5 Software v Clarke [1996] 1 ALL E.R. 853</w:t>
      </w:r>
      <w:r w:rsidR="003F46B5">
        <w:rPr>
          <w:rFonts w:ascii="Bookman Old Style" w:hAnsi="Bookman Old Style"/>
          <w:sz w:val="24"/>
          <w:szCs w:val="24"/>
        </w:rPr>
        <w:t>,</w:t>
      </w:r>
      <w:r>
        <w:rPr>
          <w:rFonts w:ascii="Bookman Old Style" w:hAnsi="Bookman Old Style"/>
          <w:sz w:val="24"/>
          <w:szCs w:val="24"/>
        </w:rPr>
        <w:t xml:space="preserve"> in</w:t>
      </w:r>
      <w:r w:rsidR="003F46B5">
        <w:rPr>
          <w:rFonts w:ascii="Bookman Old Style" w:hAnsi="Bookman Old Style"/>
          <w:sz w:val="24"/>
          <w:szCs w:val="24"/>
        </w:rPr>
        <w:t xml:space="preserve"> a</w:t>
      </w:r>
      <w:r>
        <w:rPr>
          <w:rFonts w:ascii="Bookman Old Style" w:hAnsi="Bookman Old Style"/>
          <w:sz w:val="24"/>
          <w:szCs w:val="24"/>
        </w:rPr>
        <w:t xml:space="preserve"> detailed and </w:t>
      </w:r>
      <w:proofErr w:type="spellStart"/>
      <w:r>
        <w:rPr>
          <w:rFonts w:ascii="Bookman Old Style" w:hAnsi="Bookman Old Style"/>
          <w:sz w:val="24"/>
          <w:szCs w:val="24"/>
        </w:rPr>
        <w:t>devasting</w:t>
      </w:r>
      <w:proofErr w:type="spellEnd"/>
      <w:r>
        <w:rPr>
          <w:rFonts w:ascii="Bookman Old Style" w:hAnsi="Bookman Old Style"/>
          <w:sz w:val="24"/>
          <w:szCs w:val="24"/>
        </w:rPr>
        <w:t xml:space="preserve"> analysis held that where on an application for an interim injunction the Court is able from reading the evidence to form a clear</w:t>
      </w:r>
      <w:r w:rsidR="005F4071">
        <w:rPr>
          <w:rFonts w:ascii="Bookman Old Style" w:hAnsi="Bookman Old Style"/>
          <w:sz w:val="24"/>
          <w:szCs w:val="24"/>
        </w:rPr>
        <w:t xml:space="preserve"> view as to the</w:t>
      </w:r>
      <w:r>
        <w:rPr>
          <w:rFonts w:ascii="Bookman Old Style" w:hAnsi="Bookman Old Style"/>
          <w:sz w:val="24"/>
          <w:szCs w:val="24"/>
        </w:rPr>
        <w:t xml:space="preserve"> relative strengths of </w:t>
      </w:r>
      <w:r w:rsidR="008536F1">
        <w:rPr>
          <w:rFonts w:ascii="Bookman Old Style" w:hAnsi="Bookman Old Style"/>
          <w:sz w:val="24"/>
          <w:szCs w:val="24"/>
        </w:rPr>
        <w:t>the parties case, it should take that view into account in deciding whether to grant or refuse the injunction.</w:t>
      </w:r>
      <w:proofErr w:type="gramEnd"/>
      <w:r w:rsidR="008536F1">
        <w:rPr>
          <w:rFonts w:ascii="Bookman Old Style" w:hAnsi="Bookman Old Style"/>
          <w:sz w:val="24"/>
          <w:szCs w:val="24"/>
        </w:rPr>
        <w:t xml:space="preserve"> The proper approach </w:t>
      </w:r>
      <w:proofErr w:type="spellStart"/>
      <w:r w:rsidR="008536F1">
        <w:rPr>
          <w:rFonts w:ascii="Bookman Old Style" w:hAnsi="Bookman Old Style"/>
          <w:sz w:val="24"/>
          <w:szCs w:val="24"/>
        </w:rPr>
        <w:t>Ladie</w:t>
      </w:r>
      <w:proofErr w:type="spellEnd"/>
      <w:r w:rsidR="008536F1">
        <w:rPr>
          <w:rFonts w:ascii="Bookman Old Style" w:hAnsi="Bookman Old Style"/>
          <w:sz w:val="24"/>
          <w:szCs w:val="24"/>
        </w:rPr>
        <w:t xml:space="preserve"> j held was as follows:</w:t>
      </w:r>
    </w:p>
    <w:p w:rsidR="005F4071" w:rsidRDefault="008536F1" w:rsidP="005F4071">
      <w:pPr>
        <w:pStyle w:val="ListParagraph"/>
        <w:numPr>
          <w:ilvl w:val="0"/>
          <w:numId w:val="15"/>
        </w:numPr>
        <w:tabs>
          <w:tab w:val="left" w:pos="3690"/>
        </w:tabs>
        <w:spacing w:line="360" w:lineRule="auto"/>
        <w:jc w:val="both"/>
        <w:rPr>
          <w:rFonts w:ascii="Bookman Old Style" w:hAnsi="Bookman Old Style"/>
          <w:sz w:val="24"/>
          <w:szCs w:val="24"/>
        </w:rPr>
      </w:pPr>
      <w:r w:rsidRPr="005F4071">
        <w:rPr>
          <w:rFonts w:ascii="Bookman Old Style" w:hAnsi="Bookman Old Style"/>
          <w:sz w:val="24"/>
          <w:szCs w:val="24"/>
        </w:rPr>
        <w:t xml:space="preserve">The grant of an interim injunction is a matter of discretion and depends on all the facts on the case </w:t>
      </w:r>
    </w:p>
    <w:p w:rsidR="005F4071" w:rsidRDefault="008536F1" w:rsidP="005F4071">
      <w:pPr>
        <w:pStyle w:val="ListParagraph"/>
        <w:numPr>
          <w:ilvl w:val="0"/>
          <w:numId w:val="15"/>
        </w:numPr>
        <w:tabs>
          <w:tab w:val="left" w:pos="3690"/>
        </w:tabs>
        <w:spacing w:line="360" w:lineRule="auto"/>
        <w:jc w:val="both"/>
        <w:rPr>
          <w:rFonts w:ascii="Bookman Old Style" w:hAnsi="Bookman Old Style"/>
          <w:sz w:val="24"/>
          <w:szCs w:val="24"/>
        </w:rPr>
      </w:pPr>
      <w:r w:rsidRPr="005F4071">
        <w:rPr>
          <w:rFonts w:ascii="Bookman Old Style" w:hAnsi="Bookman Old Style"/>
          <w:sz w:val="24"/>
          <w:szCs w:val="24"/>
        </w:rPr>
        <w:lastRenderedPageBreak/>
        <w:t xml:space="preserve">There are no fixed rules as to when an injunction should or </w:t>
      </w:r>
      <w:proofErr w:type="gramStart"/>
      <w:r w:rsidRPr="005F4071">
        <w:rPr>
          <w:rFonts w:ascii="Bookman Old Style" w:hAnsi="Bookman Old Style"/>
          <w:sz w:val="24"/>
          <w:szCs w:val="24"/>
        </w:rPr>
        <w:t>should not be granted</w:t>
      </w:r>
      <w:proofErr w:type="gramEnd"/>
      <w:r w:rsidRPr="005F4071">
        <w:rPr>
          <w:rFonts w:ascii="Bookman Old Style" w:hAnsi="Bookman Old Style"/>
          <w:sz w:val="24"/>
          <w:szCs w:val="24"/>
        </w:rPr>
        <w:t xml:space="preserve">. The relief must be kept </w:t>
      </w:r>
      <w:proofErr w:type="gramStart"/>
      <w:r w:rsidRPr="005F4071">
        <w:rPr>
          <w:rFonts w:ascii="Bookman Old Style" w:hAnsi="Bookman Old Style"/>
          <w:sz w:val="24"/>
          <w:szCs w:val="24"/>
        </w:rPr>
        <w:t>flexible .</w:t>
      </w:r>
      <w:proofErr w:type="gramEnd"/>
      <w:r w:rsidRPr="005F4071">
        <w:rPr>
          <w:rFonts w:ascii="Bookman Old Style" w:hAnsi="Bookman Old Style"/>
          <w:sz w:val="24"/>
          <w:szCs w:val="24"/>
        </w:rPr>
        <w:t xml:space="preserve"> </w:t>
      </w:r>
    </w:p>
    <w:p w:rsidR="005F4071" w:rsidRDefault="008536F1" w:rsidP="005F4071">
      <w:pPr>
        <w:pStyle w:val="ListParagraph"/>
        <w:numPr>
          <w:ilvl w:val="0"/>
          <w:numId w:val="15"/>
        </w:numPr>
        <w:tabs>
          <w:tab w:val="left" w:pos="3690"/>
        </w:tabs>
        <w:spacing w:line="360" w:lineRule="auto"/>
        <w:jc w:val="both"/>
        <w:rPr>
          <w:rFonts w:ascii="Bookman Old Style" w:hAnsi="Bookman Old Style"/>
          <w:sz w:val="24"/>
          <w:szCs w:val="24"/>
        </w:rPr>
      </w:pPr>
      <w:r w:rsidRPr="005F4071">
        <w:rPr>
          <w:rFonts w:ascii="Bookman Old Style" w:hAnsi="Bookman Old Style"/>
          <w:sz w:val="24"/>
          <w:szCs w:val="24"/>
        </w:rPr>
        <w:t>Because of the practice adopted on the hearing of appli</w:t>
      </w:r>
      <w:r w:rsidR="003F46B5" w:rsidRPr="005F4071">
        <w:rPr>
          <w:rFonts w:ascii="Bookman Old Style" w:hAnsi="Bookman Old Style"/>
          <w:sz w:val="24"/>
          <w:szCs w:val="24"/>
        </w:rPr>
        <w:t xml:space="preserve">cations for interim </w:t>
      </w:r>
      <w:proofErr w:type="gramStart"/>
      <w:r w:rsidR="003F46B5" w:rsidRPr="005F4071">
        <w:rPr>
          <w:rFonts w:ascii="Bookman Old Style" w:hAnsi="Bookman Old Style"/>
          <w:sz w:val="24"/>
          <w:szCs w:val="24"/>
        </w:rPr>
        <w:t>relief</w:t>
      </w:r>
      <w:proofErr w:type="gramEnd"/>
      <w:r w:rsidR="003F46B5" w:rsidRPr="005F4071">
        <w:rPr>
          <w:rFonts w:ascii="Bookman Old Style" w:hAnsi="Bookman Old Style"/>
          <w:sz w:val="24"/>
          <w:szCs w:val="24"/>
        </w:rPr>
        <w:t xml:space="preserve"> the C</w:t>
      </w:r>
      <w:r w:rsidRPr="005F4071">
        <w:rPr>
          <w:rFonts w:ascii="Bookman Old Style" w:hAnsi="Bookman Old Style"/>
          <w:sz w:val="24"/>
          <w:szCs w:val="24"/>
        </w:rPr>
        <w:t>ourt should rarely attempt to resolve complex</w:t>
      </w:r>
      <w:r w:rsidR="00F91638" w:rsidRPr="005F4071">
        <w:rPr>
          <w:rFonts w:ascii="Bookman Old Style" w:hAnsi="Bookman Old Style"/>
          <w:sz w:val="24"/>
          <w:szCs w:val="24"/>
        </w:rPr>
        <w:t xml:space="preserve"> issues of fact or law. </w:t>
      </w:r>
    </w:p>
    <w:p w:rsidR="008536F1" w:rsidRPr="005F4071" w:rsidRDefault="005F4071" w:rsidP="005F4071">
      <w:pPr>
        <w:pStyle w:val="ListParagraph"/>
        <w:numPr>
          <w:ilvl w:val="0"/>
          <w:numId w:val="15"/>
        </w:numPr>
        <w:tabs>
          <w:tab w:val="left" w:pos="3690"/>
        </w:tabs>
        <w:spacing w:line="360" w:lineRule="auto"/>
        <w:jc w:val="both"/>
        <w:rPr>
          <w:rFonts w:ascii="Bookman Old Style" w:hAnsi="Bookman Old Style"/>
          <w:sz w:val="24"/>
          <w:szCs w:val="24"/>
        </w:rPr>
      </w:pPr>
      <w:proofErr w:type="gramStart"/>
      <w:r w:rsidRPr="005F4071">
        <w:rPr>
          <w:rFonts w:ascii="Bookman Old Style" w:hAnsi="Bookman Old Style"/>
          <w:sz w:val="24"/>
          <w:szCs w:val="24"/>
        </w:rPr>
        <w:t>M</w:t>
      </w:r>
      <w:r w:rsidR="00F91638" w:rsidRPr="005F4071">
        <w:rPr>
          <w:rFonts w:ascii="Bookman Old Style" w:hAnsi="Bookman Old Style"/>
          <w:sz w:val="24"/>
          <w:szCs w:val="24"/>
        </w:rPr>
        <w:t>ajor facts the Court can bear in mind are (a) the extent to which the damages are likely to be an adequate remedy for each party and the ability of the other party to pay, (b) the balance of convenience (c) the main</w:t>
      </w:r>
      <w:r w:rsidR="00402DD5" w:rsidRPr="005F4071">
        <w:rPr>
          <w:rFonts w:ascii="Bookman Old Style" w:hAnsi="Bookman Old Style"/>
          <w:sz w:val="24"/>
          <w:szCs w:val="24"/>
        </w:rPr>
        <w:t>tenance of the status quo</w:t>
      </w:r>
      <w:r w:rsidRPr="005F4071">
        <w:rPr>
          <w:rFonts w:ascii="Bookman Old Style" w:hAnsi="Bookman Old Style"/>
          <w:sz w:val="24"/>
          <w:szCs w:val="24"/>
        </w:rPr>
        <w:t>,</w:t>
      </w:r>
      <w:r w:rsidR="00402DD5" w:rsidRPr="005F4071">
        <w:rPr>
          <w:rFonts w:ascii="Bookman Old Style" w:hAnsi="Bookman Old Style"/>
          <w:sz w:val="24"/>
          <w:szCs w:val="24"/>
        </w:rPr>
        <w:t xml:space="preserve"> and (d) any clear view the Court may reach as to the relative</w:t>
      </w:r>
      <w:r w:rsidRPr="005F4071">
        <w:rPr>
          <w:rFonts w:ascii="Bookman Old Style" w:hAnsi="Bookman Old Style"/>
          <w:sz w:val="24"/>
          <w:szCs w:val="24"/>
        </w:rPr>
        <w:t xml:space="preserve"> strength of the parties cases.</w:t>
      </w:r>
      <w:proofErr w:type="gramEnd"/>
      <w:r w:rsidR="00F91638" w:rsidRPr="005F4071">
        <w:rPr>
          <w:rFonts w:ascii="Bookman Old Style" w:hAnsi="Bookman Old Style"/>
          <w:sz w:val="24"/>
          <w:szCs w:val="24"/>
        </w:rPr>
        <w:t xml:space="preserve"> </w:t>
      </w:r>
      <w:r w:rsidR="008536F1" w:rsidRPr="005F4071">
        <w:rPr>
          <w:rFonts w:ascii="Bookman Old Style" w:hAnsi="Bookman Old Style"/>
          <w:sz w:val="24"/>
          <w:szCs w:val="24"/>
        </w:rPr>
        <w:t xml:space="preserve"> </w:t>
      </w:r>
    </w:p>
    <w:p w:rsidR="00402DD5" w:rsidRDefault="00402DD5" w:rsidP="00EF21D8">
      <w:pPr>
        <w:tabs>
          <w:tab w:val="left" w:pos="3690"/>
        </w:tabs>
        <w:spacing w:after="0" w:line="360" w:lineRule="auto"/>
        <w:jc w:val="both"/>
        <w:rPr>
          <w:rFonts w:ascii="Bookman Old Style" w:hAnsi="Bookman Old Style"/>
          <w:sz w:val="24"/>
          <w:szCs w:val="24"/>
        </w:rPr>
      </w:pPr>
    </w:p>
    <w:p w:rsidR="00CE7797" w:rsidRDefault="00402DD5" w:rsidP="00EF21D8">
      <w:pPr>
        <w:tabs>
          <w:tab w:val="left" w:pos="3690"/>
        </w:tabs>
        <w:spacing w:after="0" w:line="360" w:lineRule="auto"/>
        <w:jc w:val="both"/>
        <w:rPr>
          <w:rFonts w:ascii="Bookman Old Style" w:hAnsi="Bookman Old Style"/>
          <w:sz w:val="24"/>
          <w:szCs w:val="24"/>
        </w:rPr>
      </w:pPr>
      <w:r>
        <w:rPr>
          <w:rFonts w:ascii="Bookman Old Style" w:hAnsi="Bookman Old Style"/>
          <w:sz w:val="24"/>
          <w:szCs w:val="24"/>
        </w:rPr>
        <w:t xml:space="preserve">Judge </w:t>
      </w:r>
      <w:proofErr w:type="spellStart"/>
      <w:r>
        <w:rPr>
          <w:rFonts w:ascii="Bookman Old Style" w:hAnsi="Bookman Old Style"/>
          <w:sz w:val="24"/>
          <w:szCs w:val="24"/>
        </w:rPr>
        <w:t>Laddie</w:t>
      </w:r>
      <w:proofErr w:type="spellEnd"/>
      <w:r>
        <w:rPr>
          <w:rFonts w:ascii="Bookman Old Style" w:hAnsi="Bookman Old Style"/>
          <w:sz w:val="24"/>
          <w:szCs w:val="24"/>
        </w:rPr>
        <w:t xml:space="preserve"> </w:t>
      </w:r>
      <w:proofErr w:type="gramStart"/>
      <w:r>
        <w:rPr>
          <w:rFonts w:ascii="Bookman Old Style" w:hAnsi="Bookman Old Style"/>
          <w:sz w:val="24"/>
          <w:szCs w:val="24"/>
        </w:rPr>
        <w:t>J,</w:t>
      </w:r>
      <w:proofErr w:type="gramEnd"/>
      <w:r>
        <w:rPr>
          <w:rFonts w:ascii="Bookman Old Style" w:hAnsi="Bookman Old Style"/>
          <w:sz w:val="24"/>
          <w:szCs w:val="24"/>
        </w:rPr>
        <w:t xml:space="preserve"> added that there is great value to most parties in having an early, non-binding view of the merits from a judge, and giving such a view assists in reducing the cost of litigation. On the </w:t>
      </w:r>
      <w:proofErr w:type="gramStart"/>
      <w:r>
        <w:rPr>
          <w:rFonts w:ascii="Bookman Old Style" w:hAnsi="Bookman Old Style"/>
          <w:sz w:val="24"/>
          <w:szCs w:val="24"/>
        </w:rPr>
        <w:t>facts</w:t>
      </w:r>
      <w:proofErr w:type="gramEnd"/>
      <w:r>
        <w:rPr>
          <w:rFonts w:ascii="Bookman Old Style" w:hAnsi="Bookman Old Style"/>
          <w:sz w:val="24"/>
          <w:szCs w:val="24"/>
        </w:rPr>
        <w:t xml:space="preserve"> he found the claimants case arguable, but weak and refused an injunction. </w:t>
      </w:r>
    </w:p>
    <w:p w:rsidR="00CE7797" w:rsidRDefault="00CE7797" w:rsidP="008D2114">
      <w:pPr>
        <w:tabs>
          <w:tab w:val="left" w:pos="3690"/>
        </w:tabs>
        <w:spacing w:line="360" w:lineRule="auto"/>
        <w:jc w:val="both"/>
        <w:rPr>
          <w:rFonts w:ascii="Bookman Old Style" w:hAnsi="Bookman Old Style"/>
          <w:sz w:val="24"/>
          <w:szCs w:val="24"/>
        </w:rPr>
      </w:pPr>
    </w:p>
    <w:p w:rsidR="003F46B5" w:rsidRDefault="00CE7797" w:rsidP="00EF21D8">
      <w:pPr>
        <w:tabs>
          <w:tab w:val="left" w:pos="3690"/>
        </w:tabs>
        <w:spacing w:after="0" w:line="360" w:lineRule="auto"/>
        <w:jc w:val="both"/>
        <w:rPr>
          <w:rFonts w:ascii="Bookman Old Style" w:hAnsi="Bookman Old Style"/>
          <w:sz w:val="24"/>
          <w:szCs w:val="24"/>
        </w:rPr>
      </w:pPr>
      <w:r>
        <w:rPr>
          <w:rFonts w:ascii="Bookman Old Style" w:hAnsi="Bookman Old Style"/>
          <w:sz w:val="24"/>
          <w:szCs w:val="24"/>
        </w:rPr>
        <w:t>In this case</w:t>
      </w:r>
      <w:r w:rsidR="003F46B5">
        <w:rPr>
          <w:rFonts w:ascii="Bookman Old Style" w:hAnsi="Bookman Old Style"/>
          <w:sz w:val="24"/>
          <w:szCs w:val="24"/>
        </w:rPr>
        <w:t>,</w:t>
      </w:r>
      <w:r>
        <w:rPr>
          <w:rFonts w:ascii="Bookman Old Style" w:hAnsi="Bookman Old Style"/>
          <w:sz w:val="24"/>
          <w:szCs w:val="24"/>
        </w:rPr>
        <w:t xml:space="preserve"> the cause of action is for an order that the plaintiffs are the only duly registered companies in Zambia entitled to operate under and use the name </w:t>
      </w:r>
      <w:r w:rsidRPr="00CE7797">
        <w:rPr>
          <w:rFonts w:ascii="Bookman Old Style" w:hAnsi="Bookman Old Style"/>
          <w:i/>
          <w:sz w:val="24"/>
          <w:szCs w:val="24"/>
        </w:rPr>
        <w:t>“</w:t>
      </w:r>
      <w:proofErr w:type="spellStart"/>
      <w:r w:rsidRPr="00CE7797">
        <w:rPr>
          <w:rFonts w:ascii="Bookman Old Style" w:hAnsi="Bookman Old Style"/>
          <w:i/>
          <w:sz w:val="24"/>
          <w:szCs w:val="24"/>
        </w:rPr>
        <w:t>Airtel</w:t>
      </w:r>
      <w:proofErr w:type="spellEnd"/>
      <w:r w:rsidRPr="00CE7797">
        <w:rPr>
          <w:rFonts w:ascii="Bookman Old Style" w:hAnsi="Bookman Old Style"/>
          <w:i/>
          <w:sz w:val="24"/>
          <w:szCs w:val="24"/>
        </w:rPr>
        <w:t>”</w:t>
      </w:r>
      <w:r>
        <w:rPr>
          <w:rFonts w:ascii="Bookman Old Style" w:hAnsi="Bookman Old Style"/>
          <w:sz w:val="24"/>
          <w:szCs w:val="24"/>
        </w:rPr>
        <w:t xml:space="preserve"> as part of the group of companies. As a result</w:t>
      </w:r>
      <w:r w:rsidR="003F46B5">
        <w:rPr>
          <w:rFonts w:ascii="Bookman Old Style" w:hAnsi="Bookman Old Style"/>
          <w:sz w:val="24"/>
          <w:szCs w:val="24"/>
        </w:rPr>
        <w:t>,</w:t>
      </w:r>
      <w:r>
        <w:rPr>
          <w:rFonts w:ascii="Bookman Old Style" w:hAnsi="Bookman Old Style"/>
          <w:sz w:val="24"/>
          <w:szCs w:val="24"/>
        </w:rPr>
        <w:t xml:space="preserve"> there are seeking an interim injunction to restrain the defendants from registering the name </w:t>
      </w:r>
      <w:r w:rsidRPr="00CE7797">
        <w:rPr>
          <w:rFonts w:ascii="Bookman Old Style" w:hAnsi="Bookman Old Style"/>
          <w:i/>
          <w:sz w:val="24"/>
          <w:szCs w:val="24"/>
        </w:rPr>
        <w:t>“</w:t>
      </w:r>
      <w:proofErr w:type="spellStart"/>
      <w:r w:rsidRPr="00CE7797">
        <w:rPr>
          <w:rFonts w:ascii="Bookman Old Style" w:hAnsi="Bookman Old Style"/>
          <w:i/>
          <w:sz w:val="24"/>
          <w:szCs w:val="24"/>
        </w:rPr>
        <w:t>Airtel</w:t>
      </w:r>
      <w:proofErr w:type="spellEnd"/>
      <w:r w:rsidRPr="00CE7797">
        <w:rPr>
          <w:rFonts w:ascii="Bookman Old Style" w:hAnsi="Bookman Old Style"/>
          <w:i/>
          <w:sz w:val="24"/>
          <w:szCs w:val="24"/>
        </w:rPr>
        <w:t xml:space="preserve"> Networks Zambia Limited”</w:t>
      </w:r>
      <w:r w:rsidR="005F4071">
        <w:rPr>
          <w:rFonts w:ascii="Bookman Old Style" w:hAnsi="Bookman Old Style"/>
          <w:i/>
          <w:sz w:val="24"/>
          <w:szCs w:val="24"/>
        </w:rPr>
        <w:t>,</w:t>
      </w:r>
      <w:r>
        <w:rPr>
          <w:rFonts w:ascii="Bookman Old Style" w:hAnsi="Bookman Old Style"/>
          <w:sz w:val="24"/>
          <w:szCs w:val="24"/>
        </w:rPr>
        <w:t xml:space="preserve"> or </w:t>
      </w:r>
      <w:r w:rsidRPr="00CE7797">
        <w:rPr>
          <w:rFonts w:ascii="Bookman Old Style" w:hAnsi="Bookman Old Style"/>
          <w:i/>
          <w:sz w:val="24"/>
          <w:szCs w:val="24"/>
        </w:rPr>
        <w:t>“</w:t>
      </w:r>
      <w:proofErr w:type="spellStart"/>
      <w:r w:rsidRPr="00CE7797">
        <w:rPr>
          <w:rFonts w:ascii="Bookman Old Style" w:hAnsi="Bookman Old Style"/>
          <w:i/>
          <w:sz w:val="24"/>
          <w:szCs w:val="24"/>
        </w:rPr>
        <w:t>Airtel</w:t>
      </w:r>
      <w:proofErr w:type="spellEnd"/>
      <w:r w:rsidRPr="00CE7797">
        <w:rPr>
          <w:rFonts w:ascii="Bookman Old Style" w:hAnsi="Bookman Old Style"/>
          <w:i/>
          <w:sz w:val="24"/>
          <w:szCs w:val="24"/>
        </w:rPr>
        <w:t xml:space="preserve"> Money Limited,”</w:t>
      </w:r>
      <w:r>
        <w:rPr>
          <w:rFonts w:ascii="Bookman Old Style" w:hAnsi="Bookman Old Style"/>
          <w:sz w:val="24"/>
          <w:szCs w:val="24"/>
        </w:rPr>
        <w:t xml:space="preserve"> or such other name(s) similar to that of the plaintiffs. From the analysis of the affidavit evidence and submissions, it is debatable or arguable </w:t>
      </w:r>
      <w:r w:rsidR="005F4071">
        <w:rPr>
          <w:rFonts w:ascii="Bookman Old Style" w:hAnsi="Bookman Old Style"/>
          <w:sz w:val="24"/>
          <w:szCs w:val="24"/>
        </w:rPr>
        <w:t xml:space="preserve">as to </w:t>
      </w:r>
      <w:r>
        <w:rPr>
          <w:rFonts w:ascii="Bookman Old Style" w:hAnsi="Bookman Old Style"/>
          <w:sz w:val="24"/>
          <w:szCs w:val="24"/>
        </w:rPr>
        <w:t xml:space="preserve">whether or not the plaintiff’s will succeed at trial. </w:t>
      </w:r>
      <w:proofErr w:type="gramStart"/>
      <w:r>
        <w:rPr>
          <w:rFonts w:ascii="Bookman Old Style" w:hAnsi="Bookman Old Style"/>
          <w:sz w:val="24"/>
          <w:szCs w:val="24"/>
        </w:rPr>
        <w:t>And</w:t>
      </w:r>
      <w:proofErr w:type="gramEnd"/>
      <w:r>
        <w:rPr>
          <w:rFonts w:ascii="Bookman Old Style" w:hAnsi="Bookman Old Style"/>
          <w:sz w:val="24"/>
          <w:szCs w:val="24"/>
        </w:rPr>
        <w:t xml:space="preserve"> in </w:t>
      </w:r>
      <w:r w:rsidR="003F46B5">
        <w:rPr>
          <w:rFonts w:ascii="Bookman Old Style" w:hAnsi="Bookman Old Style"/>
          <w:sz w:val="24"/>
          <w:szCs w:val="24"/>
        </w:rPr>
        <w:t>the context of this application,</w:t>
      </w:r>
      <w:r>
        <w:rPr>
          <w:rFonts w:ascii="Bookman Old Style" w:hAnsi="Bookman Old Style"/>
          <w:sz w:val="24"/>
          <w:szCs w:val="24"/>
        </w:rPr>
        <w:t xml:space="preserve"> I will of course not attempt to resolve this question.</w:t>
      </w:r>
      <w:r w:rsidR="00B256F8">
        <w:rPr>
          <w:rFonts w:ascii="Bookman Old Style" w:hAnsi="Bookman Old Style"/>
          <w:sz w:val="24"/>
          <w:szCs w:val="24"/>
        </w:rPr>
        <w:t xml:space="preserve"> To the extent that it is arguable</w:t>
      </w:r>
      <w:r w:rsidR="003F46B5">
        <w:rPr>
          <w:rFonts w:ascii="Bookman Old Style" w:hAnsi="Bookman Old Style"/>
          <w:sz w:val="24"/>
          <w:szCs w:val="24"/>
        </w:rPr>
        <w:t xml:space="preserve"> or debatable</w:t>
      </w:r>
      <w:r w:rsidR="00B256F8">
        <w:rPr>
          <w:rFonts w:ascii="Bookman Old Style" w:hAnsi="Bookman Old Style"/>
          <w:sz w:val="24"/>
          <w:szCs w:val="24"/>
        </w:rPr>
        <w:t xml:space="preserve"> </w:t>
      </w:r>
      <w:r w:rsidR="005F4071">
        <w:rPr>
          <w:rFonts w:ascii="Bookman Old Style" w:hAnsi="Bookman Old Style"/>
          <w:sz w:val="24"/>
          <w:szCs w:val="24"/>
        </w:rPr>
        <w:t xml:space="preserve">as to </w:t>
      </w:r>
      <w:r w:rsidR="00B256F8">
        <w:rPr>
          <w:rFonts w:ascii="Bookman Old Style" w:hAnsi="Bookman Old Style"/>
          <w:sz w:val="24"/>
          <w:szCs w:val="24"/>
        </w:rPr>
        <w:t xml:space="preserve">whether or not the plaintiff’s will </w:t>
      </w:r>
      <w:r w:rsidR="003F46B5">
        <w:rPr>
          <w:rFonts w:ascii="Bookman Old Style" w:hAnsi="Bookman Old Style"/>
          <w:sz w:val="24"/>
          <w:szCs w:val="24"/>
        </w:rPr>
        <w:t>succeed</w:t>
      </w:r>
      <w:r w:rsidR="005F4071">
        <w:rPr>
          <w:rFonts w:ascii="Bookman Old Style" w:hAnsi="Bookman Old Style"/>
          <w:sz w:val="24"/>
          <w:szCs w:val="24"/>
        </w:rPr>
        <w:t xml:space="preserve"> at trial</w:t>
      </w:r>
      <w:r w:rsidR="003F46B5">
        <w:rPr>
          <w:rFonts w:ascii="Bookman Old Style" w:hAnsi="Bookman Old Style"/>
          <w:sz w:val="24"/>
          <w:szCs w:val="24"/>
        </w:rPr>
        <w:t xml:space="preserve">, I will </w:t>
      </w:r>
      <w:r w:rsidR="00B256F8">
        <w:rPr>
          <w:rFonts w:ascii="Bookman Old Style" w:hAnsi="Bookman Old Style"/>
          <w:sz w:val="24"/>
          <w:szCs w:val="24"/>
        </w:rPr>
        <w:t xml:space="preserve">proceed to consider the adequacy or </w:t>
      </w:r>
      <w:r w:rsidR="00487E11">
        <w:rPr>
          <w:rFonts w:ascii="Bookman Old Style" w:hAnsi="Bookman Old Style"/>
          <w:sz w:val="24"/>
          <w:szCs w:val="24"/>
        </w:rPr>
        <w:t xml:space="preserve">inadequacy of damages to either side if the matter </w:t>
      </w:r>
      <w:r w:rsidR="003F46B5">
        <w:rPr>
          <w:rFonts w:ascii="Bookman Old Style" w:hAnsi="Bookman Old Style"/>
          <w:sz w:val="24"/>
          <w:szCs w:val="24"/>
        </w:rPr>
        <w:t xml:space="preserve">were </w:t>
      </w:r>
      <w:r w:rsidR="00487E11">
        <w:rPr>
          <w:rFonts w:ascii="Bookman Old Style" w:hAnsi="Bookman Old Style"/>
          <w:sz w:val="24"/>
          <w:szCs w:val="24"/>
        </w:rPr>
        <w:t xml:space="preserve">to proceed to trial. </w:t>
      </w:r>
    </w:p>
    <w:p w:rsidR="003F46B5" w:rsidRDefault="003F46B5" w:rsidP="00EF21D8">
      <w:pPr>
        <w:tabs>
          <w:tab w:val="left" w:pos="3690"/>
        </w:tabs>
        <w:spacing w:after="0" w:line="360" w:lineRule="auto"/>
        <w:jc w:val="both"/>
        <w:rPr>
          <w:rFonts w:ascii="Bookman Old Style" w:hAnsi="Bookman Old Style"/>
          <w:sz w:val="24"/>
          <w:szCs w:val="24"/>
        </w:rPr>
      </w:pPr>
    </w:p>
    <w:p w:rsidR="00402DD5" w:rsidRDefault="00487E11" w:rsidP="00EF21D8">
      <w:pPr>
        <w:tabs>
          <w:tab w:val="left" w:pos="3690"/>
        </w:tabs>
        <w:spacing w:after="0" w:line="360" w:lineRule="auto"/>
        <w:jc w:val="both"/>
        <w:rPr>
          <w:rFonts w:ascii="Bookman Old Style" w:hAnsi="Bookman Old Style"/>
          <w:sz w:val="24"/>
          <w:szCs w:val="24"/>
        </w:rPr>
      </w:pPr>
      <w:r>
        <w:rPr>
          <w:rFonts w:ascii="Bookman Old Style" w:hAnsi="Bookman Old Style"/>
          <w:sz w:val="24"/>
          <w:szCs w:val="24"/>
        </w:rPr>
        <w:lastRenderedPageBreak/>
        <w:t>In order to make an informed assessment</w:t>
      </w:r>
      <w:r w:rsidR="005F4071">
        <w:rPr>
          <w:rFonts w:ascii="Bookman Old Style" w:hAnsi="Bookman Old Style"/>
          <w:sz w:val="24"/>
          <w:szCs w:val="24"/>
        </w:rPr>
        <w:t>,</w:t>
      </w:r>
      <w:r>
        <w:rPr>
          <w:rFonts w:ascii="Bookman Old Style" w:hAnsi="Bookman Old Style"/>
          <w:sz w:val="24"/>
          <w:szCs w:val="24"/>
        </w:rPr>
        <w:t xml:space="preserve"> it is instructive to refer to the case of </w:t>
      </w:r>
      <w:r w:rsidRPr="001A4411">
        <w:rPr>
          <w:rFonts w:ascii="Bookman Old Style" w:hAnsi="Bookman Old Style"/>
          <w:i/>
          <w:sz w:val="24"/>
          <w:szCs w:val="24"/>
        </w:rPr>
        <w:t>Stacy v 2020 Communications PLC [1991] F.S.R. 49</w:t>
      </w:r>
      <w:r>
        <w:rPr>
          <w:rFonts w:ascii="Bookman Old Style" w:hAnsi="Bookman Old Style"/>
          <w:sz w:val="24"/>
          <w:szCs w:val="24"/>
        </w:rPr>
        <w:t xml:space="preserve">. </w:t>
      </w:r>
      <w:r w:rsidR="001A4411">
        <w:rPr>
          <w:rFonts w:ascii="Bookman Old Style" w:hAnsi="Bookman Old Style"/>
          <w:sz w:val="24"/>
          <w:szCs w:val="24"/>
        </w:rPr>
        <w:t xml:space="preserve">The facts in the </w:t>
      </w:r>
      <w:r w:rsidR="001A4411" w:rsidRPr="001A4411">
        <w:rPr>
          <w:rFonts w:ascii="Bookman Old Style" w:hAnsi="Bookman Old Style"/>
          <w:i/>
          <w:sz w:val="24"/>
          <w:szCs w:val="24"/>
        </w:rPr>
        <w:t>Stacy case</w:t>
      </w:r>
      <w:r w:rsidR="001A4411">
        <w:rPr>
          <w:rFonts w:ascii="Bookman Old Style" w:hAnsi="Bookman Old Style"/>
          <w:sz w:val="24"/>
          <w:szCs w:val="24"/>
        </w:rPr>
        <w:t xml:space="preserve"> were as follows: Both </w:t>
      </w:r>
      <w:r w:rsidR="001D06B7">
        <w:rPr>
          <w:rFonts w:ascii="Bookman Old Style" w:hAnsi="Bookman Old Style"/>
          <w:sz w:val="24"/>
          <w:szCs w:val="24"/>
        </w:rPr>
        <w:t>parties</w:t>
      </w:r>
      <w:r w:rsidR="001A4411">
        <w:rPr>
          <w:rFonts w:ascii="Bookman Old Style" w:hAnsi="Bookman Old Style"/>
          <w:sz w:val="24"/>
          <w:szCs w:val="24"/>
        </w:rPr>
        <w:t xml:space="preserve"> carried on business in the t</w:t>
      </w:r>
      <w:r w:rsidR="003F46B5">
        <w:rPr>
          <w:rFonts w:ascii="Bookman Old Style" w:hAnsi="Bookman Old Style"/>
          <w:sz w:val="24"/>
          <w:szCs w:val="24"/>
        </w:rPr>
        <w:t>elecommunications field, though</w:t>
      </w:r>
      <w:r w:rsidR="001A4411">
        <w:rPr>
          <w:rFonts w:ascii="Bookman Old Style" w:hAnsi="Bookman Old Style"/>
          <w:sz w:val="24"/>
          <w:szCs w:val="24"/>
        </w:rPr>
        <w:t xml:space="preserve"> arguably in different areas. The plaintiff had traded as</w:t>
      </w:r>
      <w:r w:rsidR="00EA1BFE">
        <w:rPr>
          <w:rFonts w:ascii="Bookman Old Style" w:hAnsi="Bookman Old Style"/>
          <w:sz w:val="24"/>
          <w:szCs w:val="24"/>
        </w:rPr>
        <w:t xml:space="preserve"> </w:t>
      </w:r>
      <w:r w:rsidR="00EA1BFE" w:rsidRPr="00EA1BFE">
        <w:rPr>
          <w:rFonts w:ascii="Bookman Old Style" w:hAnsi="Bookman Old Style"/>
          <w:i/>
          <w:sz w:val="24"/>
          <w:szCs w:val="24"/>
        </w:rPr>
        <w:t>“20/20 Telecom”</w:t>
      </w:r>
      <w:r w:rsidR="00EA1BFE">
        <w:rPr>
          <w:rFonts w:ascii="Bookman Old Style" w:hAnsi="Bookman Old Style"/>
          <w:sz w:val="24"/>
          <w:szCs w:val="24"/>
        </w:rPr>
        <w:t xml:space="preserve"> for two years. The defendants had traded for 18 months when they change</w:t>
      </w:r>
      <w:r w:rsidR="005F4071">
        <w:rPr>
          <w:rFonts w:ascii="Bookman Old Style" w:hAnsi="Bookman Old Style"/>
          <w:sz w:val="24"/>
          <w:szCs w:val="24"/>
        </w:rPr>
        <w:t xml:space="preserve">d their business name to </w:t>
      </w:r>
      <w:r w:rsidR="005F4071" w:rsidRPr="005F4071">
        <w:rPr>
          <w:rFonts w:ascii="Bookman Old Style" w:hAnsi="Bookman Old Style"/>
          <w:i/>
          <w:sz w:val="24"/>
          <w:szCs w:val="24"/>
        </w:rPr>
        <w:t>“20/20</w:t>
      </w:r>
      <w:r w:rsidR="006C3B10">
        <w:rPr>
          <w:rFonts w:ascii="Bookman Old Style" w:hAnsi="Bookman Old Style"/>
          <w:i/>
          <w:sz w:val="24"/>
          <w:szCs w:val="24"/>
        </w:rPr>
        <w:t xml:space="preserve"> C</w:t>
      </w:r>
      <w:r w:rsidR="00EA1BFE" w:rsidRPr="005F4071">
        <w:rPr>
          <w:rFonts w:ascii="Bookman Old Style" w:hAnsi="Bookman Old Style"/>
          <w:i/>
          <w:sz w:val="24"/>
          <w:szCs w:val="24"/>
        </w:rPr>
        <w:t>ommunications</w:t>
      </w:r>
      <w:r w:rsidR="005F4071" w:rsidRPr="005F4071">
        <w:rPr>
          <w:rFonts w:ascii="Bookman Old Style" w:hAnsi="Bookman Old Style"/>
          <w:i/>
          <w:sz w:val="24"/>
          <w:szCs w:val="24"/>
        </w:rPr>
        <w:t>”</w:t>
      </w:r>
      <w:r w:rsidR="00EA1BFE">
        <w:rPr>
          <w:rFonts w:ascii="Bookman Old Style" w:hAnsi="Bookman Old Style"/>
          <w:sz w:val="24"/>
          <w:szCs w:val="24"/>
        </w:rPr>
        <w:t>. Despite having</w:t>
      </w:r>
      <w:r w:rsidR="005F4071">
        <w:rPr>
          <w:rFonts w:ascii="Bookman Old Style" w:hAnsi="Bookman Old Style"/>
          <w:sz w:val="24"/>
          <w:szCs w:val="24"/>
        </w:rPr>
        <w:t xml:space="preserve"> started</w:t>
      </w:r>
      <w:r w:rsidR="00EA1BFE">
        <w:rPr>
          <w:rFonts w:ascii="Bookman Old Style" w:hAnsi="Bookman Old Style"/>
          <w:sz w:val="24"/>
          <w:szCs w:val="24"/>
        </w:rPr>
        <w:t xml:space="preserve"> </w:t>
      </w:r>
      <w:r w:rsidR="003F46B5">
        <w:rPr>
          <w:rFonts w:ascii="Bookman Old Style" w:hAnsi="Bookman Old Style"/>
          <w:sz w:val="24"/>
          <w:szCs w:val="24"/>
        </w:rPr>
        <w:t>trading l</w:t>
      </w:r>
      <w:r w:rsidR="00EA1BFE">
        <w:rPr>
          <w:rFonts w:ascii="Bookman Old Style" w:hAnsi="Bookman Old Style"/>
          <w:sz w:val="24"/>
          <w:szCs w:val="24"/>
        </w:rPr>
        <w:t xml:space="preserve">ater, the defendant’s business had about ten times the </w:t>
      </w:r>
      <w:proofErr w:type="spellStart"/>
      <w:r w:rsidR="00EA1BFE">
        <w:rPr>
          <w:rFonts w:ascii="Bookman Old Style" w:hAnsi="Bookman Old Style"/>
          <w:sz w:val="24"/>
          <w:szCs w:val="24"/>
        </w:rPr>
        <w:t>turn</w:t>
      </w:r>
      <w:r w:rsidR="005F4071">
        <w:rPr>
          <w:rFonts w:ascii="Bookman Old Style" w:hAnsi="Bookman Old Style"/>
          <w:sz w:val="24"/>
          <w:szCs w:val="24"/>
        </w:rPr>
        <w:t xml:space="preserve"> </w:t>
      </w:r>
      <w:r w:rsidR="00EA1BFE">
        <w:rPr>
          <w:rFonts w:ascii="Bookman Old Style" w:hAnsi="Bookman Old Style"/>
          <w:sz w:val="24"/>
          <w:szCs w:val="24"/>
        </w:rPr>
        <w:t>over</w:t>
      </w:r>
      <w:proofErr w:type="spellEnd"/>
      <w:r w:rsidR="00EA1BFE">
        <w:rPr>
          <w:rFonts w:ascii="Bookman Old Style" w:hAnsi="Bookman Old Style"/>
          <w:sz w:val="24"/>
          <w:szCs w:val="24"/>
        </w:rPr>
        <w:t xml:space="preserve"> of the plaintiff. Any confusion between the two businesses appeared to be the opposite from the usual way, so that it was customers of the defendants who inadvertently telephoned</w:t>
      </w:r>
      <w:r w:rsidR="00B256F8">
        <w:rPr>
          <w:rFonts w:ascii="Bookman Old Style" w:hAnsi="Bookman Old Style"/>
          <w:sz w:val="24"/>
          <w:szCs w:val="24"/>
        </w:rPr>
        <w:t xml:space="preserve"> </w:t>
      </w:r>
      <w:r w:rsidR="00EA1BFE">
        <w:rPr>
          <w:rFonts w:ascii="Bookman Old Style" w:hAnsi="Bookman Old Style"/>
          <w:sz w:val="24"/>
          <w:szCs w:val="24"/>
        </w:rPr>
        <w:t>the plaintiff, rather than vice versa. The plaintiff therefore had been able to correct the confusion.</w:t>
      </w:r>
      <w:r w:rsidR="00402DD5">
        <w:rPr>
          <w:rFonts w:ascii="Bookman Old Style" w:hAnsi="Bookman Old Style"/>
          <w:sz w:val="24"/>
          <w:szCs w:val="24"/>
        </w:rPr>
        <w:t xml:space="preserve"> </w:t>
      </w:r>
    </w:p>
    <w:p w:rsidR="00872BC3" w:rsidRDefault="00872BC3" w:rsidP="008D2114">
      <w:pPr>
        <w:tabs>
          <w:tab w:val="left" w:pos="3690"/>
        </w:tabs>
        <w:spacing w:line="360" w:lineRule="auto"/>
        <w:jc w:val="both"/>
        <w:rPr>
          <w:rFonts w:ascii="Bookman Old Style" w:hAnsi="Bookman Old Style"/>
          <w:sz w:val="24"/>
          <w:szCs w:val="24"/>
        </w:rPr>
      </w:pPr>
    </w:p>
    <w:p w:rsidR="00872BC3" w:rsidRDefault="00872BC3"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Having established that there was clearly a serious question to be tried as whether there was a risk </w:t>
      </w:r>
      <w:r w:rsidR="002309D9">
        <w:rPr>
          <w:rFonts w:ascii="Bookman Old Style" w:hAnsi="Bookman Old Style"/>
          <w:sz w:val="24"/>
          <w:szCs w:val="24"/>
        </w:rPr>
        <w:t>of confusion between the two businesses, Millet J, went on to consider whether damages would be an adequate remedy for the plaintiff. This is what</w:t>
      </w:r>
      <w:r w:rsidR="005F4071">
        <w:rPr>
          <w:rFonts w:ascii="Bookman Old Style" w:hAnsi="Bookman Old Style"/>
          <w:sz w:val="24"/>
          <w:szCs w:val="24"/>
        </w:rPr>
        <w:t xml:space="preserve"> he</w:t>
      </w:r>
      <w:r w:rsidR="002309D9">
        <w:rPr>
          <w:rFonts w:ascii="Bookman Old Style" w:hAnsi="Bookman Old Style"/>
          <w:sz w:val="24"/>
          <w:szCs w:val="24"/>
        </w:rPr>
        <w:t>, said:</w:t>
      </w:r>
    </w:p>
    <w:p w:rsidR="000D3CAE" w:rsidRPr="003F46B5" w:rsidRDefault="002309D9" w:rsidP="003F46B5">
      <w:pPr>
        <w:tabs>
          <w:tab w:val="left" w:pos="3690"/>
        </w:tabs>
        <w:spacing w:after="0" w:line="240" w:lineRule="auto"/>
        <w:jc w:val="both"/>
        <w:rPr>
          <w:rFonts w:ascii="Bookman Old Style" w:hAnsi="Bookman Old Style"/>
          <w:i/>
          <w:sz w:val="24"/>
          <w:szCs w:val="24"/>
        </w:rPr>
      </w:pPr>
      <w:r w:rsidRPr="003F46B5">
        <w:rPr>
          <w:rFonts w:ascii="Bookman Old Style" w:hAnsi="Bookman Old Style"/>
          <w:i/>
          <w:sz w:val="24"/>
          <w:szCs w:val="24"/>
        </w:rPr>
        <w:t>“Clearly damages are not fully adequate remedy for the plaintiff. They</w:t>
      </w:r>
      <w:r w:rsidR="003F46B5" w:rsidRPr="003F46B5">
        <w:rPr>
          <w:rFonts w:ascii="Bookman Old Style" w:hAnsi="Bookman Old Style"/>
          <w:i/>
          <w:sz w:val="24"/>
          <w:szCs w:val="24"/>
        </w:rPr>
        <w:t xml:space="preserve"> rarely are in a case of this ki</w:t>
      </w:r>
      <w:r w:rsidRPr="003F46B5">
        <w:rPr>
          <w:rFonts w:ascii="Bookman Old Style" w:hAnsi="Bookman Old Style"/>
          <w:i/>
          <w:sz w:val="24"/>
          <w:szCs w:val="24"/>
        </w:rPr>
        <w:t>nd. For there is a risk of loss of sales through confusion the damages would be</w:t>
      </w:r>
      <w:r w:rsidR="009279AD" w:rsidRPr="003F46B5">
        <w:rPr>
          <w:rFonts w:ascii="Bookman Old Style" w:hAnsi="Bookman Old Style"/>
          <w:i/>
          <w:sz w:val="24"/>
          <w:szCs w:val="24"/>
        </w:rPr>
        <w:t xml:space="preserve"> unquantifiable.</w:t>
      </w:r>
      <w:r w:rsidR="00446B11" w:rsidRPr="003F46B5">
        <w:rPr>
          <w:rFonts w:ascii="Bookman Old Style" w:hAnsi="Bookman Old Style"/>
          <w:i/>
          <w:sz w:val="24"/>
          <w:szCs w:val="24"/>
        </w:rPr>
        <w:t xml:space="preserve"> Moreover, there is always the added risk that there will not only be a loss of recommendations from satisfied customers whose recommendations have gone awry because the recipients of the recommendations have mistake</w:t>
      </w:r>
      <w:r w:rsidR="005F4071">
        <w:rPr>
          <w:rFonts w:ascii="Bookman Old Style" w:hAnsi="Bookman Old Style"/>
          <w:i/>
          <w:sz w:val="24"/>
          <w:szCs w:val="24"/>
        </w:rPr>
        <w:t>n</w:t>
      </w:r>
      <w:r w:rsidR="00446B11" w:rsidRPr="003F46B5">
        <w:rPr>
          <w:rFonts w:ascii="Bookman Old Style" w:hAnsi="Bookman Old Style"/>
          <w:i/>
          <w:sz w:val="24"/>
          <w:szCs w:val="24"/>
        </w:rPr>
        <w:t xml:space="preserve"> the parties, but that there will be actual positive recommendations not to use 20/20 Telecom from dissatisfied customers of the defendant. That is often an argument that </w:t>
      </w:r>
      <w:proofErr w:type="gramStart"/>
      <w:r w:rsidR="00446B11" w:rsidRPr="003F46B5">
        <w:rPr>
          <w:rFonts w:ascii="Bookman Old Style" w:hAnsi="Bookman Old Style"/>
          <w:i/>
          <w:sz w:val="24"/>
          <w:szCs w:val="24"/>
        </w:rPr>
        <w:t>is put</w:t>
      </w:r>
      <w:proofErr w:type="gramEnd"/>
      <w:r w:rsidR="00446B11" w:rsidRPr="003F46B5">
        <w:rPr>
          <w:rFonts w:ascii="Bookman Old Style" w:hAnsi="Bookman Old Style"/>
          <w:i/>
          <w:sz w:val="24"/>
          <w:szCs w:val="24"/>
        </w:rPr>
        <w:t xml:space="preserve"> forward in these cases. It think it has relatively little force in the present case, where it appears that the </w:t>
      </w:r>
      <w:r w:rsidR="000D3CAE" w:rsidRPr="003F46B5">
        <w:rPr>
          <w:rFonts w:ascii="Bookman Old Style" w:hAnsi="Bookman Old Style"/>
          <w:i/>
          <w:sz w:val="24"/>
          <w:szCs w:val="24"/>
        </w:rPr>
        <w:t xml:space="preserve">defendants work is strictly regulated and its standards are supervised and monitored by mercury. The real risk of loss which Mr. Stacey identifies is the loss of referrals from satisfied customers.” </w:t>
      </w:r>
    </w:p>
    <w:p w:rsidR="000D3CAE" w:rsidRDefault="000D3CAE" w:rsidP="00EF21D8">
      <w:pPr>
        <w:tabs>
          <w:tab w:val="left" w:pos="3690"/>
        </w:tabs>
        <w:spacing w:after="0" w:line="360" w:lineRule="auto"/>
        <w:jc w:val="both"/>
        <w:rPr>
          <w:rFonts w:ascii="Bookman Old Style" w:hAnsi="Bookman Old Style"/>
          <w:sz w:val="24"/>
          <w:szCs w:val="24"/>
        </w:rPr>
      </w:pPr>
    </w:p>
    <w:p w:rsidR="00B4351A" w:rsidRDefault="000D3CAE" w:rsidP="005F4071">
      <w:pPr>
        <w:tabs>
          <w:tab w:val="left" w:pos="3690"/>
        </w:tabs>
        <w:spacing w:after="0" w:line="360" w:lineRule="auto"/>
        <w:jc w:val="both"/>
        <w:rPr>
          <w:rFonts w:ascii="Bookman Old Style" w:hAnsi="Bookman Old Style"/>
          <w:sz w:val="24"/>
          <w:szCs w:val="24"/>
        </w:rPr>
      </w:pPr>
      <w:proofErr w:type="gramStart"/>
      <w:r>
        <w:rPr>
          <w:rFonts w:ascii="Bookman Old Style" w:hAnsi="Bookman Old Style"/>
          <w:sz w:val="24"/>
          <w:szCs w:val="24"/>
        </w:rPr>
        <w:t xml:space="preserve">In the </w:t>
      </w:r>
      <w:r w:rsidRPr="003F46B5">
        <w:rPr>
          <w:rFonts w:ascii="Bookman Old Style" w:hAnsi="Bookman Old Style"/>
          <w:i/>
          <w:sz w:val="24"/>
          <w:szCs w:val="24"/>
        </w:rPr>
        <w:t xml:space="preserve">Stacy </w:t>
      </w:r>
      <w:r>
        <w:rPr>
          <w:rFonts w:ascii="Bookman Old Style" w:hAnsi="Bookman Old Style"/>
          <w:sz w:val="24"/>
          <w:szCs w:val="24"/>
        </w:rPr>
        <w:t>case the judge came to his decision on the balance of convenience on the basis that if an injunction were granted</w:t>
      </w:r>
      <w:r w:rsidR="005F4071">
        <w:rPr>
          <w:rFonts w:ascii="Bookman Old Style" w:hAnsi="Bookman Old Style"/>
          <w:sz w:val="24"/>
          <w:szCs w:val="24"/>
        </w:rPr>
        <w:t>,</w:t>
      </w:r>
      <w:r>
        <w:rPr>
          <w:rFonts w:ascii="Bookman Old Style" w:hAnsi="Bookman Old Style"/>
          <w:sz w:val="24"/>
          <w:szCs w:val="24"/>
        </w:rPr>
        <w:t xml:space="preserve"> the probable effect would be</w:t>
      </w:r>
      <w:r w:rsidR="003F46B5">
        <w:rPr>
          <w:rFonts w:ascii="Bookman Old Style" w:hAnsi="Bookman Old Style"/>
          <w:sz w:val="24"/>
          <w:szCs w:val="24"/>
        </w:rPr>
        <w:t xml:space="preserve"> to</w:t>
      </w:r>
      <w:r>
        <w:rPr>
          <w:rFonts w:ascii="Bookman Old Style" w:hAnsi="Bookman Old Style"/>
          <w:sz w:val="24"/>
          <w:szCs w:val="24"/>
        </w:rPr>
        <w:t xml:space="preserve"> deprive the defendants permanently of the right</w:t>
      </w:r>
      <w:r w:rsidR="004E48F1">
        <w:rPr>
          <w:rFonts w:ascii="Bookman Old Style" w:hAnsi="Bookman Old Style"/>
          <w:sz w:val="24"/>
          <w:szCs w:val="24"/>
        </w:rPr>
        <w:t xml:space="preserve"> to use their chosen name, whereas he doubted whether there was a real risk of significant loss to the </w:t>
      </w:r>
      <w:r w:rsidR="003F46B5">
        <w:rPr>
          <w:rFonts w:ascii="Bookman Old Style" w:hAnsi="Bookman Old Style"/>
          <w:sz w:val="24"/>
          <w:szCs w:val="24"/>
        </w:rPr>
        <w:lastRenderedPageBreak/>
        <w:t>plaintiff until the trial if no</w:t>
      </w:r>
      <w:r w:rsidR="004E48F1">
        <w:rPr>
          <w:rFonts w:ascii="Bookman Old Style" w:hAnsi="Bookman Old Style"/>
          <w:sz w:val="24"/>
          <w:szCs w:val="24"/>
        </w:rPr>
        <w:t xml:space="preserve"> injunction were gra</w:t>
      </w:r>
      <w:r w:rsidR="003F46B5">
        <w:rPr>
          <w:rFonts w:ascii="Bookman Old Style" w:hAnsi="Bookman Old Style"/>
          <w:sz w:val="24"/>
          <w:szCs w:val="24"/>
        </w:rPr>
        <w:t>n</w:t>
      </w:r>
      <w:r w:rsidR="004E48F1">
        <w:rPr>
          <w:rFonts w:ascii="Bookman Old Style" w:hAnsi="Bookman Old Style"/>
          <w:sz w:val="24"/>
          <w:szCs w:val="24"/>
        </w:rPr>
        <w:t>ted.</w:t>
      </w:r>
      <w:proofErr w:type="gramEnd"/>
      <w:r w:rsidR="004E48F1">
        <w:rPr>
          <w:rFonts w:ascii="Bookman Old Style" w:hAnsi="Bookman Old Style"/>
          <w:sz w:val="24"/>
          <w:szCs w:val="24"/>
        </w:rPr>
        <w:t xml:space="preserve"> He therefore refused an injunction.</w:t>
      </w:r>
    </w:p>
    <w:p w:rsidR="006F1F56" w:rsidRDefault="00B4351A"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The practical </w:t>
      </w:r>
      <w:proofErr w:type="gramStart"/>
      <w:r>
        <w:rPr>
          <w:rFonts w:ascii="Bookman Old Style" w:hAnsi="Bookman Old Style"/>
          <w:sz w:val="24"/>
          <w:szCs w:val="24"/>
        </w:rPr>
        <w:t>question which presents itself in matters of this kind</w:t>
      </w:r>
      <w:proofErr w:type="gramEnd"/>
      <w:r>
        <w:rPr>
          <w:rFonts w:ascii="Bookman Old Style" w:hAnsi="Bookman Old Style"/>
          <w:sz w:val="24"/>
          <w:szCs w:val="24"/>
        </w:rPr>
        <w:t xml:space="preserve"> </w:t>
      </w:r>
      <w:r w:rsidR="005F4071">
        <w:rPr>
          <w:rFonts w:ascii="Bookman Old Style" w:hAnsi="Bookman Old Style"/>
          <w:sz w:val="24"/>
          <w:szCs w:val="24"/>
        </w:rPr>
        <w:t>Sir W.</w:t>
      </w:r>
      <w:r w:rsidR="003F46B5">
        <w:rPr>
          <w:rFonts w:ascii="Bookman Old Style" w:hAnsi="Bookman Old Style"/>
          <w:sz w:val="24"/>
          <w:szCs w:val="24"/>
        </w:rPr>
        <w:t xml:space="preserve"> Greene M.R</w:t>
      </w:r>
      <w:r w:rsidR="006F1F56">
        <w:rPr>
          <w:rFonts w:ascii="Bookman Old Style" w:hAnsi="Bookman Old Style"/>
          <w:sz w:val="24"/>
          <w:szCs w:val="24"/>
        </w:rPr>
        <w:t xml:space="preserve">. </w:t>
      </w:r>
      <w:r w:rsidR="003F46B5">
        <w:rPr>
          <w:rFonts w:ascii="Bookman Old Style" w:hAnsi="Bookman Old Style"/>
          <w:sz w:val="24"/>
          <w:szCs w:val="24"/>
        </w:rPr>
        <w:t xml:space="preserve">observed </w:t>
      </w:r>
      <w:r w:rsidR="006F1F56">
        <w:rPr>
          <w:rFonts w:ascii="Bookman Old Style" w:hAnsi="Bookman Old Style"/>
          <w:sz w:val="24"/>
          <w:szCs w:val="24"/>
        </w:rPr>
        <w:t xml:space="preserve">in </w:t>
      </w:r>
      <w:r w:rsidR="006F1F56" w:rsidRPr="006F1F56">
        <w:rPr>
          <w:rFonts w:ascii="Bookman Old Style" w:hAnsi="Bookman Old Style"/>
          <w:i/>
          <w:sz w:val="24"/>
          <w:szCs w:val="24"/>
        </w:rPr>
        <w:t xml:space="preserve">Draper v Trist </w:t>
      </w:r>
      <w:r w:rsidR="006F1F56">
        <w:rPr>
          <w:rFonts w:ascii="Bookman Old Style" w:hAnsi="Bookman Old Style"/>
          <w:sz w:val="24"/>
          <w:szCs w:val="24"/>
        </w:rPr>
        <w:t>(supra) at 518 is this:</w:t>
      </w:r>
    </w:p>
    <w:p w:rsidR="00D41207" w:rsidRPr="00295CA3" w:rsidRDefault="006F1F56" w:rsidP="00295CA3">
      <w:pPr>
        <w:tabs>
          <w:tab w:val="left" w:pos="3690"/>
        </w:tabs>
        <w:spacing w:line="240" w:lineRule="auto"/>
        <w:jc w:val="both"/>
        <w:rPr>
          <w:rFonts w:ascii="Bookman Old Style" w:hAnsi="Bookman Old Style"/>
          <w:i/>
          <w:sz w:val="24"/>
          <w:szCs w:val="24"/>
        </w:rPr>
      </w:pPr>
      <w:r w:rsidRPr="00295CA3">
        <w:rPr>
          <w:rFonts w:ascii="Bookman Old Style" w:hAnsi="Bookman Old Style"/>
          <w:i/>
          <w:sz w:val="24"/>
          <w:szCs w:val="24"/>
        </w:rPr>
        <w:t>“The defendant in a passing off action has in the normal case, the simple case, sold a quantity of deceptive goods. He sold those goods direct to the public, the ultimate purchaser, or he may have sold them to a middleman who is himself going to sell them to members of the public or perhaps to some other trader, who in his turn, deals directly with the public. The defendant therefore, has put upon the market; a quantity of goods which, on the face of them ex hypothesis, are saying something about themselves which is calculated to mislead, that is the very</w:t>
      </w:r>
      <w:r w:rsidR="00D41207" w:rsidRPr="00295CA3">
        <w:rPr>
          <w:rFonts w:ascii="Bookman Old Style" w:hAnsi="Bookman Old Style"/>
          <w:i/>
          <w:sz w:val="24"/>
          <w:szCs w:val="24"/>
        </w:rPr>
        <w:t xml:space="preserve"> gist of the conception of </w:t>
      </w:r>
      <w:r w:rsidR="001B5D11">
        <w:rPr>
          <w:rFonts w:ascii="Bookman Old Style" w:hAnsi="Bookman Old Style"/>
          <w:i/>
          <w:sz w:val="24"/>
          <w:szCs w:val="24"/>
        </w:rPr>
        <w:t xml:space="preserve">pass off. It is manifest that, </w:t>
      </w:r>
      <w:r w:rsidR="00D41207" w:rsidRPr="00295CA3">
        <w:rPr>
          <w:rFonts w:ascii="Bookman Old Style" w:hAnsi="Bookman Old Style"/>
          <w:i/>
          <w:sz w:val="24"/>
          <w:szCs w:val="24"/>
        </w:rPr>
        <w:t>if the plaintiff before he c</w:t>
      </w:r>
      <w:r w:rsidR="001B5D11">
        <w:rPr>
          <w:rFonts w:ascii="Bookman Old Style" w:hAnsi="Bookman Old Style"/>
          <w:i/>
          <w:sz w:val="24"/>
          <w:szCs w:val="24"/>
        </w:rPr>
        <w:t>ould recover damages, had to show</w:t>
      </w:r>
      <w:r w:rsidR="00D41207" w:rsidRPr="00295CA3">
        <w:rPr>
          <w:rFonts w:ascii="Bookman Old Style" w:hAnsi="Bookman Old Style"/>
          <w:i/>
          <w:sz w:val="24"/>
          <w:szCs w:val="24"/>
        </w:rPr>
        <w:t xml:space="preserve"> that in the case of each sale, the purchaser was deceived_ because it is on the assumption that purchases are deceived that the plaintiffs damages are based__ then his task, save in very exceptional circumstances, would be quite impossible one.”</w:t>
      </w:r>
    </w:p>
    <w:p w:rsidR="00D41207" w:rsidRDefault="00D41207" w:rsidP="008D2114">
      <w:pPr>
        <w:tabs>
          <w:tab w:val="left" w:pos="3690"/>
        </w:tabs>
        <w:spacing w:line="360" w:lineRule="auto"/>
        <w:jc w:val="both"/>
        <w:rPr>
          <w:rFonts w:ascii="Bookman Old Style" w:hAnsi="Bookman Old Style"/>
          <w:sz w:val="24"/>
          <w:szCs w:val="24"/>
        </w:rPr>
      </w:pPr>
    </w:p>
    <w:p w:rsidR="00295CA3" w:rsidRDefault="00D41207"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The 1</w:t>
      </w:r>
      <w:r w:rsidRPr="00D41207">
        <w:rPr>
          <w:rFonts w:ascii="Bookman Old Style" w:hAnsi="Bookman Old Style"/>
          <w:sz w:val="24"/>
          <w:szCs w:val="24"/>
          <w:vertAlign w:val="superscript"/>
        </w:rPr>
        <w:t>st</w:t>
      </w:r>
      <w:r>
        <w:rPr>
          <w:rFonts w:ascii="Bookman Old Style" w:hAnsi="Bookman Old Style"/>
          <w:sz w:val="24"/>
          <w:szCs w:val="24"/>
        </w:rPr>
        <w:t xml:space="preserve"> defendant in this action averred in paragraph 14 of the affidavit in opposition dated 22</w:t>
      </w:r>
      <w:r w:rsidRPr="00D41207">
        <w:rPr>
          <w:rFonts w:ascii="Bookman Old Style" w:hAnsi="Bookman Old Style"/>
          <w:sz w:val="24"/>
          <w:szCs w:val="24"/>
          <w:vertAlign w:val="superscript"/>
        </w:rPr>
        <w:t>nd</w:t>
      </w:r>
      <w:r>
        <w:rPr>
          <w:rFonts w:ascii="Bookman Old Style" w:hAnsi="Bookman Old Style"/>
          <w:sz w:val="24"/>
          <w:szCs w:val="24"/>
        </w:rPr>
        <w:t xml:space="preserve"> November, 2010, that plaintiffs have only been registered for a period of less than one year; have not demonstrated any trading activity</w:t>
      </w:r>
      <w:r w:rsidR="005F4071">
        <w:rPr>
          <w:rFonts w:ascii="Bookman Old Style" w:hAnsi="Bookman Old Style"/>
          <w:sz w:val="24"/>
          <w:szCs w:val="24"/>
        </w:rPr>
        <w:t>;</w:t>
      </w:r>
      <w:r>
        <w:rPr>
          <w:rFonts w:ascii="Bookman Old Style" w:hAnsi="Bookman Old Style"/>
          <w:sz w:val="24"/>
          <w:szCs w:val="24"/>
        </w:rPr>
        <w:t xml:space="preserve"> and consequently have not bu</w:t>
      </w:r>
      <w:r w:rsidR="005F4071">
        <w:rPr>
          <w:rFonts w:ascii="Bookman Old Style" w:hAnsi="Bookman Old Style"/>
          <w:sz w:val="24"/>
          <w:szCs w:val="24"/>
        </w:rPr>
        <w:t>ilt any reputation or good</w:t>
      </w:r>
      <w:r>
        <w:rPr>
          <w:rFonts w:ascii="Bookman Old Style" w:hAnsi="Bookman Old Style"/>
          <w:sz w:val="24"/>
          <w:szCs w:val="24"/>
        </w:rPr>
        <w:t xml:space="preserve">will. Apart from asserting in </w:t>
      </w:r>
      <w:r w:rsidR="007330A7">
        <w:rPr>
          <w:rFonts w:ascii="Bookman Old Style" w:hAnsi="Bookman Old Style"/>
          <w:sz w:val="24"/>
          <w:szCs w:val="24"/>
        </w:rPr>
        <w:t>the</w:t>
      </w:r>
      <w:r w:rsidR="005F4071">
        <w:rPr>
          <w:rFonts w:ascii="Bookman Old Style" w:hAnsi="Bookman Old Style"/>
          <w:sz w:val="24"/>
          <w:szCs w:val="24"/>
        </w:rPr>
        <w:t>ir</w:t>
      </w:r>
      <w:r w:rsidR="007330A7">
        <w:rPr>
          <w:rFonts w:ascii="Bookman Old Style" w:hAnsi="Bookman Old Style"/>
          <w:sz w:val="24"/>
          <w:szCs w:val="24"/>
        </w:rPr>
        <w:t xml:space="preserve"> </w:t>
      </w:r>
      <w:r>
        <w:rPr>
          <w:rFonts w:ascii="Bookman Old Style" w:hAnsi="Bookman Old Style"/>
          <w:sz w:val="24"/>
          <w:szCs w:val="24"/>
        </w:rPr>
        <w:t>submission</w:t>
      </w:r>
      <w:r w:rsidR="005F4071">
        <w:rPr>
          <w:rFonts w:ascii="Bookman Old Style" w:hAnsi="Bookman Old Style"/>
          <w:sz w:val="24"/>
          <w:szCs w:val="24"/>
        </w:rPr>
        <w:t>s</w:t>
      </w:r>
      <w:r>
        <w:rPr>
          <w:rFonts w:ascii="Bookman Old Style" w:hAnsi="Bookman Old Style"/>
          <w:sz w:val="24"/>
          <w:szCs w:val="24"/>
        </w:rPr>
        <w:t xml:space="preserve"> that is not the business of the </w:t>
      </w:r>
      <w:proofErr w:type="gramStart"/>
      <w:r>
        <w:rPr>
          <w:rFonts w:ascii="Bookman Old Style" w:hAnsi="Bookman Old Style"/>
          <w:sz w:val="24"/>
          <w:szCs w:val="24"/>
        </w:rPr>
        <w:t>1</w:t>
      </w:r>
      <w:r w:rsidRPr="00D41207">
        <w:rPr>
          <w:rFonts w:ascii="Bookman Old Style" w:hAnsi="Bookman Old Style"/>
          <w:sz w:val="24"/>
          <w:szCs w:val="24"/>
          <w:vertAlign w:val="superscript"/>
        </w:rPr>
        <w:t>st</w:t>
      </w:r>
      <w:proofErr w:type="gramEnd"/>
      <w:r>
        <w:rPr>
          <w:rFonts w:ascii="Bookman Old Style" w:hAnsi="Bookman Old Style"/>
          <w:sz w:val="24"/>
          <w:szCs w:val="24"/>
        </w:rPr>
        <w:t xml:space="preserve"> defendant to superintend business activities of registered companies, the 1</w:t>
      </w:r>
      <w:r w:rsidRPr="00D41207">
        <w:rPr>
          <w:rFonts w:ascii="Bookman Old Style" w:hAnsi="Bookman Old Style"/>
          <w:sz w:val="24"/>
          <w:szCs w:val="24"/>
          <w:vertAlign w:val="superscript"/>
        </w:rPr>
        <w:t>st</w:t>
      </w:r>
      <w:r>
        <w:rPr>
          <w:rFonts w:ascii="Bookman Old Style" w:hAnsi="Bookman Old Style"/>
          <w:sz w:val="24"/>
          <w:szCs w:val="24"/>
        </w:rPr>
        <w:t xml:space="preserve"> defendant’s evidence has gone unchallenged. </w:t>
      </w:r>
      <w:r w:rsidR="005F4071">
        <w:rPr>
          <w:rFonts w:ascii="Bookman Old Style" w:hAnsi="Bookman Old Style"/>
          <w:sz w:val="24"/>
          <w:szCs w:val="24"/>
        </w:rPr>
        <w:t xml:space="preserve">I therefore find that the plaintiff companies </w:t>
      </w:r>
      <w:proofErr w:type="gramStart"/>
      <w:r w:rsidR="005F4071">
        <w:rPr>
          <w:rFonts w:ascii="Bookman Old Style" w:hAnsi="Bookman Old Style"/>
          <w:sz w:val="24"/>
          <w:szCs w:val="24"/>
        </w:rPr>
        <w:t>have been registered</w:t>
      </w:r>
      <w:proofErr w:type="gramEnd"/>
      <w:r w:rsidR="005F4071">
        <w:rPr>
          <w:rFonts w:ascii="Bookman Old Style" w:hAnsi="Bookman Old Style"/>
          <w:sz w:val="24"/>
          <w:szCs w:val="24"/>
        </w:rPr>
        <w:t xml:space="preserve"> for less than one year have not been trading and have not built any reputation or goodwill. </w:t>
      </w:r>
      <w:r>
        <w:rPr>
          <w:rFonts w:ascii="Bookman Old Style" w:hAnsi="Bookman Old Style"/>
          <w:sz w:val="24"/>
          <w:szCs w:val="24"/>
        </w:rPr>
        <w:t>In the circumstanc</w:t>
      </w:r>
      <w:r w:rsidR="007330A7">
        <w:rPr>
          <w:rFonts w:ascii="Bookman Old Style" w:hAnsi="Bookman Old Style"/>
          <w:sz w:val="24"/>
          <w:szCs w:val="24"/>
        </w:rPr>
        <w:t>es, it is unlikely that there would be</w:t>
      </w:r>
      <w:r>
        <w:rPr>
          <w:rFonts w:ascii="Bookman Old Style" w:hAnsi="Bookman Old Style"/>
          <w:sz w:val="24"/>
          <w:szCs w:val="24"/>
        </w:rPr>
        <w:t xml:space="preserve"> any basis for the plaintiff to claim damages</w:t>
      </w:r>
      <w:r w:rsidR="007330A7">
        <w:rPr>
          <w:rFonts w:ascii="Bookman Old Style" w:hAnsi="Bookman Old Style"/>
          <w:sz w:val="24"/>
          <w:szCs w:val="24"/>
        </w:rPr>
        <w:t xml:space="preserve"> after the action is tried</w:t>
      </w:r>
      <w:r>
        <w:rPr>
          <w:rFonts w:ascii="Bookman Old Style" w:hAnsi="Bookman Old Style"/>
          <w:sz w:val="24"/>
          <w:szCs w:val="24"/>
        </w:rPr>
        <w:t xml:space="preserve">. </w:t>
      </w:r>
    </w:p>
    <w:p w:rsidR="00295CA3" w:rsidRDefault="00295CA3" w:rsidP="008D2114">
      <w:pPr>
        <w:tabs>
          <w:tab w:val="left" w:pos="3690"/>
        </w:tabs>
        <w:spacing w:line="360" w:lineRule="auto"/>
        <w:jc w:val="both"/>
        <w:rPr>
          <w:rFonts w:ascii="Bookman Old Style" w:hAnsi="Bookman Old Style"/>
          <w:sz w:val="24"/>
          <w:szCs w:val="24"/>
        </w:rPr>
      </w:pPr>
    </w:p>
    <w:p w:rsidR="007330A7" w:rsidRDefault="00295CA3" w:rsidP="008D2114">
      <w:pPr>
        <w:tabs>
          <w:tab w:val="left" w:pos="3690"/>
        </w:tabs>
        <w:spacing w:line="360" w:lineRule="auto"/>
        <w:jc w:val="both"/>
        <w:rPr>
          <w:rFonts w:ascii="Bookman Old Style" w:hAnsi="Bookman Old Style"/>
          <w:sz w:val="24"/>
          <w:szCs w:val="24"/>
        </w:rPr>
      </w:pPr>
      <w:proofErr w:type="gramStart"/>
      <w:r>
        <w:rPr>
          <w:rFonts w:ascii="Bookman Old Style" w:hAnsi="Bookman Old Style"/>
          <w:sz w:val="24"/>
          <w:szCs w:val="24"/>
        </w:rPr>
        <w:t xml:space="preserve">Assuming, I am wrong in my assessment, I still opine </w:t>
      </w:r>
      <w:r w:rsidR="007330A7">
        <w:rPr>
          <w:rFonts w:ascii="Bookman Old Style" w:hAnsi="Bookman Old Style"/>
          <w:sz w:val="24"/>
          <w:szCs w:val="24"/>
        </w:rPr>
        <w:t xml:space="preserve">that </w:t>
      </w:r>
      <w:r>
        <w:rPr>
          <w:rFonts w:ascii="Bookman Old Style" w:hAnsi="Bookman Old Style"/>
          <w:sz w:val="24"/>
          <w:szCs w:val="24"/>
        </w:rPr>
        <w:t xml:space="preserve">on the basis of </w:t>
      </w:r>
      <w:r w:rsidR="007330A7">
        <w:rPr>
          <w:rFonts w:ascii="Bookman Old Style" w:hAnsi="Bookman Old Style"/>
          <w:sz w:val="24"/>
          <w:szCs w:val="24"/>
        </w:rPr>
        <w:t xml:space="preserve">the </w:t>
      </w:r>
      <w:r w:rsidR="007330A7">
        <w:rPr>
          <w:rFonts w:ascii="Bookman Old Style" w:hAnsi="Bookman Old Style"/>
          <w:i/>
          <w:sz w:val="24"/>
          <w:szCs w:val="24"/>
        </w:rPr>
        <w:t xml:space="preserve">American </w:t>
      </w:r>
      <w:proofErr w:type="spellStart"/>
      <w:r w:rsidR="007330A7">
        <w:rPr>
          <w:rFonts w:ascii="Bookman Old Style" w:hAnsi="Bookman Old Style"/>
          <w:i/>
          <w:sz w:val="24"/>
          <w:szCs w:val="24"/>
        </w:rPr>
        <w:t>C</w:t>
      </w:r>
      <w:r w:rsidRPr="00295CA3">
        <w:rPr>
          <w:rFonts w:ascii="Bookman Old Style" w:hAnsi="Bookman Old Style"/>
          <w:i/>
          <w:sz w:val="24"/>
          <w:szCs w:val="24"/>
        </w:rPr>
        <w:t>ynamid</w:t>
      </w:r>
      <w:proofErr w:type="spellEnd"/>
      <w:r w:rsidRPr="00295CA3">
        <w:rPr>
          <w:rFonts w:ascii="Bookman Old Style" w:hAnsi="Bookman Old Style"/>
          <w:i/>
          <w:sz w:val="24"/>
          <w:szCs w:val="24"/>
        </w:rPr>
        <w:t xml:space="preserve"> case</w:t>
      </w:r>
      <w:r>
        <w:rPr>
          <w:rFonts w:ascii="Bookman Old Style" w:hAnsi="Bookman Old Style"/>
          <w:sz w:val="24"/>
          <w:szCs w:val="24"/>
        </w:rPr>
        <w:t xml:space="preserve"> </w:t>
      </w:r>
      <w:r w:rsidR="007330A7">
        <w:rPr>
          <w:rFonts w:ascii="Bookman Old Style" w:hAnsi="Bookman Old Style"/>
          <w:sz w:val="24"/>
          <w:szCs w:val="24"/>
        </w:rPr>
        <w:t>(supra)</w:t>
      </w:r>
      <w:r w:rsidR="005F4071">
        <w:rPr>
          <w:rFonts w:ascii="Bookman Old Style" w:hAnsi="Bookman Old Style"/>
          <w:sz w:val="24"/>
          <w:szCs w:val="24"/>
        </w:rPr>
        <w:t>,</w:t>
      </w:r>
      <w:r w:rsidR="007330A7">
        <w:rPr>
          <w:rFonts w:ascii="Bookman Old Style" w:hAnsi="Bookman Old Style"/>
          <w:sz w:val="24"/>
          <w:szCs w:val="24"/>
        </w:rPr>
        <w:t xml:space="preserve"> </w:t>
      </w:r>
      <w:r>
        <w:rPr>
          <w:rFonts w:ascii="Bookman Old Style" w:hAnsi="Bookman Old Style"/>
          <w:sz w:val="24"/>
          <w:szCs w:val="24"/>
        </w:rPr>
        <w:t xml:space="preserve">if the plaintiff were to succeed in establishing their cause of action, they would be adequately compensated by an award of </w:t>
      </w:r>
      <w:r>
        <w:rPr>
          <w:rFonts w:ascii="Bookman Old Style" w:hAnsi="Bookman Old Style"/>
          <w:sz w:val="24"/>
          <w:szCs w:val="24"/>
        </w:rPr>
        <w:lastRenderedPageBreak/>
        <w:t>damages for any loss they will sustain as result of the 2</w:t>
      </w:r>
      <w:r w:rsidRPr="00295CA3">
        <w:rPr>
          <w:rFonts w:ascii="Bookman Old Style" w:hAnsi="Bookman Old Style"/>
          <w:sz w:val="24"/>
          <w:szCs w:val="24"/>
          <w:vertAlign w:val="superscript"/>
        </w:rPr>
        <w:t>nd</w:t>
      </w:r>
      <w:r>
        <w:rPr>
          <w:rFonts w:ascii="Bookman Old Style" w:hAnsi="Bookman Old Style"/>
          <w:sz w:val="24"/>
          <w:szCs w:val="24"/>
        </w:rPr>
        <w:t xml:space="preserve"> defendant registering and using the name </w:t>
      </w:r>
      <w:r w:rsidRPr="00295CA3">
        <w:rPr>
          <w:rFonts w:ascii="Bookman Old Style" w:hAnsi="Bookman Old Style"/>
          <w:i/>
          <w:sz w:val="24"/>
          <w:szCs w:val="24"/>
        </w:rPr>
        <w:t>“</w:t>
      </w:r>
      <w:proofErr w:type="spellStart"/>
      <w:r w:rsidRPr="00295CA3">
        <w:rPr>
          <w:rFonts w:ascii="Bookman Old Style" w:hAnsi="Bookman Old Style"/>
          <w:i/>
          <w:sz w:val="24"/>
          <w:szCs w:val="24"/>
        </w:rPr>
        <w:t>Airtel</w:t>
      </w:r>
      <w:proofErr w:type="spellEnd"/>
      <w:r w:rsidRPr="00295CA3">
        <w:rPr>
          <w:rFonts w:ascii="Bookman Old Style" w:hAnsi="Bookman Old Style"/>
          <w:i/>
          <w:sz w:val="24"/>
          <w:szCs w:val="24"/>
        </w:rPr>
        <w:t>”</w:t>
      </w:r>
      <w:r w:rsidR="005F4071">
        <w:rPr>
          <w:rFonts w:ascii="Bookman Old Style" w:hAnsi="Bookman Old Style"/>
          <w:sz w:val="24"/>
          <w:szCs w:val="24"/>
        </w:rPr>
        <w:t xml:space="preserve"> singularly or in combination with</w:t>
      </w:r>
      <w:r>
        <w:rPr>
          <w:rFonts w:ascii="Bookman Old Style" w:hAnsi="Bookman Old Style"/>
          <w:sz w:val="24"/>
          <w:szCs w:val="24"/>
        </w:rPr>
        <w:t xml:space="preserve"> other words.</w:t>
      </w:r>
      <w:proofErr w:type="gramEnd"/>
      <w:r>
        <w:rPr>
          <w:rFonts w:ascii="Bookman Old Style" w:hAnsi="Bookman Old Style"/>
          <w:sz w:val="24"/>
          <w:szCs w:val="24"/>
        </w:rPr>
        <w:t xml:space="preserve"> </w:t>
      </w:r>
    </w:p>
    <w:p w:rsidR="007330A7" w:rsidRDefault="007330A7" w:rsidP="008D2114">
      <w:pPr>
        <w:tabs>
          <w:tab w:val="left" w:pos="3690"/>
        </w:tabs>
        <w:spacing w:line="360" w:lineRule="auto"/>
        <w:jc w:val="both"/>
        <w:rPr>
          <w:rFonts w:ascii="Bookman Old Style" w:hAnsi="Bookman Old Style"/>
          <w:sz w:val="24"/>
          <w:szCs w:val="24"/>
        </w:rPr>
      </w:pPr>
    </w:p>
    <w:p w:rsidR="00295CA3" w:rsidRDefault="005F4071" w:rsidP="008D2114">
      <w:pPr>
        <w:tabs>
          <w:tab w:val="left" w:pos="3690"/>
        </w:tabs>
        <w:spacing w:line="360" w:lineRule="auto"/>
        <w:jc w:val="both"/>
        <w:rPr>
          <w:rFonts w:ascii="Bookman Old Style" w:hAnsi="Bookman Old Style"/>
          <w:sz w:val="24"/>
          <w:szCs w:val="24"/>
        </w:rPr>
      </w:pPr>
      <w:r>
        <w:rPr>
          <w:rFonts w:ascii="Bookman Old Style" w:hAnsi="Bookman Old Style"/>
          <w:sz w:val="24"/>
          <w:szCs w:val="24"/>
        </w:rPr>
        <w:t xml:space="preserve">Further, </w:t>
      </w:r>
      <w:r w:rsidR="00295CA3">
        <w:rPr>
          <w:rFonts w:ascii="Bookman Old Style" w:hAnsi="Bookman Old Style"/>
          <w:sz w:val="24"/>
          <w:szCs w:val="24"/>
        </w:rPr>
        <w:t xml:space="preserve">the plaintiffs have not demonstrated that they would suffer substantial prejudice or hardship in any material respect if they </w:t>
      </w:r>
      <w:proofErr w:type="gramStart"/>
      <w:r w:rsidR="00295CA3">
        <w:rPr>
          <w:rFonts w:ascii="Bookman Old Style" w:hAnsi="Bookman Old Style"/>
          <w:sz w:val="24"/>
          <w:szCs w:val="24"/>
        </w:rPr>
        <w:t>were confined</w:t>
      </w:r>
      <w:proofErr w:type="gramEnd"/>
      <w:r w:rsidR="00295CA3">
        <w:rPr>
          <w:rFonts w:ascii="Bookman Old Style" w:hAnsi="Bookman Old Style"/>
          <w:sz w:val="24"/>
          <w:szCs w:val="24"/>
        </w:rPr>
        <w:t xml:space="preserve"> to the remedy of damages. In view of the foregoing, I refuse the application for </w:t>
      </w:r>
      <w:r w:rsidR="007330A7">
        <w:rPr>
          <w:rFonts w:ascii="Bookman Old Style" w:hAnsi="Bookman Old Style"/>
          <w:sz w:val="24"/>
          <w:szCs w:val="24"/>
        </w:rPr>
        <w:t>an interim injunction.  Costs follow</w:t>
      </w:r>
      <w:r w:rsidR="00295CA3">
        <w:rPr>
          <w:rFonts w:ascii="Bookman Old Style" w:hAnsi="Bookman Old Style"/>
          <w:sz w:val="24"/>
          <w:szCs w:val="24"/>
        </w:rPr>
        <w:t xml:space="preserve"> the event. </w:t>
      </w:r>
      <w:proofErr w:type="gramStart"/>
      <w:r w:rsidR="00295CA3">
        <w:rPr>
          <w:rFonts w:ascii="Bookman Old Style" w:hAnsi="Bookman Old Style"/>
          <w:sz w:val="24"/>
          <w:szCs w:val="24"/>
        </w:rPr>
        <w:t>And</w:t>
      </w:r>
      <w:proofErr w:type="gramEnd"/>
      <w:r w:rsidR="00295CA3">
        <w:rPr>
          <w:rFonts w:ascii="Bookman Old Style" w:hAnsi="Bookman Old Style"/>
          <w:sz w:val="24"/>
          <w:szCs w:val="24"/>
        </w:rPr>
        <w:t xml:space="preserve"> leave to appeal is granted.</w:t>
      </w:r>
    </w:p>
    <w:p w:rsidR="00295CA3" w:rsidRDefault="00295CA3" w:rsidP="008D2114">
      <w:pPr>
        <w:tabs>
          <w:tab w:val="left" w:pos="3690"/>
        </w:tabs>
        <w:spacing w:line="360" w:lineRule="auto"/>
        <w:jc w:val="both"/>
        <w:rPr>
          <w:rFonts w:ascii="Bookman Old Style" w:hAnsi="Bookman Old Style"/>
          <w:sz w:val="24"/>
          <w:szCs w:val="24"/>
        </w:rPr>
      </w:pPr>
    </w:p>
    <w:p w:rsidR="00295CA3" w:rsidRPr="00EF21D8" w:rsidRDefault="00295CA3" w:rsidP="00EF21D8">
      <w:pPr>
        <w:tabs>
          <w:tab w:val="left" w:pos="3690"/>
        </w:tabs>
        <w:spacing w:after="0" w:line="240" w:lineRule="auto"/>
        <w:jc w:val="center"/>
        <w:rPr>
          <w:rFonts w:ascii="Bookman Old Style" w:hAnsi="Bookman Old Style"/>
          <w:b/>
          <w:sz w:val="24"/>
          <w:szCs w:val="24"/>
        </w:rPr>
      </w:pPr>
      <w:r w:rsidRPr="00EF21D8">
        <w:rPr>
          <w:rFonts w:ascii="Bookman Old Style" w:hAnsi="Bookman Old Style"/>
          <w:b/>
          <w:sz w:val="24"/>
          <w:szCs w:val="24"/>
        </w:rPr>
        <w:t>______________________________________</w:t>
      </w:r>
    </w:p>
    <w:p w:rsidR="00295CA3" w:rsidRPr="00EF21D8" w:rsidRDefault="00295CA3" w:rsidP="00EF21D8">
      <w:pPr>
        <w:tabs>
          <w:tab w:val="left" w:pos="3690"/>
        </w:tabs>
        <w:spacing w:after="0" w:line="240" w:lineRule="auto"/>
        <w:jc w:val="center"/>
        <w:rPr>
          <w:rFonts w:ascii="Bookman Old Style" w:hAnsi="Bookman Old Style"/>
          <w:b/>
          <w:sz w:val="24"/>
          <w:szCs w:val="24"/>
        </w:rPr>
      </w:pPr>
      <w:r w:rsidRPr="00EF21D8">
        <w:rPr>
          <w:rFonts w:ascii="Bookman Old Style" w:hAnsi="Bookman Old Style"/>
          <w:b/>
          <w:sz w:val="24"/>
          <w:szCs w:val="24"/>
        </w:rPr>
        <w:t xml:space="preserve">Dr. P. </w:t>
      </w:r>
      <w:proofErr w:type="spellStart"/>
      <w:r w:rsidRPr="00EF21D8">
        <w:rPr>
          <w:rFonts w:ascii="Bookman Old Style" w:hAnsi="Bookman Old Style"/>
          <w:b/>
          <w:sz w:val="24"/>
          <w:szCs w:val="24"/>
        </w:rPr>
        <w:t>Matibini</w:t>
      </w:r>
      <w:proofErr w:type="spellEnd"/>
      <w:r w:rsidRPr="00EF21D8">
        <w:rPr>
          <w:rFonts w:ascii="Bookman Old Style" w:hAnsi="Bookman Old Style"/>
          <w:b/>
          <w:sz w:val="24"/>
          <w:szCs w:val="24"/>
        </w:rPr>
        <w:t>, SC</w:t>
      </w:r>
    </w:p>
    <w:p w:rsidR="002309D9" w:rsidRPr="00EF21D8" w:rsidRDefault="00295CA3" w:rsidP="00EF21D8">
      <w:pPr>
        <w:tabs>
          <w:tab w:val="left" w:pos="3690"/>
        </w:tabs>
        <w:spacing w:after="0" w:line="240" w:lineRule="auto"/>
        <w:jc w:val="center"/>
        <w:rPr>
          <w:rFonts w:ascii="Bookman Old Style" w:hAnsi="Bookman Old Style"/>
          <w:b/>
          <w:sz w:val="24"/>
          <w:szCs w:val="24"/>
        </w:rPr>
      </w:pPr>
      <w:r w:rsidRPr="00EF21D8">
        <w:rPr>
          <w:rFonts w:ascii="Bookman Old Style" w:hAnsi="Bookman Old Style"/>
          <w:b/>
          <w:sz w:val="24"/>
          <w:szCs w:val="24"/>
        </w:rPr>
        <w:t>HIGHT COURT JUDGE</w:t>
      </w:r>
    </w:p>
    <w:p w:rsidR="006F56A4" w:rsidRPr="00EF21D8" w:rsidRDefault="006F56A4" w:rsidP="00EF21D8">
      <w:pPr>
        <w:tabs>
          <w:tab w:val="left" w:pos="3690"/>
        </w:tabs>
        <w:spacing w:after="0" w:line="240" w:lineRule="auto"/>
        <w:jc w:val="center"/>
        <w:rPr>
          <w:rFonts w:ascii="Bookman Old Style" w:hAnsi="Bookman Old Style"/>
          <w:b/>
          <w:sz w:val="24"/>
          <w:szCs w:val="24"/>
        </w:rPr>
      </w:pPr>
    </w:p>
    <w:p w:rsidR="00A921E8" w:rsidRPr="00EF21D8" w:rsidRDefault="00A921E8" w:rsidP="00EF21D8">
      <w:pPr>
        <w:tabs>
          <w:tab w:val="left" w:pos="3690"/>
        </w:tabs>
        <w:spacing w:after="0" w:line="240" w:lineRule="auto"/>
        <w:jc w:val="center"/>
        <w:rPr>
          <w:rFonts w:ascii="Bookman Old Style" w:hAnsi="Bookman Old Style"/>
          <w:b/>
          <w:sz w:val="24"/>
          <w:szCs w:val="24"/>
        </w:rPr>
      </w:pPr>
    </w:p>
    <w:p w:rsidR="00082F18" w:rsidRPr="005739E2" w:rsidRDefault="00A921E8" w:rsidP="00EF21D8">
      <w:pPr>
        <w:tabs>
          <w:tab w:val="left" w:pos="3690"/>
        </w:tabs>
        <w:spacing w:after="0" w:line="360" w:lineRule="auto"/>
        <w:jc w:val="both"/>
        <w:rPr>
          <w:rFonts w:ascii="Bookman Old Style" w:hAnsi="Bookman Old Style"/>
          <w:sz w:val="24"/>
          <w:szCs w:val="24"/>
        </w:rPr>
      </w:pPr>
      <w:r>
        <w:rPr>
          <w:rFonts w:ascii="Bookman Old Style" w:hAnsi="Bookman Old Style"/>
          <w:sz w:val="24"/>
          <w:szCs w:val="24"/>
        </w:rPr>
        <w:t xml:space="preserve">  </w:t>
      </w:r>
      <w:r w:rsidR="00082F18">
        <w:rPr>
          <w:rFonts w:ascii="Bookman Old Style" w:hAnsi="Bookman Old Style"/>
          <w:sz w:val="24"/>
          <w:szCs w:val="24"/>
        </w:rPr>
        <w:t xml:space="preserve">  </w:t>
      </w:r>
    </w:p>
    <w:p w:rsidR="00B90537" w:rsidRPr="00D42558" w:rsidRDefault="00DC5A9E" w:rsidP="00D42558">
      <w:pPr>
        <w:spacing w:after="0" w:line="360" w:lineRule="auto"/>
        <w:rPr>
          <w:rFonts w:ascii="Bookman Old Style" w:hAnsi="Bookman Old Style"/>
          <w:sz w:val="28"/>
          <w:szCs w:val="28"/>
        </w:rPr>
      </w:pPr>
      <w:r>
        <w:rPr>
          <w:rFonts w:ascii="Bookman Old Style" w:hAnsi="Bookman Old Style"/>
          <w:sz w:val="28"/>
          <w:szCs w:val="28"/>
        </w:rPr>
        <w:t xml:space="preserve"> </w:t>
      </w:r>
      <w:r w:rsidR="00A8282A">
        <w:rPr>
          <w:rFonts w:ascii="Bookman Old Style" w:hAnsi="Bookman Old Style"/>
          <w:sz w:val="28"/>
          <w:szCs w:val="28"/>
        </w:rPr>
        <w:t xml:space="preserve"> </w:t>
      </w:r>
      <w:r w:rsidR="00BC3FF3">
        <w:rPr>
          <w:rFonts w:ascii="Bookman Old Style" w:hAnsi="Bookman Old Style"/>
          <w:sz w:val="28"/>
          <w:szCs w:val="28"/>
        </w:rPr>
        <w:t xml:space="preserve"> </w:t>
      </w:r>
      <w:r w:rsidR="0046104F">
        <w:rPr>
          <w:rFonts w:ascii="Bookman Old Style" w:hAnsi="Bookman Old Style"/>
          <w:sz w:val="28"/>
          <w:szCs w:val="28"/>
        </w:rPr>
        <w:t xml:space="preserve">  </w:t>
      </w:r>
      <w:r w:rsidR="00D539E6">
        <w:rPr>
          <w:rFonts w:ascii="Bookman Old Style" w:hAnsi="Bookman Old Style"/>
          <w:sz w:val="28"/>
          <w:szCs w:val="28"/>
        </w:rPr>
        <w:t xml:space="preserve"> </w:t>
      </w:r>
      <w:r w:rsidR="00B90537">
        <w:rPr>
          <w:rFonts w:ascii="Bookman Old Style" w:hAnsi="Bookman Old Style"/>
          <w:sz w:val="28"/>
          <w:szCs w:val="28"/>
        </w:rPr>
        <w:t xml:space="preserve">   </w:t>
      </w:r>
    </w:p>
    <w:p w:rsidR="00C824E9" w:rsidRPr="00C824E9" w:rsidRDefault="00C824E9" w:rsidP="00C824E9">
      <w:pPr>
        <w:spacing w:after="0" w:line="480" w:lineRule="auto"/>
        <w:rPr>
          <w:rFonts w:ascii="Bookman Old Style" w:hAnsi="Bookman Old Style"/>
          <w:sz w:val="24"/>
          <w:szCs w:val="24"/>
        </w:rPr>
      </w:pPr>
    </w:p>
    <w:p w:rsidR="00AC0F76" w:rsidRDefault="00C824E9" w:rsidP="00C824E9">
      <w:pPr>
        <w:pStyle w:val="ListParagraph"/>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AC0F76" w:rsidRDefault="00AC0F76" w:rsidP="00AC0F76">
      <w:pPr>
        <w:spacing w:after="0" w:line="360" w:lineRule="auto"/>
        <w:jc w:val="both"/>
        <w:rPr>
          <w:rFonts w:ascii="Bookman Old Style" w:hAnsi="Bookman Old Style"/>
          <w:sz w:val="28"/>
          <w:szCs w:val="28"/>
        </w:rPr>
      </w:pPr>
    </w:p>
    <w:p w:rsidR="0087141D" w:rsidRDefault="0087141D"/>
    <w:sectPr w:rsidR="0087141D" w:rsidSect="008714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6A" w:rsidRDefault="00F14B6A" w:rsidP="00431DB0">
      <w:pPr>
        <w:spacing w:after="0" w:line="240" w:lineRule="auto"/>
      </w:pPr>
      <w:r>
        <w:separator/>
      </w:r>
    </w:p>
  </w:endnote>
  <w:endnote w:type="continuationSeparator" w:id="0">
    <w:p w:rsidR="00F14B6A" w:rsidRDefault="00F14B6A" w:rsidP="00431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7636"/>
      <w:docPartObj>
        <w:docPartGallery w:val="Page Numbers (Bottom of Page)"/>
        <w:docPartUnique/>
      </w:docPartObj>
    </w:sdtPr>
    <w:sdtContent>
      <w:p w:rsidR="00D362E1" w:rsidRDefault="00D362E1">
        <w:pPr>
          <w:pStyle w:val="Footer"/>
          <w:jc w:val="center"/>
        </w:pPr>
        <w:r>
          <w:t>R</w:t>
        </w:r>
        <w:fldSimple w:instr=" PAGE   \* MERGEFORMAT ">
          <w:r w:rsidR="006C3B10">
            <w:rPr>
              <w:noProof/>
            </w:rPr>
            <w:t>41</w:t>
          </w:r>
        </w:fldSimple>
      </w:p>
    </w:sdtContent>
  </w:sdt>
  <w:p w:rsidR="00D362E1" w:rsidRDefault="00D362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6A" w:rsidRDefault="00F14B6A" w:rsidP="00431DB0">
      <w:pPr>
        <w:spacing w:after="0" w:line="240" w:lineRule="auto"/>
      </w:pPr>
      <w:r>
        <w:separator/>
      </w:r>
    </w:p>
  </w:footnote>
  <w:footnote w:type="continuationSeparator" w:id="0">
    <w:p w:rsidR="00F14B6A" w:rsidRDefault="00F14B6A" w:rsidP="00431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0F"/>
    <w:multiLevelType w:val="hybridMultilevel"/>
    <w:tmpl w:val="67B8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806"/>
    <w:multiLevelType w:val="hybridMultilevel"/>
    <w:tmpl w:val="2B98DE26"/>
    <w:lvl w:ilvl="0" w:tplc="F7DAFBA6">
      <w:start w:val="1"/>
      <w:numFmt w:val="decimal"/>
      <w:lvlText w:val="%1."/>
      <w:lvlJc w:val="left"/>
      <w:pPr>
        <w:ind w:left="720" w:hanging="360"/>
      </w:pPr>
      <w:rPr>
        <w:rFonts w:ascii="Bookman Old Style" w:hAnsi="Bookman Old Style"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214A"/>
    <w:multiLevelType w:val="hybridMultilevel"/>
    <w:tmpl w:val="9258B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D68FF"/>
    <w:multiLevelType w:val="hybridMultilevel"/>
    <w:tmpl w:val="E43EB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25CF2"/>
    <w:multiLevelType w:val="hybridMultilevel"/>
    <w:tmpl w:val="263C148C"/>
    <w:lvl w:ilvl="0" w:tplc="718C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655B9"/>
    <w:multiLevelType w:val="hybridMultilevel"/>
    <w:tmpl w:val="8EAE5652"/>
    <w:lvl w:ilvl="0" w:tplc="9FF87D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DF6C39"/>
    <w:multiLevelType w:val="hybridMultilevel"/>
    <w:tmpl w:val="E8DA86C8"/>
    <w:lvl w:ilvl="0" w:tplc="9C6EC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578AE"/>
    <w:multiLevelType w:val="hybridMultilevel"/>
    <w:tmpl w:val="23EA41E2"/>
    <w:lvl w:ilvl="0" w:tplc="C2582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A72E6"/>
    <w:multiLevelType w:val="hybridMultilevel"/>
    <w:tmpl w:val="746E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F43DB"/>
    <w:multiLevelType w:val="hybridMultilevel"/>
    <w:tmpl w:val="B214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E00C6"/>
    <w:multiLevelType w:val="hybridMultilevel"/>
    <w:tmpl w:val="D0FAA79C"/>
    <w:lvl w:ilvl="0" w:tplc="F73A1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7462E"/>
    <w:multiLevelType w:val="hybridMultilevel"/>
    <w:tmpl w:val="3FD058C8"/>
    <w:lvl w:ilvl="0" w:tplc="1D3C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B2A0C"/>
    <w:multiLevelType w:val="hybridMultilevel"/>
    <w:tmpl w:val="1624E0DC"/>
    <w:lvl w:ilvl="0" w:tplc="CBD8D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61AAD"/>
    <w:multiLevelType w:val="hybridMultilevel"/>
    <w:tmpl w:val="2012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538B6"/>
    <w:multiLevelType w:val="hybridMultilevel"/>
    <w:tmpl w:val="839A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4"/>
  </w:num>
  <w:num w:numId="6">
    <w:abstractNumId w:val="12"/>
  </w:num>
  <w:num w:numId="7">
    <w:abstractNumId w:val="10"/>
  </w:num>
  <w:num w:numId="8">
    <w:abstractNumId w:val="8"/>
  </w:num>
  <w:num w:numId="9">
    <w:abstractNumId w:val="13"/>
  </w:num>
  <w:num w:numId="10">
    <w:abstractNumId w:val="2"/>
  </w:num>
  <w:num w:numId="11">
    <w:abstractNumId w:val="7"/>
  </w:num>
  <w:num w:numId="12">
    <w:abstractNumId w:val="3"/>
  </w:num>
  <w:num w:numId="13">
    <w:abstractNumId w:val="6"/>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0F76"/>
    <w:rsid w:val="000251C8"/>
    <w:rsid w:val="000400C3"/>
    <w:rsid w:val="00041B17"/>
    <w:rsid w:val="00061677"/>
    <w:rsid w:val="00082F18"/>
    <w:rsid w:val="00086798"/>
    <w:rsid w:val="000935A6"/>
    <w:rsid w:val="000B2B44"/>
    <w:rsid w:val="000D3CAE"/>
    <w:rsid w:val="000D7EC6"/>
    <w:rsid w:val="000E5815"/>
    <w:rsid w:val="001058B7"/>
    <w:rsid w:val="001560C5"/>
    <w:rsid w:val="001626B5"/>
    <w:rsid w:val="001634A6"/>
    <w:rsid w:val="001753F4"/>
    <w:rsid w:val="00182E31"/>
    <w:rsid w:val="00191491"/>
    <w:rsid w:val="00191ADC"/>
    <w:rsid w:val="001944AB"/>
    <w:rsid w:val="001A4411"/>
    <w:rsid w:val="001B40B8"/>
    <w:rsid w:val="001B5D11"/>
    <w:rsid w:val="001D06B7"/>
    <w:rsid w:val="001D2007"/>
    <w:rsid w:val="001D79B1"/>
    <w:rsid w:val="001F109C"/>
    <w:rsid w:val="001F78F3"/>
    <w:rsid w:val="001F7B1F"/>
    <w:rsid w:val="00200802"/>
    <w:rsid w:val="00205A76"/>
    <w:rsid w:val="00221A97"/>
    <w:rsid w:val="00223293"/>
    <w:rsid w:val="002309D9"/>
    <w:rsid w:val="002379D0"/>
    <w:rsid w:val="002800B1"/>
    <w:rsid w:val="00285420"/>
    <w:rsid w:val="00295CA3"/>
    <w:rsid w:val="002A5542"/>
    <w:rsid w:val="002A7BA5"/>
    <w:rsid w:val="002D0DF6"/>
    <w:rsid w:val="002D3C39"/>
    <w:rsid w:val="002D7651"/>
    <w:rsid w:val="002F00AF"/>
    <w:rsid w:val="00301718"/>
    <w:rsid w:val="00345E99"/>
    <w:rsid w:val="0039300B"/>
    <w:rsid w:val="00395041"/>
    <w:rsid w:val="003B7F30"/>
    <w:rsid w:val="003C097A"/>
    <w:rsid w:val="003C624F"/>
    <w:rsid w:val="003C654E"/>
    <w:rsid w:val="003F3EC3"/>
    <w:rsid w:val="003F46B5"/>
    <w:rsid w:val="003F6DF3"/>
    <w:rsid w:val="00402DD5"/>
    <w:rsid w:val="00421717"/>
    <w:rsid w:val="00425646"/>
    <w:rsid w:val="00430687"/>
    <w:rsid w:val="00431DB0"/>
    <w:rsid w:val="00437C18"/>
    <w:rsid w:val="00443D21"/>
    <w:rsid w:val="00446B11"/>
    <w:rsid w:val="004530F0"/>
    <w:rsid w:val="0046104F"/>
    <w:rsid w:val="00477946"/>
    <w:rsid w:val="00485931"/>
    <w:rsid w:val="00487E11"/>
    <w:rsid w:val="00496F64"/>
    <w:rsid w:val="004D1A52"/>
    <w:rsid w:val="004D5A69"/>
    <w:rsid w:val="004E48F1"/>
    <w:rsid w:val="004F26BC"/>
    <w:rsid w:val="00522EAE"/>
    <w:rsid w:val="00527B55"/>
    <w:rsid w:val="00540874"/>
    <w:rsid w:val="00540878"/>
    <w:rsid w:val="005416B3"/>
    <w:rsid w:val="005816F1"/>
    <w:rsid w:val="0058415F"/>
    <w:rsid w:val="00592DAF"/>
    <w:rsid w:val="005953E8"/>
    <w:rsid w:val="00596DD3"/>
    <w:rsid w:val="005A46B1"/>
    <w:rsid w:val="005B7381"/>
    <w:rsid w:val="005D1C7C"/>
    <w:rsid w:val="005D56B9"/>
    <w:rsid w:val="005E10FC"/>
    <w:rsid w:val="005E35F0"/>
    <w:rsid w:val="005F4071"/>
    <w:rsid w:val="00636319"/>
    <w:rsid w:val="006C3B10"/>
    <w:rsid w:val="006E783D"/>
    <w:rsid w:val="006F09A6"/>
    <w:rsid w:val="006F1F56"/>
    <w:rsid w:val="006F56A4"/>
    <w:rsid w:val="00713A29"/>
    <w:rsid w:val="0072388C"/>
    <w:rsid w:val="00732CE2"/>
    <w:rsid w:val="007330A7"/>
    <w:rsid w:val="00773DE5"/>
    <w:rsid w:val="007814A1"/>
    <w:rsid w:val="00786CDA"/>
    <w:rsid w:val="007F17FA"/>
    <w:rsid w:val="007F296C"/>
    <w:rsid w:val="007F63FF"/>
    <w:rsid w:val="008022FE"/>
    <w:rsid w:val="008213D9"/>
    <w:rsid w:val="0082764F"/>
    <w:rsid w:val="008320C8"/>
    <w:rsid w:val="00844C36"/>
    <w:rsid w:val="008454D6"/>
    <w:rsid w:val="008536F1"/>
    <w:rsid w:val="00861606"/>
    <w:rsid w:val="0087141D"/>
    <w:rsid w:val="00872BC3"/>
    <w:rsid w:val="0088526B"/>
    <w:rsid w:val="008A52EB"/>
    <w:rsid w:val="008D2114"/>
    <w:rsid w:val="008D63CD"/>
    <w:rsid w:val="008F4213"/>
    <w:rsid w:val="00912745"/>
    <w:rsid w:val="00922655"/>
    <w:rsid w:val="009279AD"/>
    <w:rsid w:val="009309C2"/>
    <w:rsid w:val="00942D0C"/>
    <w:rsid w:val="00950343"/>
    <w:rsid w:val="00951228"/>
    <w:rsid w:val="00964459"/>
    <w:rsid w:val="009853B8"/>
    <w:rsid w:val="009A4A7E"/>
    <w:rsid w:val="009A6150"/>
    <w:rsid w:val="009C4EED"/>
    <w:rsid w:val="009E0218"/>
    <w:rsid w:val="009E4C6C"/>
    <w:rsid w:val="00A31323"/>
    <w:rsid w:val="00A347F8"/>
    <w:rsid w:val="00A42A74"/>
    <w:rsid w:val="00A55035"/>
    <w:rsid w:val="00A55246"/>
    <w:rsid w:val="00A63746"/>
    <w:rsid w:val="00A729DE"/>
    <w:rsid w:val="00A745FB"/>
    <w:rsid w:val="00A8282A"/>
    <w:rsid w:val="00A86E07"/>
    <w:rsid w:val="00A921E8"/>
    <w:rsid w:val="00AB409C"/>
    <w:rsid w:val="00AB5ED9"/>
    <w:rsid w:val="00AC0F76"/>
    <w:rsid w:val="00AD4AF1"/>
    <w:rsid w:val="00B0032D"/>
    <w:rsid w:val="00B00566"/>
    <w:rsid w:val="00B256F8"/>
    <w:rsid w:val="00B4351A"/>
    <w:rsid w:val="00B46E93"/>
    <w:rsid w:val="00B7026D"/>
    <w:rsid w:val="00B730D0"/>
    <w:rsid w:val="00B90537"/>
    <w:rsid w:val="00B95DCE"/>
    <w:rsid w:val="00B96385"/>
    <w:rsid w:val="00BB3381"/>
    <w:rsid w:val="00BC3FF3"/>
    <w:rsid w:val="00BE077E"/>
    <w:rsid w:val="00BE7584"/>
    <w:rsid w:val="00C263A4"/>
    <w:rsid w:val="00C3383D"/>
    <w:rsid w:val="00C45046"/>
    <w:rsid w:val="00C6784B"/>
    <w:rsid w:val="00C774AC"/>
    <w:rsid w:val="00C824E9"/>
    <w:rsid w:val="00C865EE"/>
    <w:rsid w:val="00CA7683"/>
    <w:rsid w:val="00CB40C8"/>
    <w:rsid w:val="00CC52B9"/>
    <w:rsid w:val="00CC790C"/>
    <w:rsid w:val="00CD2EB2"/>
    <w:rsid w:val="00CD366F"/>
    <w:rsid w:val="00CD41AD"/>
    <w:rsid w:val="00CE7797"/>
    <w:rsid w:val="00D029A1"/>
    <w:rsid w:val="00D0581B"/>
    <w:rsid w:val="00D14503"/>
    <w:rsid w:val="00D25DC5"/>
    <w:rsid w:val="00D3416A"/>
    <w:rsid w:val="00D362E1"/>
    <w:rsid w:val="00D41207"/>
    <w:rsid w:val="00D42558"/>
    <w:rsid w:val="00D429AF"/>
    <w:rsid w:val="00D539E6"/>
    <w:rsid w:val="00D62A04"/>
    <w:rsid w:val="00DB5B92"/>
    <w:rsid w:val="00DC5A9E"/>
    <w:rsid w:val="00DE12DE"/>
    <w:rsid w:val="00DF54A5"/>
    <w:rsid w:val="00E56D21"/>
    <w:rsid w:val="00E57E9F"/>
    <w:rsid w:val="00E74480"/>
    <w:rsid w:val="00E949B9"/>
    <w:rsid w:val="00EA1BFE"/>
    <w:rsid w:val="00EE4A77"/>
    <w:rsid w:val="00EF21D8"/>
    <w:rsid w:val="00F0175B"/>
    <w:rsid w:val="00F04E9E"/>
    <w:rsid w:val="00F14B6A"/>
    <w:rsid w:val="00F44E94"/>
    <w:rsid w:val="00F45C7C"/>
    <w:rsid w:val="00F50E84"/>
    <w:rsid w:val="00F57020"/>
    <w:rsid w:val="00F57BB3"/>
    <w:rsid w:val="00F852EA"/>
    <w:rsid w:val="00F91638"/>
    <w:rsid w:val="00F97100"/>
    <w:rsid w:val="00FE6CF1"/>
    <w:rsid w:val="00FF6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76"/>
    <w:pPr>
      <w:ind w:left="720"/>
      <w:contextualSpacing/>
    </w:pPr>
  </w:style>
  <w:style w:type="paragraph" w:styleId="Header">
    <w:name w:val="header"/>
    <w:basedOn w:val="Normal"/>
    <w:link w:val="HeaderChar"/>
    <w:uiPriority w:val="99"/>
    <w:semiHidden/>
    <w:unhideWhenUsed/>
    <w:rsid w:val="00431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DB0"/>
  </w:style>
  <w:style w:type="paragraph" w:styleId="Footer">
    <w:name w:val="footer"/>
    <w:basedOn w:val="Normal"/>
    <w:link w:val="FooterChar"/>
    <w:uiPriority w:val="99"/>
    <w:unhideWhenUsed/>
    <w:rsid w:val="0043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43</Pages>
  <Words>12480</Words>
  <Characters>71138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Judge MatibiniSec</cp:lastModifiedBy>
  <cp:revision>93</cp:revision>
  <cp:lastPrinted>2012-08-28T05:23:00Z</cp:lastPrinted>
  <dcterms:created xsi:type="dcterms:W3CDTF">2011-01-13T07:42:00Z</dcterms:created>
  <dcterms:modified xsi:type="dcterms:W3CDTF">2012-08-28T05:24:00Z</dcterms:modified>
</cp:coreProperties>
</file>