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C42" w:rsidRDefault="00473889" w:rsidP="00F825DE">
      <w:pPr>
        <w:jc w:val="both"/>
        <w:rPr>
          <w:rFonts w:ascii="Bookman Old Style" w:hAnsi="Bookman Old Style" w:cs="Arial"/>
          <w:sz w:val="26"/>
          <w:szCs w:val="26"/>
        </w:rPr>
      </w:pP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sidR="00D00C42">
        <w:rPr>
          <w:rFonts w:ascii="Bookman Old Style" w:hAnsi="Bookman Old Style" w:cs="Arial"/>
          <w:sz w:val="26"/>
          <w:szCs w:val="26"/>
        </w:rPr>
        <w:tab/>
      </w:r>
      <w:r w:rsidR="00D00C42">
        <w:rPr>
          <w:rFonts w:ascii="Bookman Old Style" w:hAnsi="Bookman Old Style" w:cs="Arial"/>
          <w:sz w:val="26"/>
          <w:szCs w:val="26"/>
        </w:rPr>
        <w:tab/>
      </w:r>
      <w:r w:rsidR="00D00C42">
        <w:rPr>
          <w:rFonts w:ascii="Bookman Old Style" w:hAnsi="Bookman Old Style" w:cs="Arial"/>
          <w:sz w:val="26"/>
          <w:szCs w:val="26"/>
        </w:rPr>
        <w:tab/>
      </w:r>
      <w:r w:rsidR="00D00C42">
        <w:rPr>
          <w:rFonts w:ascii="Bookman Old Style" w:hAnsi="Bookman Old Style" w:cs="Arial"/>
          <w:sz w:val="26"/>
          <w:szCs w:val="26"/>
        </w:rPr>
        <w:tab/>
      </w:r>
      <w:r w:rsidR="00D00C42">
        <w:rPr>
          <w:rFonts w:ascii="Bookman Old Style" w:hAnsi="Bookman Old Style" w:cs="Arial"/>
          <w:sz w:val="26"/>
          <w:szCs w:val="26"/>
        </w:rPr>
        <w:tab/>
      </w:r>
      <w:r w:rsidR="00D00C42">
        <w:rPr>
          <w:rFonts w:ascii="Bookman Old Style" w:hAnsi="Bookman Old Style" w:cs="Arial"/>
          <w:sz w:val="26"/>
          <w:szCs w:val="26"/>
        </w:rPr>
        <w:tab/>
      </w:r>
      <w:r w:rsidR="00D00C42">
        <w:rPr>
          <w:rFonts w:ascii="Bookman Old Style" w:hAnsi="Bookman Old Style" w:cs="Arial"/>
          <w:sz w:val="26"/>
          <w:szCs w:val="26"/>
        </w:rPr>
        <w:tab/>
      </w:r>
      <w:r w:rsidR="00D00C42">
        <w:rPr>
          <w:rFonts w:ascii="Bookman Old Style" w:hAnsi="Bookman Old Style" w:cs="Arial"/>
          <w:sz w:val="26"/>
          <w:szCs w:val="26"/>
        </w:rPr>
        <w:tab/>
      </w:r>
      <w:r w:rsidR="00D00C42" w:rsidRPr="00D00C42">
        <w:rPr>
          <w:rFonts w:ascii="Bookman Old Style" w:hAnsi="Bookman Old Style" w:cs="Arial"/>
          <w:b/>
          <w:sz w:val="26"/>
          <w:szCs w:val="26"/>
        </w:rPr>
        <w:t>(340)</w:t>
      </w:r>
      <w:r w:rsidRPr="00D00C42">
        <w:rPr>
          <w:rFonts w:ascii="Bookman Old Style" w:hAnsi="Bookman Old Style" w:cs="Arial"/>
          <w:b/>
          <w:sz w:val="26"/>
          <w:szCs w:val="26"/>
        </w:rPr>
        <w:tab/>
      </w:r>
      <w:r>
        <w:rPr>
          <w:rFonts w:ascii="Bookman Old Style" w:hAnsi="Bookman Old Style" w:cs="Arial"/>
          <w:sz w:val="26"/>
          <w:szCs w:val="26"/>
        </w:rPr>
        <w:tab/>
      </w:r>
    </w:p>
    <w:p w:rsidR="00D00C42" w:rsidRDefault="00D00C42" w:rsidP="00F825DE">
      <w:pPr>
        <w:jc w:val="both"/>
        <w:rPr>
          <w:rFonts w:ascii="Bookman Old Style" w:hAnsi="Bookman Old Style" w:cs="Arial"/>
          <w:sz w:val="26"/>
          <w:szCs w:val="26"/>
        </w:rPr>
      </w:pP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r>
        <w:rPr>
          <w:rFonts w:ascii="Bookman Old Style" w:hAnsi="Bookman Old Style" w:cs="Arial"/>
          <w:sz w:val="26"/>
          <w:szCs w:val="26"/>
        </w:rPr>
        <w:tab/>
      </w:r>
    </w:p>
    <w:p w:rsidR="00473889" w:rsidRPr="00473889" w:rsidRDefault="00473889" w:rsidP="00D00C42">
      <w:pPr>
        <w:ind w:left="4320"/>
        <w:jc w:val="both"/>
        <w:rPr>
          <w:rFonts w:ascii="Bookman Old Style" w:hAnsi="Bookman Old Style" w:cs="Arial"/>
          <w:sz w:val="26"/>
          <w:szCs w:val="26"/>
        </w:rPr>
      </w:pPr>
      <w:r w:rsidRPr="00473889">
        <w:rPr>
          <w:rFonts w:ascii="Bookman Old Style" w:hAnsi="Bookman Old Style" w:cs="Arial"/>
          <w:b/>
          <w:sz w:val="26"/>
          <w:szCs w:val="26"/>
          <w:u w:val="single"/>
        </w:rPr>
        <w:t>SCZ JUDGMENT NO. 16</w:t>
      </w:r>
      <w:r>
        <w:rPr>
          <w:rFonts w:ascii="Bookman Old Style" w:hAnsi="Bookman Old Style" w:cs="Arial"/>
          <w:b/>
          <w:sz w:val="26"/>
          <w:szCs w:val="26"/>
          <w:u w:val="single"/>
        </w:rPr>
        <w:t xml:space="preserve"> of 2012</w:t>
      </w:r>
    </w:p>
    <w:p w:rsidR="00473889" w:rsidRDefault="00473889" w:rsidP="00F825DE">
      <w:pPr>
        <w:jc w:val="both"/>
        <w:rPr>
          <w:rFonts w:ascii="Bookman Old Style" w:hAnsi="Bookman Old Style" w:cs="Arial"/>
          <w:b/>
          <w:sz w:val="26"/>
          <w:szCs w:val="26"/>
          <w:u w:val="single"/>
        </w:rPr>
      </w:pPr>
    </w:p>
    <w:p w:rsidR="00F825DE" w:rsidRPr="00C05DE7" w:rsidRDefault="00F825DE" w:rsidP="00F825DE">
      <w:pPr>
        <w:jc w:val="both"/>
        <w:rPr>
          <w:rFonts w:ascii="Bookman Old Style" w:hAnsi="Bookman Old Style" w:cs="Arial"/>
          <w:sz w:val="26"/>
          <w:szCs w:val="26"/>
        </w:rPr>
      </w:pPr>
      <w:r w:rsidRPr="00C05DE7">
        <w:rPr>
          <w:rFonts w:ascii="Bookman Old Style" w:hAnsi="Bookman Old Style" w:cs="Arial"/>
          <w:b/>
          <w:sz w:val="26"/>
          <w:szCs w:val="26"/>
          <w:u w:val="single"/>
        </w:rPr>
        <w:t>IN THE SUPREME COURT OF ZAMBIA</w:t>
      </w:r>
      <w:r w:rsidRPr="00C05DE7">
        <w:rPr>
          <w:rFonts w:ascii="Bookman Old Style" w:hAnsi="Bookman Old Style" w:cs="Arial"/>
          <w:b/>
          <w:sz w:val="26"/>
          <w:szCs w:val="26"/>
        </w:rPr>
        <w:tab/>
      </w:r>
      <w:r w:rsidR="008F0C17">
        <w:rPr>
          <w:rFonts w:ascii="Bookman Old Style" w:hAnsi="Bookman Old Style" w:cs="Arial"/>
          <w:b/>
          <w:sz w:val="26"/>
          <w:szCs w:val="26"/>
        </w:rPr>
        <w:t xml:space="preserve">   </w:t>
      </w:r>
      <w:r w:rsidR="00F27AD0">
        <w:rPr>
          <w:rFonts w:ascii="Bookman Old Style" w:hAnsi="Bookman Old Style" w:cs="Arial"/>
          <w:b/>
          <w:sz w:val="26"/>
          <w:szCs w:val="26"/>
          <w:u w:val="single"/>
        </w:rPr>
        <w:t>Appeal No. 185/2008</w:t>
      </w:r>
    </w:p>
    <w:p w:rsidR="00E10E3E" w:rsidRPr="00473889" w:rsidRDefault="00F825DE" w:rsidP="00F825DE">
      <w:pPr>
        <w:jc w:val="both"/>
        <w:rPr>
          <w:rFonts w:ascii="Bookman Old Style" w:hAnsi="Bookman Old Style" w:cs="Arial"/>
          <w:sz w:val="26"/>
          <w:szCs w:val="26"/>
        </w:rPr>
      </w:pPr>
      <w:r w:rsidRPr="00C05DE7">
        <w:rPr>
          <w:rFonts w:ascii="Bookman Old Style" w:hAnsi="Bookman Old Style" w:cs="Arial"/>
          <w:b/>
          <w:sz w:val="26"/>
          <w:szCs w:val="26"/>
          <w:u w:val="single"/>
        </w:rPr>
        <w:t xml:space="preserve">HOLDEN AT </w:t>
      </w:r>
      <w:r>
        <w:rPr>
          <w:rFonts w:ascii="Bookman Old Style" w:hAnsi="Bookman Old Style" w:cs="Arial"/>
          <w:b/>
          <w:sz w:val="26"/>
          <w:szCs w:val="26"/>
          <w:u w:val="single"/>
        </w:rPr>
        <w:t>LUSAKA</w:t>
      </w:r>
      <w:r w:rsidR="00473889">
        <w:rPr>
          <w:rFonts w:ascii="Bookman Old Style" w:hAnsi="Bookman Old Style" w:cs="Arial"/>
          <w:sz w:val="26"/>
          <w:szCs w:val="26"/>
        </w:rPr>
        <w:tab/>
      </w:r>
      <w:r w:rsidR="00473889">
        <w:rPr>
          <w:rFonts w:ascii="Bookman Old Style" w:hAnsi="Bookman Old Style" w:cs="Arial"/>
          <w:sz w:val="26"/>
          <w:szCs w:val="26"/>
        </w:rPr>
        <w:tab/>
      </w:r>
      <w:r w:rsidR="00473889">
        <w:rPr>
          <w:rFonts w:ascii="Bookman Old Style" w:hAnsi="Bookman Old Style" w:cs="Arial"/>
          <w:sz w:val="26"/>
          <w:szCs w:val="26"/>
        </w:rPr>
        <w:tab/>
      </w:r>
      <w:r w:rsidR="00473889">
        <w:rPr>
          <w:rFonts w:ascii="Bookman Old Style" w:hAnsi="Bookman Old Style" w:cs="Arial"/>
          <w:sz w:val="26"/>
          <w:szCs w:val="26"/>
        </w:rPr>
        <w:tab/>
      </w:r>
      <w:r w:rsidR="00473889">
        <w:rPr>
          <w:rFonts w:ascii="Bookman Old Style" w:hAnsi="Bookman Old Style" w:cs="Arial"/>
          <w:sz w:val="26"/>
          <w:szCs w:val="26"/>
        </w:rPr>
        <w:tab/>
      </w:r>
    </w:p>
    <w:p w:rsidR="00F825DE" w:rsidRPr="00C05DE7" w:rsidRDefault="00F825DE" w:rsidP="00F825DE">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F825DE" w:rsidRPr="00C05DE7" w:rsidRDefault="00F825DE" w:rsidP="00F825DE">
      <w:pPr>
        <w:jc w:val="both"/>
        <w:rPr>
          <w:rFonts w:ascii="Bookman Old Style" w:hAnsi="Bookman Old Style" w:cs="Arial"/>
          <w:b/>
          <w:sz w:val="26"/>
          <w:szCs w:val="26"/>
          <w:u w:val="single"/>
        </w:rPr>
      </w:pPr>
    </w:p>
    <w:p w:rsidR="00F825DE" w:rsidRPr="00C05DE7" w:rsidRDefault="00F825DE" w:rsidP="00F825DE">
      <w:pPr>
        <w:jc w:val="both"/>
        <w:rPr>
          <w:rFonts w:ascii="Bookman Old Style" w:hAnsi="Bookman Old Style" w:cs="Arial"/>
          <w:b/>
          <w:sz w:val="26"/>
          <w:szCs w:val="26"/>
        </w:rPr>
      </w:pPr>
      <w:r w:rsidRPr="00C05DE7">
        <w:rPr>
          <w:rFonts w:ascii="Bookman Old Style" w:hAnsi="Bookman Old Style" w:cs="Arial"/>
          <w:b/>
          <w:sz w:val="26"/>
          <w:szCs w:val="26"/>
        </w:rPr>
        <w:t>B E T W E E N:</w:t>
      </w:r>
    </w:p>
    <w:p w:rsidR="00F825DE" w:rsidRDefault="00F825DE" w:rsidP="00F825DE">
      <w:pPr>
        <w:jc w:val="both"/>
        <w:rPr>
          <w:rFonts w:ascii="Bookman Old Style" w:hAnsi="Bookman Old Style" w:cs="Arial"/>
          <w:b/>
          <w:sz w:val="26"/>
          <w:szCs w:val="26"/>
        </w:rPr>
      </w:pPr>
    </w:p>
    <w:p w:rsidR="00F825DE" w:rsidRPr="00FB2034" w:rsidRDefault="00F825DE" w:rsidP="00F825DE">
      <w:pPr>
        <w:jc w:val="both"/>
        <w:rPr>
          <w:rFonts w:ascii="Bookman Old Style" w:hAnsi="Bookman Old Style" w:cs="Arial"/>
          <w:b/>
          <w:sz w:val="26"/>
          <w:szCs w:val="26"/>
          <w:u w:val="single"/>
        </w:rPr>
      </w:pPr>
      <w:r>
        <w:rPr>
          <w:rFonts w:ascii="Bookman Old Style" w:hAnsi="Bookman Old Style" w:cs="Arial"/>
          <w:b/>
          <w:sz w:val="26"/>
          <w:szCs w:val="26"/>
        </w:rPr>
        <w:t>BP ZAMBIA LIMITED</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t xml:space="preserve"> </w:t>
      </w:r>
      <w:r>
        <w:rPr>
          <w:rFonts w:ascii="Bookman Old Style" w:hAnsi="Bookman Old Style" w:cs="Arial"/>
          <w:b/>
          <w:sz w:val="26"/>
          <w:szCs w:val="26"/>
        </w:rPr>
        <w:tab/>
        <w:t xml:space="preserve"> </w:t>
      </w:r>
      <w:r w:rsidRPr="00FB2034">
        <w:rPr>
          <w:rFonts w:ascii="Bookman Old Style" w:hAnsi="Bookman Old Style" w:cs="Arial"/>
          <w:b/>
          <w:sz w:val="26"/>
          <w:szCs w:val="26"/>
          <w:u w:val="single"/>
        </w:rPr>
        <w:t>APPELLANT</w:t>
      </w:r>
    </w:p>
    <w:p w:rsidR="00F825DE" w:rsidRPr="00C05DE7" w:rsidRDefault="00F825DE" w:rsidP="00F825DE">
      <w:pPr>
        <w:jc w:val="both"/>
        <w:rPr>
          <w:rFonts w:ascii="Bookman Old Style" w:hAnsi="Bookman Old Style" w:cs="Arial"/>
          <w:b/>
          <w:sz w:val="26"/>
          <w:szCs w:val="26"/>
        </w:rPr>
      </w:pPr>
    </w:p>
    <w:p w:rsidR="00F825DE" w:rsidRPr="00C05DE7" w:rsidRDefault="00F825DE" w:rsidP="00F825DE">
      <w:pPr>
        <w:jc w:val="both"/>
        <w:rPr>
          <w:rFonts w:ascii="Bookman Old Style" w:hAnsi="Bookman Old Style" w:cs="Arial"/>
          <w:b/>
          <w:sz w:val="26"/>
          <w:szCs w:val="26"/>
        </w:rPr>
      </w:pPr>
      <w:r w:rsidRPr="00C05DE7">
        <w:rPr>
          <w:rFonts w:ascii="Bookman Old Style" w:hAnsi="Bookman Old Style" w:cs="Arial"/>
          <w:b/>
          <w:sz w:val="26"/>
          <w:szCs w:val="26"/>
        </w:rPr>
        <w:t>AND</w:t>
      </w:r>
    </w:p>
    <w:p w:rsidR="00F825DE" w:rsidRPr="00C05DE7" w:rsidRDefault="00F825DE" w:rsidP="00F825DE">
      <w:pPr>
        <w:jc w:val="both"/>
        <w:rPr>
          <w:rFonts w:ascii="Bookman Old Style" w:hAnsi="Bookman Old Style" w:cs="Arial"/>
          <w:b/>
          <w:sz w:val="26"/>
          <w:szCs w:val="26"/>
        </w:rPr>
      </w:pPr>
    </w:p>
    <w:p w:rsidR="00F825DE" w:rsidRPr="00C05DE7" w:rsidRDefault="00F825DE" w:rsidP="00F825DE">
      <w:pPr>
        <w:jc w:val="both"/>
        <w:rPr>
          <w:rFonts w:ascii="Bookman Old Style" w:hAnsi="Bookman Old Style" w:cs="Arial"/>
          <w:b/>
          <w:sz w:val="26"/>
          <w:szCs w:val="26"/>
        </w:rPr>
      </w:pPr>
      <w:r>
        <w:rPr>
          <w:rFonts w:ascii="Bookman Old Style" w:hAnsi="Bookman Old Style" w:cs="Arial"/>
          <w:b/>
          <w:sz w:val="26"/>
          <w:szCs w:val="26"/>
        </w:rPr>
        <w:t xml:space="preserve">ATTORNEY GENERAL </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u w:val="single"/>
        </w:rPr>
        <w:t>RESPONDENT</w:t>
      </w:r>
    </w:p>
    <w:p w:rsidR="00F825DE" w:rsidRPr="007F3EE7" w:rsidRDefault="00F825DE" w:rsidP="00F825DE">
      <w:pPr>
        <w:jc w:val="both"/>
        <w:rPr>
          <w:rFonts w:ascii="Bookman Old Style" w:hAnsi="Bookman Old Style" w:cs="Arial"/>
          <w:b/>
        </w:rPr>
      </w:pPr>
    </w:p>
    <w:p w:rsidR="00F825DE" w:rsidRDefault="00F825DE" w:rsidP="00857EB3">
      <w:pPr>
        <w:jc w:val="both"/>
        <w:rPr>
          <w:rFonts w:ascii="Bookman Old Style" w:hAnsi="Bookman Old Style" w:cs="Arial"/>
          <w:b/>
          <w:i/>
          <w:sz w:val="28"/>
          <w:szCs w:val="28"/>
        </w:rPr>
      </w:pPr>
      <w:r w:rsidRPr="004805D5">
        <w:rPr>
          <w:rFonts w:ascii="Bookman Old Style" w:hAnsi="Bookman Old Style" w:cs="Arial"/>
          <w:b/>
          <w:i/>
          <w:sz w:val="28"/>
          <w:szCs w:val="28"/>
        </w:rPr>
        <w:t xml:space="preserve">Coram:  </w:t>
      </w:r>
      <w:r w:rsidR="00857EB3">
        <w:rPr>
          <w:rFonts w:ascii="Bookman Old Style" w:hAnsi="Bookman Old Style" w:cs="Arial"/>
          <w:b/>
          <w:i/>
          <w:sz w:val="28"/>
          <w:szCs w:val="28"/>
        </w:rPr>
        <w:t>Sakala, CJ</w:t>
      </w:r>
      <w:r w:rsidR="00585A52">
        <w:rPr>
          <w:rFonts w:ascii="Bookman Old Style" w:hAnsi="Bookman Old Style" w:cs="Arial"/>
          <w:b/>
          <w:i/>
          <w:sz w:val="28"/>
          <w:szCs w:val="28"/>
        </w:rPr>
        <w:t>.</w:t>
      </w:r>
      <w:r w:rsidR="00857EB3">
        <w:rPr>
          <w:rFonts w:ascii="Bookman Old Style" w:hAnsi="Bookman Old Style" w:cs="Arial"/>
          <w:b/>
          <w:i/>
          <w:sz w:val="28"/>
          <w:szCs w:val="28"/>
        </w:rPr>
        <w:t>, Chibesakunda and Chibomba, JJS.</w:t>
      </w:r>
    </w:p>
    <w:p w:rsidR="00D17DD5" w:rsidRPr="002821D7" w:rsidRDefault="00D17DD5" w:rsidP="00857EB3">
      <w:pPr>
        <w:jc w:val="both"/>
        <w:rPr>
          <w:rFonts w:ascii="Bookman Old Style" w:hAnsi="Bookman Old Style" w:cs="Arial"/>
          <w:sz w:val="28"/>
          <w:szCs w:val="28"/>
        </w:rPr>
      </w:pPr>
      <w:r>
        <w:rPr>
          <w:rFonts w:ascii="Bookman Old Style" w:hAnsi="Bookman Old Style" w:cs="Arial"/>
          <w:b/>
          <w:i/>
          <w:sz w:val="28"/>
          <w:szCs w:val="28"/>
        </w:rPr>
        <w:tab/>
        <w:t xml:space="preserve">     On 24</w:t>
      </w:r>
      <w:r w:rsidRPr="00D17DD5">
        <w:rPr>
          <w:rFonts w:ascii="Bookman Old Style" w:hAnsi="Bookman Old Style" w:cs="Arial"/>
          <w:b/>
          <w:i/>
          <w:sz w:val="28"/>
          <w:szCs w:val="28"/>
          <w:vertAlign w:val="superscript"/>
        </w:rPr>
        <w:t>th</w:t>
      </w:r>
      <w:r>
        <w:rPr>
          <w:rFonts w:ascii="Bookman Old Style" w:hAnsi="Bookman Old Style" w:cs="Arial"/>
          <w:b/>
          <w:i/>
          <w:sz w:val="28"/>
          <w:szCs w:val="28"/>
        </w:rPr>
        <w:t xml:space="preserve"> June, 2010 and</w:t>
      </w:r>
      <w:r w:rsidR="00864597">
        <w:rPr>
          <w:rFonts w:ascii="Bookman Old Style" w:hAnsi="Bookman Old Style" w:cs="Arial"/>
          <w:b/>
          <w:i/>
          <w:sz w:val="28"/>
          <w:szCs w:val="28"/>
        </w:rPr>
        <w:t xml:space="preserve"> On 24</w:t>
      </w:r>
      <w:r w:rsidR="00864597" w:rsidRPr="00864597">
        <w:rPr>
          <w:rFonts w:ascii="Bookman Old Style" w:hAnsi="Bookman Old Style" w:cs="Arial"/>
          <w:b/>
          <w:i/>
          <w:sz w:val="28"/>
          <w:szCs w:val="28"/>
          <w:vertAlign w:val="superscript"/>
        </w:rPr>
        <w:t>th</w:t>
      </w:r>
      <w:r w:rsidR="00864597">
        <w:rPr>
          <w:rFonts w:ascii="Bookman Old Style" w:hAnsi="Bookman Old Style" w:cs="Arial"/>
          <w:b/>
          <w:i/>
          <w:sz w:val="28"/>
          <w:szCs w:val="28"/>
        </w:rPr>
        <w:t xml:space="preserve"> April, 2012.</w:t>
      </w:r>
    </w:p>
    <w:p w:rsidR="00F825DE" w:rsidRPr="00F95691" w:rsidRDefault="00F825DE" w:rsidP="00F825DE">
      <w:pPr>
        <w:jc w:val="both"/>
        <w:rPr>
          <w:rFonts w:ascii="Bookman Old Style" w:hAnsi="Bookman Old Style" w:cs="Arial"/>
          <w:b/>
          <w:i/>
          <w:sz w:val="28"/>
          <w:szCs w:val="28"/>
        </w:rPr>
      </w:pPr>
    </w:p>
    <w:p w:rsidR="00F825DE" w:rsidRPr="00F95691" w:rsidRDefault="00857EB3" w:rsidP="00F825DE">
      <w:pPr>
        <w:jc w:val="both"/>
        <w:rPr>
          <w:rFonts w:ascii="Bookman Old Style" w:hAnsi="Bookman Old Style" w:cs="Arial"/>
          <w:i/>
        </w:rPr>
      </w:pPr>
      <w:r>
        <w:rPr>
          <w:rFonts w:ascii="Bookman Old Style" w:hAnsi="Bookman Old Style" w:cs="Arial"/>
          <w:i/>
        </w:rPr>
        <w:t>For the Appellant</w:t>
      </w:r>
      <w:r w:rsidR="00F825DE">
        <w:rPr>
          <w:rFonts w:ascii="Bookman Old Style" w:hAnsi="Bookman Old Style" w:cs="Arial"/>
          <w:i/>
        </w:rPr>
        <w:t xml:space="preserve">:         </w:t>
      </w:r>
      <w:r w:rsidR="00F27AD0">
        <w:rPr>
          <w:rFonts w:ascii="Bookman Old Style" w:hAnsi="Bookman Old Style" w:cs="Arial"/>
          <w:i/>
        </w:rPr>
        <w:t xml:space="preserve">  Mr. S. Lungu, of</w:t>
      </w:r>
      <w:r>
        <w:rPr>
          <w:rFonts w:ascii="Bookman Old Style" w:hAnsi="Bookman Old Style" w:cs="Arial"/>
          <w:i/>
        </w:rPr>
        <w:t xml:space="preserve"> Shamwana and Comp</w:t>
      </w:r>
      <w:r w:rsidR="00025773">
        <w:rPr>
          <w:rFonts w:ascii="Bookman Old Style" w:hAnsi="Bookman Old Style" w:cs="Arial"/>
          <w:i/>
        </w:rPr>
        <w:t>any</w:t>
      </w:r>
      <w:r w:rsidR="007F3EE7">
        <w:rPr>
          <w:rFonts w:ascii="Bookman Old Style" w:hAnsi="Bookman Old Style" w:cs="Arial"/>
          <w:i/>
        </w:rPr>
        <w:t>.</w:t>
      </w:r>
      <w:r w:rsidR="00F825DE">
        <w:rPr>
          <w:rFonts w:ascii="Bookman Old Style" w:hAnsi="Bookman Old Style" w:cs="Arial"/>
          <w:i/>
        </w:rPr>
        <w:t xml:space="preserve">  </w:t>
      </w:r>
    </w:p>
    <w:p w:rsidR="00F825DE" w:rsidRDefault="00F825DE" w:rsidP="00F825DE">
      <w:pPr>
        <w:pBdr>
          <w:bottom w:val="single" w:sz="12" w:space="1" w:color="auto"/>
        </w:pBdr>
        <w:ind w:left="2250" w:hanging="2250"/>
        <w:jc w:val="both"/>
        <w:rPr>
          <w:rFonts w:ascii="Bookman Old Style" w:hAnsi="Bookman Old Style" w:cs="Arial"/>
          <w:i/>
        </w:rPr>
      </w:pPr>
      <w:r w:rsidRPr="00F95691">
        <w:rPr>
          <w:rFonts w:ascii="Bookman Old Style" w:hAnsi="Bookman Old Style" w:cs="Arial"/>
          <w:i/>
        </w:rPr>
        <w:t xml:space="preserve">For the </w:t>
      </w:r>
      <w:r>
        <w:rPr>
          <w:rFonts w:ascii="Bookman Old Style" w:hAnsi="Bookman Old Style" w:cs="Arial"/>
          <w:i/>
        </w:rPr>
        <w:t xml:space="preserve"> Respondent</w:t>
      </w:r>
      <w:r w:rsidRPr="00F95691">
        <w:rPr>
          <w:rFonts w:ascii="Bookman Old Style" w:hAnsi="Bookman Old Style" w:cs="Arial"/>
          <w:i/>
        </w:rPr>
        <w:t xml:space="preserve">: </w:t>
      </w:r>
      <w:r>
        <w:rPr>
          <w:rFonts w:ascii="Bookman Old Style" w:hAnsi="Bookman Old Style" w:cs="Arial"/>
          <w:i/>
        </w:rPr>
        <w:tab/>
        <w:t xml:space="preserve">Mr. </w:t>
      </w:r>
      <w:r w:rsidR="00857EB3">
        <w:rPr>
          <w:rFonts w:ascii="Bookman Old Style" w:hAnsi="Bookman Old Style" w:cs="Arial"/>
          <w:i/>
        </w:rPr>
        <w:t>S. Lukangaba, A</w:t>
      </w:r>
      <w:r w:rsidR="00025773">
        <w:rPr>
          <w:rFonts w:ascii="Bookman Old Style" w:hAnsi="Bookman Old Style" w:cs="Arial"/>
          <w:i/>
        </w:rPr>
        <w:t>s</w:t>
      </w:r>
      <w:r w:rsidR="00857EB3">
        <w:rPr>
          <w:rFonts w:ascii="Bookman Old Style" w:hAnsi="Bookman Old Style" w:cs="Arial"/>
          <w:i/>
        </w:rPr>
        <w:t>sistant Senior State Advocate</w:t>
      </w:r>
      <w:r w:rsidR="007F3EE7">
        <w:rPr>
          <w:rFonts w:ascii="Bookman Old Style" w:hAnsi="Bookman Old Style" w:cs="Arial"/>
          <w:i/>
        </w:rPr>
        <w:t>.</w:t>
      </w:r>
    </w:p>
    <w:p w:rsidR="00F825DE" w:rsidRPr="00C05DE7" w:rsidRDefault="00F825DE" w:rsidP="00975963">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F825DE" w:rsidRPr="00F95691" w:rsidRDefault="00F825DE" w:rsidP="00F825DE">
      <w:pPr>
        <w:ind w:left="2250" w:hanging="2250"/>
        <w:jc w:val="both"/>
        <w:rPr>
          <w:rFonts w:ascii="Bookman Old Style" w:hAnsi="Bookman Old Style" w:cs="Arial"/>
          <w:i/>
        </w:rPr>
      </w:pPr>
    </w:p>
    <w:p w:rsidR="00F825DE" w:rsidRDefault="00F825DE" w:rsidP="00F825DE">
      <w:pPr>
        <w:jc w:val="both"/>
        <w:rPr>
          <w:rFonts w:ascii="Bookman Old Style" w:hAnsi="Bookman Old Style" w:cs="Arial"/>
          <w:sz w:val="28"/>
          <w:szCs w:val="28"/>
        </w:rPr>
      </w:pPr>
      <w:r w:rsidRPr="00F95691">
        <w:rPr>
          <w:rFonts w:ascii="Bookman Old Style" w:hAnsi="Bookman Old Style" w:cs="Arial"/>
          <w:b/>
          <w:sz w:val="28"/>
          <w:szCs w:val="28"/>
        </w:rPr>
        <w:t>Chibomba, JS, delivered the Judgment of the Court</w:t>
      </w:r>
      <w:r w:rsidRPr="00F95691">
        <w:rPr>
          <w:rFonts w:ascii="Bookman Old Style" w:hAnsi="Bookman Old Style" w:cs="Arial"/>
          <w:sz w:val="28"/>
          <w:szCs w:val="28"/>
        </w:rPr>
        <w:t>.</w:t>
      </w:r>
    </w:p>
    <w:p w:rsidR="00F825DE" w:rsidRDefault="00F825DE" w:rsidP="00F825DE">
      <w:pPr>
        <w:jc w:val="both"/>
        <w:rPr>
          <w:rFonts w:ascii="Bookman Old Style" w:hAnsi="Bookman Old Style" w:cs="Arial"/>
          <w:sz w:val="28"/>
          <w:szCs w:val="28"/>
        </w:rPr>
      </w:pPr>
    </w:p>
    <w:p w:rsidR="00975963" w:rsidRDefault="00F825DE" w:rsidP="00F825DE">
      <w:pPr>
        <w:jc w:val="both"/>
        <w:rPr>
          <w:rFonts w:ascii="Bookman Old Style" w:hAnsi="Bookman Old Style"/>
          <w:b/>
          <w:sz w:val="28"/>
          <w:szCs w:val="28"/>
          <w:u w:val="single"/>
        </w:rPr>
      </w:pPr>
      <w:r>
        <w:rPr>
          <w:rFonts w:ascii="Bookman Old Style" w:hAnsi="Bookman Old Style"/>
          <w:b/>
          <w:sz w:val="28"/>
          <w:szCs w:val="28"/>
          <w:u w:val="single"/>
        </w:rPr>
        <w:t>Cases and other materials referred to</w:t>
      </w:r>
      <w:r w:rsidRPr="00763CA1">
        <w:rPr>
          <w:rFonts w:ascii="Bookman Old Style" w:hAnsi="Bookman Old Style"/>
          <w:b/>
          <w:sz w:val="28"/>
          <w:szCs w:val="28"/>
        </w:rPr>
        <w:t>:-</w:t>
      </w:r>
    </w:p>
    <w:p w:rsidR="00260051" w:rsidRPr="00260051" w:rsidRDefault="00260051" w:rsidP="00444031">
      <w:pPr>
        <w:ind w:left="720" w:hanging="720"/>
        <w:jc w:val="both"/>
        <w:rPr>
          <w:rFonts w:ascii="Bookman Old Style" w:hAnsi="Bookman Old Style"/>
          <w:b/>
          <w:sz w:val="28"/>
          <w:szCs w:val="28"/>
          <w:u w:val="single"/>
        </w:rPr>
      </w:pPr>
      <w:r w:rsidRPr="00260051">
        <w:rPr>
          <w:rFonts w:ascii="Bookman Old Style" w:hAnsi="Bookman Old Style"/>
        </w:rPr>
        <w:t>1.</w:t>
      </w:r>
      <w:r w:rsidRPr="00260051">
        <w:rPr>
          <w:rFonts w:ascii="Bookman Old Style" w:hAnsi="Bookman Old Style"/>
        </w:rPr>
        <w:tab/>
      </w:r>
      <w:r w:rsidRPr="00260051">
        <w:rPr>
          <w:rFonts w:ascii="Bookman Old Style" w:hAnsi="Bookman Old Style"/>
          <w:u w:val="single"/>
        </w:rPr>
        <w:t>Halsbury’s Laws of England</w:t>
      </w:r>
      <w:r w:rsidR="00444031">
        <w:rPr>
          <w:rFonts w:ascii="Bookman Old Style" w:hAnsi="Bookman Old Style"/>
          <w:u w:val="single"/>
        </w:rPr>
        <w:t>, Volume 17 Pragraph</w:t>
      </w:r>
      <w:r w:rsidR="004617D5">
        <w:rPr>
          <w:rFonts w:ascii="Bookman Old Style" w:hAnsi="Bookman Old Style"/>
          <w:u w:val="single"/>
        </w:rPr>
        <w:t>s</w:t>
      </w:r>
      <w:r w:rsidR="00444031">
        <w:rPr>
          <w:rFonts w:ascii="Bookman Old Style" w:hAnsi="Bookman Old Style"/>
          <w:u w:val="single"/>
        </w:rPr>
        <w:t xml:space="preserve"> 428</w:t>
      </w:r>
      <w:r w:rsidR="004617D5">
        <w:rPr>
          <w:rFonts w:ascii="Bookman Old Style" w:hAnsi="Bookman Old Style"/>
          <w:u w:val="single"/>
        </w:rPr>
        <w:t xml:space="preserve"> and</w:t>
      </w:r>
      <w:r w:rsidR="00444031">
        <w:rPr>
          <w:rFonts w:ascii="Bookman Old Style" w:hAnsi="Bookman Old Style"/>
          <w:u w:val="single"/>
        </w:rPr>
        <w:t xml:space="preserve"> 457, ibid Volume 42, Paragraph 1134</w:t>
      </w:r>
    </w:p>
    <w:p w:rsidR="00EE7412" w:rsidRDefault="00260051">
      <w:pPr>
        <w:rPr>
          <w:rFonts w:ascii="Bookman Old Style" w:hAnsi="Bookman Old Style"/>
          <w:u w:val="single"/>
        </w:rPr>
      </w:pPr>
      <w:r>
        <w:rPr>
          <w:rFonts w:ascii="Bookman Old Style" w:hAnsi="Bookman Old Style"/>
        </w:rPr>
        <w:t>2</w:t>
      </w:r>
      <w:r w:rsidR="00975963" w:rsidRPr="00975963">
        <w:rPr>
          <w:rFonts w:ascii="Bookman Old Style" w:hAnsi="Bookman Old Style"/>
        </w:rPr>
        <w:t>.</w:t>
      </w:r>
      <w:r w:rsidR="00975963" w:rsidRPr="00975963">
        <w:rPr>
          <w:rFonts w:ascii="Bookman Old Style" w:hAnsi="Bookman Old Style"/>
        </w:rPr>
        <w:tab/>
      </w:r>
      <w:r w:rsidR="00975963" w:rsidRPr="00975963">
        <w:rPr>
          <w:rFonts w:ascii="Bookman Old Style" w:hAnsi="Bookman Old Style"/>
          <w:u w:val="single"/>
        </w:rPr>
        <w:t>Standard Bank vs. The Attorney General and Sia</w:t>
      </w:r>
      <w:r w:rsidR="004617D5">
        <w:rPr>
          <w:rFonts w:ascii="Bookman Old Style" w:hAnsi="Bookman Old Style"/>
          <w:u w:val="single"/>
        </w:rPr>
        <w:t>f</w:t>
      </w:r>
      <w:r w:rsidR="00975963" w:rsidRPr="00975963">
        <w:rPr>
          <w:rFonts w:ascii="Bookman Old Style" w:hAnsi="Bookman Old Style"/>
          <w:u w:val="single"/>
        </w:rPr>
        <w:t>umba (1974) Z.R. 140</w:t>
      </w:r>
    </w:p>
    <w:p w:rsidR="00975963" w:rsidRDefault="00260051">
      <w:pPr>
        <w:rPr>
          <w:rFonts w:ascii="Bookman Old Style" w:hAnsi="Bookman Old Style"/>
          <w:u w:val="single"/>
        </w:rPr>
      </w:pPr>
      <w:r>
        <w:rPr>
          <w:rFonts w:ascii="Bookman Old Style" w:hAnsi="Bookman Old Style"/>
        </w:rPr>
        <w:t>3</w:t>
      </w:r>
      <w:r w:rsidR="00975963" w:rsidRPr="00975963">
        <w:rPr>
          <w:rFonts w:ascii="Bookman Old Style" w:hAnsi="Bookman Old Style"/>
        </w:rPr>
        <w:t>.</w:t>
      </w:r>
      <w:r w:rsidR="00975963" w:rsidRPr="00975963">
        <w:rPr>
          <w:rFonts w:ascii="Bookman Old Style" w:hAnsi="Bookman Old Style"/>
        </w:rPr>
        <w:tab/>
      </w:r>
      <w:r w:rsidR="00975963" w:rsidRPr="00975963">
        <w:rPr>
          <w:rFonts w:ascii="Bookman Old Style" w:hAnsi="Bookman Old Style"/>
          <w:u w:val="single"/>
        </w:rPr>
        <w:t xml:space="preserve">Attorney General vs. E. B. Jones Machinists (2000) </w:t>
      </w:r>
      <w:r w:rsidR="004617D5">
        <w:rPr>
          <w:rFonts w:ascii="Bookman Old Style" w:hAnsi="Bookman Old Style"/>
          <w:u w:val="single"/>
        </w:rPr>
        <w:t>Z. R. 114</w:t>
      </w:r>
    </w:p>
    <w:p w:rsidR="00975963" w:rsidRDefault="00260051" w:rsidP="00975963">
      <w:pPr>
        <w:ind w:left="720" w:hanging="720"/>
        <w:rPr>
          <w:rFonts w:ascii="Bookman Old Style" w:hAnsi="Bookman Old Style"/>
          <w:u w:val="single"/>
        </w:rPr>
      </w:pPr>
      <w:r>
        <w:rPr>
          <w:rFonts w:ascii="Bookman Old Style" w:hAnsi="Bookman Old Style"/>
        </w:rPr>
        <w:t>4</w:t>
      </w:r>
      <w:r w:rsidR="00975963" w:rsidRPr="00975963">
        <w:rPr>
          <w:rFonts w:ascii="Bookman Old Style" w:hAnsi="Bookman Old Style"/>
        </w:rPr>
        <w:t>.</w:t>
      </w:r>
      <w:r w:rsidR="00975963">
        <w:rPr>
          <w:rFonts w:ascii="Bookman Old Style" w:hAnsi="Bookman Old Style"/>
        </w:rPr>
        <w:tab/>
      </w:r>
      <w:r w:rsidR="00975963" w:rsidRPr="00975963">
        <w:rPr>
          <w:rFonts w:ascii="Bookman Old Style" w:hAnsi="Bookman Old Style"/>
          <w:u w:val="single"/>
        </w:rPr>
        <w:t>Fredricks and Pelhams Timber Buildings vs. Wilkins (Read, Claimant) (1971) 3 All E. R. 545</w:t>
      </w:r>
    </w:p>
    <w:p w:rsidR="00975963" w:rsidRDefault="00975963" w:rsidP="00975963">
      <w:pPr>
        <w:ind w:left="720" w:hanging="720"/>
        <w:rPr>
          <w:rFonts w:ascii="Bookman Old Style" w:hAnsi="Bookman Old Style"/>
          <w:u w:val="single"/>
        </w:rPr>
      </w:pPr>
    </w:p>
    <w:p w:rsidR="00A72471" w:rsidRPr="00975963" w:rsidRDefault="00975963" w:rsidP="00975963">
      <w:pPr>
        <w:ind w:left="720" w:hanging="720"/>
        <w:rPr>
          <w:rFonts w:ascii="Bookman Old Style" w:hAnsi="Bookman Old Style"/>
          <w:b/>
          <w:sz w:val="28"/>
          <w:szCs w:val="28"/>
          <w:u w:val="single"/>
        </w:rPr>
      </w:pPr>
      <w:r w:rsidRPr="00975963">
        <w:rPr>
          <w:rFonts w:ascii="Bookman Old Style" w:hAnsi="Bookman Old Style"/>
          <w:b/>
          <w:sz w:val="28"/>
          <w:szCs w:val="28"/>
          <w:u w:val="single"/>
        </w:rPr>
        <w:t>Legislation referred to</w:t>
      </w:r>
      <w:r w:rsidRPr="00763CA1">
        <w:rPr>
          <w:rFonts w:ascii="Bookman Old Style" w:hAnsi="Bookman Old Style"/>
          <w:b/>
          <w:sz w:val="28"/>
          <w:szCs w:val="28"/>
        </w:rPr>
        <w:t>:-</w:t>
      </w:r>
      <w:r w:rsidRPr="00763CA1">
        <w:rPr>
          <w:rFonts w:ascii="Bookman Old Style" w:hAnsi="Bookman Old Style"/>
          <w:b/>
          <w:sz w:val="28"/>
          <w:szCs w:val="28"/>
        </w:rPr>
        <w:tab/>
      </w:r>
    </w:p>
    <w:p w:rsidR="00A72471" w:rsidRDefault="00975963">
      <w:pPr>
        <w:rPr>
          <w:rFonts w:ascii="Bookman Old Style" w:hAnsi="Bookman Old Style"/>
          <w:sz w:val="28"/>
          <w:szCs w:val="28"/>
        </w:rPr>
      </w:pPr>
      <w:r>
        <w:rPr>
          <w:rFonts w:ascii="Bookman Old Style" w:hAnsi="Bookman Old Style"/>
        </w:rPr>
        <w:t>1.</w:t>
      </w:r>
      <w:r>
        <w:rPr>
          <w:rFonts w:ascii="Bookman Old Style" w:hAnsi="Bookman Old Style"/>
        </w:rPr>
        <w:tab/>
      </w:r>
      <w:r w:rsidRPr="00975963">
        <w:rPr>
          <w:rFonts w:ascii="Bookman Old Style" w:hAnsi="Bookman Old Style"/>
          <w:u w:val="single"/>
        </w:rPr>
        <w:t>The Sheriff’s Act, Chapter 37 of the Laws of Zambia</w:t>
      </w:r>
      <w:r w:rsidRPr="00975963">
        <w:rPr>
          <w:rFonts w:ascii="Bookman Old Style" w:hAnsi="Bookman Old Style"/>
          <w:sz w:val="28"/>
          <w:szCs w:val="28"/>
        </w:rPr>
        <w:t>.</w:t>
      </w:r>
    </w:p>
    <w:p w:rsidR="00975963" w:rsidRDefault="004E07AB">
      <w:pPr>
        <w:rPr>
          <w:rFonts w:ascii="Bookman Old Style" w:hAnsi="Bookman Old Style"/>
          <w:u w:val="single"/>
        </w:rPr>
      </w:pPr>
      <w:r w:rsidRPr="004E07AB">
        <w:rPr>
          <w:rFonts w:ascii="Bookman Old Style" w:hAnsi="Bookman Old Style"/>
        </w:rPr>
        <w:t>2.</w:t>
      </w:r>
      <w:r>
        <w:rPr>
          <w:rFonts w:ascii="Bookman Old Style" w:hAnsi="Bookman Old Style"/>
          <w:sz w:val="28"/>
          <w:szCs w:val="28"/>
        </w:rPr>
        <w:tab/>
      </w:r>
      <w:r w:rsidRPr="004E07AB">
        <w:rPr>
          <w:rFonts w:ascii="Bookman Old Style" w:hAnsi="Bookman Old Style"/>
          <w:u w:val="single"/>
        </w:rPr>
        <w:t>The State Proceedings Act</w:t>
      </w:r>
      <w:r w:rsidR="00F27AD0">
        <w:rPr>
          <w:rFonts w:ascii="Bookman Old Style" w:hAnsi="Bookman Old Style"/>
          <w:u w:val="single"/>
        </w:rPr>
        <w:t xml:space="preserve">, Chapter </w:t>
      </w:r>
      <w:r w:rsidR="004617D5">
        <w:rPr>
          <w:rFonts w:ascii="Bookman Old Style" w:hAnsi="Bookman Old Style"/>
          <w:u w:val="single"/>
        </w:rPr>
        <w:t xml:space="preserve"> 71 </w:t>
      </w:r>
      <w:r w:rsidR="00F27AD0">
        <w:rPr>
          <w:rFonts w:ascii="Bookman Old Style" w:hAnsi="Bookman Old Style"/>
          <w:u w:val="single"/>
        </w:rPr>
        <w:t>of the Laws of Zambia.</w:t>
      </w:r>
    </w:p>
    <w:p w:rsidR="003B44EB" w:rsidRPr="004E07AB" w:rsidRDefault="003B44EB">
      <w:pPr>
        <w:rPr>
          <w:rFonts w:ascii="Bookman Old Style" w:hAnsi="Bookman Old Style"/>
          <w:u w:val="single"/>
        </w:rPr>
      </w:pPr>
    </w:p>
    <w:p w:rsidR="00975963" w:rsidRDefault="00975963"/>
    <w:p w:rsidR="00C8253B" w:rsidRDefault="0069608A" w:rsidP="00A211AE">
      <w:pPr>
        <w:spacing w:line="480" w:lineRule="auto"/>
        <w:jc w:val="both"/>
        <w:rPr>
          <w:rFonts w:ascii="Bookman Old Style" w:hAnsi="Bookman Old Style"/>
          <w:sz w:val="28"/>
          <w:szCs w:val="28"/>
        </w:rPr>
      </w:pPr>
      <w:r>
        <w:rPr>
          <w:rFonts w:ascii="Bookman Old Style" w:hAnsi="Bookman Old Style"/>
          <w:sz w:val="28"/>
          <w:szCs w:val="28"/>
        </w:rPr>
        <w:tab/>
        <w:t xml:space="preserve">The appellant appeals against the Ruling of the High Court </w:t>
      </w:r>
      <w:r w:rsidR="00F27AD0">
        <w:rPr>
          <w:rFonts w:ascii="Bookman Old Style" w:hAnsi="Bookman Old Style"/>
          <w:sz w:val="28"/>
          <w:szCs w:val="28"/>
        </w:rPr>
        <w:t xml:space="preserve">on a Preliminary Issue </w:t>
      </w:r>
      <w:r w:rsidR="006F1C7D">
        <w:rPr>
          <w:rFonts w:ascii="Bookman Old Style" w:hAnsi="Bookman Old Style"/>
          <w:sz w:val="28"/>
          <w:szCs w:val="28"/>
        </w:rPr>
        <w:t>whereunder</w:t>
      </w:r>
      <w:r>
        <w:rPr>
          <w:rFonts w:ascii="Bookman Old Style" w:hAnsi="Bookman Old Style"/>
          <w:sz w:val="28"/>
          <w:szCs w:val="28"/>
        </w:rPr>
        <w:t xml:space="preserve"> the learned Judge ruled that the Sheriff of Zambia is not liable for execution carried out under </w:t>
      </w:r>
    </w:p>
    <w:p w:rsidR="00C8253B" w:rsidRDefault="00C8253B" w:rsidP="00D80C5F">
      <w:pPr>
        <w:spacing w:line="480" w:lineRule="auto"/>
        <w:ind w:left="7920" w:firstLine="720"/>
        <w:jc w:val="both"/>
        <w:rPr>
          <w:rFonts w:ascii="Bookman Old Style" w:hAnsi="Bookman Old Style"/>
          <w:b/>
          <w:sz w:val="28"/>
          <w:szCs w:val="28"/>
        </w:rPr>
      </w:pPr>
      <w:r w:rsidRPr="00D00C42">
        <w:rPr>
          <w:rFonts w:ascii="Bookman Old Style" w:hAnsi="Bookman Old Style" w:cs="Arial"/>
          <w:b/>
          <w:sz w:val="26"/>
          <w:szCs w:val="26"/>
        </w:rPr>
        <w:lastRenderedPageBreak/>
        <w:t>(34</w:t>
      </w:r>
      <w:r w:rsidR="00D80C5F">
        <w:rPr>
          <w:rFonts w:ascii="Bookman Old Style" w:hAnsi="Bookman Old Style" w:cs="Arial"/>
          <w:b/>
          <w:sz w:val="26"/>
          <w:szCs w:val="26"/>
        </w:rPr>
        <w:t>1</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5A21CC" w:rsidRDefault="0069608A" w:rsidP="00A211AE">
      <w:pPr>
        <w:spacing w:line="480" w:lineRule="auto"/>
        <w:jc w:val="both"/>
        <w:rPr>
          <w:rFonts w:ascii="Bookman Old Style" w:hAnsi="Bookman Old Style"/>
          <w:sz w:val="28"/>
          <w:szCs w:val="28"/>
        </w:rPr>
      </w:pPr>
      <w:r w:rsidRPr="00E10E3E">
        <w:rPr>
          <w:rFonts w:ascii="Bookman Old Style" w:hAnsi="Bookman Old Style"/>
          <w:b/>
          <w:sz w:val="28"/>
          <w:szCs w:val="28"/>
        </w:rPr>
        <w:t>Section 14 of</w:t>
      </w:r>
      <w:r w:rsidRPr="0054400F">
        <w:rPr>
          <w:rFonts w:ascii="Bookman Old Style" w:hAnsi="Bookman Old Style"/>
          <w:b/>
          <w:sz w:val="28"/>
          <w:szCs w:val="28"/>
        </w:rPr>
        <w:t xml:space="preserve"> the Sheriff’s Act</w:t>
      </w:r>
      <w:r w:rsidR="004617D5">
        <w:rPr>
          <w:rFonts w:ascii="Bookman Old Style" w:hAnsi="Bookman Old Style"/>
          <w:sz w:val="28"/>
          <w:szCs w:val="28"/>
        </w:rPr>
        <w:t xml:space="preserve">, </w:t>
      </w:r>
      <w:r w:rsidR="003F345A" w:rsidRPr="003A1642">
        <w:rPr>
          <w:rFonts w:ascii="Bookman Old Style" w:hAnsi="Bookman Old Style"/>
          <w:b/>
          <w:sz w:val="28"/>
          <w:szCs w:val="28"/>
        </w:rPr>
        <w:t>Cap 37 of the Laws of Zambia</w:t>
      </w:r>
      <w:r w:rsidR="004617D5">
        <w:rPr>
          <w:rFonts w:ascii="Bookman Old Style" w:hAnsi="Bookman Old Style"/>
          <w:sz w:val="28"/>
          <w:szCs w:val="28"/>
        </w:rPr>
        <w:t>.</w:t>
      </w:r>
    </w:p>
    <w:p w:rsidR="0069608A" w:rsidRDefault="0069608A" w:rsidP="0069608A">
      <w:pPr>
        <w:spacing w:line="480" w:lineRule="auto"/>
        <w:jc w:val="both"/>
        <w:rPr>
          <w:rFonts w:ascii="Bookman Old Style" w:hAnsi="Bookman Old Style"/>
          <w:sz w:val="28"/>
          <w:szCs w:val="28"/>
        </w:rPr>
      </w:pPr>
      <w:r>
        <w:rPr>
          <w:rFonts w:ascii="Bookman Old Style" w:hAnsi="Bookman Old Style"/>
          <w:sz w:val="28"/>
          <w:szCs w:val="28"/>
        </w:rPr>
        <w:t xml:space="preserve"> </w:t>
      </w:r>
      <w:r w:rsidR="000F5D1E">
        <w:rPr>
          <w:rFonts w:ascii="Bookman Old Style" w:hAnsi="Bookman Old Style"/>
          <w:sz w:val="28"/>
          <w:szCs w:val="28"/>
        </w:rPr>
        <w:tab/>
      </w:r>
      <w:r>
        <w:rPr>
          <w:rFonts w:ascii="Bookman Old Style" w:hAnsi="Bookman Old Style"/>
          <w:sz w:val="28"/>
          <w:szCs w:val="28"/>
        </w:rPr>
        <w:t>Dissatisfied with this Ruling, the appellant appealed to this Court advancing two grounds of appeal as follows:-</w:t>
      </w:r>
    </w:p>
    <w:p w:rsidR="0069608A" w:rsidRDefault="0069608A" w:rsidP="0069608A">
      <w:pPr>
        <w:ind w:left="1440" w:hanging="720"/>
        <w:jc w:val="both"/>
        <w:rPr>
          <w:rFonts w:ascii="Bookman Old Style" w:hAnsi="Bookman Old Style"/>
          <w:b/>
        </w:rPr>
      </w:pPr>
      <w:r>
        <w:rPr>
          <w:rFonts w:ascii="Bookman Old Style" w:hAnsi="Bookman Old Style"/>
          <w:sz w:val="28"/>
          <w:szCs w:val="28"/>
        </w:rPr>
        <w:t>“</w:t>
      </w:r>
      <w:r w:rsidRPr="0069608A">
        <w:rPr>
          <w:rFonts w:ascii="Bookman Old Style" w:hAnsi="Bookman Old Style"/>
          <w:b/>
        </w:rPr>
        <w:t>1.</w:t>
      </w:r>
      <w:r w:rsidRPr="0069608A">
        <w:rPr>
          <w:rFonts w:ascii="Bookman Old Style" w:hAnsi="Bookman Old Style"/>
          <w:b/>
        </w:rPr>
        <w:tab/>
        <w:t>That the learned Court erred in law and in fact when it held that the Sheriff is completely exempt from any form of liability.</w:t>
      </w:r>
    </w:p>
    <w:p w:rsidR="0069608A" w:rsidRPr="0069608A" w:rsidRDefault="0069608A" w:rsidP="0069608A">
      <w:pPr>
        <w:ind w:left="1440" w:hanging="720"/>
        <w:jc w:val="both"/>
        <w:rPr>
          <w:rFonts w:ascii="Bookman Old Style" w:hAnsi="Bookman Old Style"/>
          <w:b/>
        </w:rPr>
      </w:pPr>
    </w:p>
    <w:p w:rsidR="0069608A" w:rsidRDefault="000F5D1E" w:rsidP="0069608A">
      <w:pPr>
        <w:ind w:left="1440" w:hanging="720"/>
        <w:jc w:val="both"/>
        <w:rPr>
          <w:rFonts w:ascii="Bookman Old Style" w:hAnsi="Bookman Old Style"/>
          <w:b/>
        </w:rPr>
      </w:pPr>
      <w:r>
        <w:rPr>
          <w:rFonts w:ascii="Bookman Old Style" w:hAnsi="Bookman Old Style"/>
          <w:b/>
        </w:rPr>
        <w:t xml:space="preserve"> </w:t>
      </w:r>
      <w:r w:rsidR="0069608A" w:rsidRPr="0069608A">
        <w:rPr>
          <w:rFonts w:ascii="Bookman Old Style" w:hAnsi="Bookman Old Style"/>
          <w:b/>
        </w:rPr>
        <w:t>2.</w:t>
      </w:r>
      <w:r w:rsidR="0069608A" w:rsidRPr="0069608A">
        <w:rPr>
          <w:rFonts w:ascii="Bookman Old Style" w:hAnsi="Bookman Old Style"/>
          <w:b/>
        </w:rPr>
        <w:tab/>
        <w:t xml:space="preserve">That the learned Court erred in law and in fact when it held that the Sheriff’s </w:t>
      </w:r>
      <w:r w:rsidR="00C77490">
        <w:rPr>
          <w:rFonts w:ascii="Bookman Old Style" w:hAnsi="Bookman Old Style"/>
          <w:b/>
        </w:rPr>
        <w:t>a</w:t>
      </w:r>
      <w:r w:rsidR="0069608A" w:rsidRPr="0069608A">
        <w:rPr>
          <w:rFonts w:ascii="Bookman Old Style" w:hAnsi="Bookman Old Style"/>
          <w:b/>
        </w:rPr>
        <w:t>ct of paying the sum of K928,618,298.00 to MMW and Company, contrary to an order prohibiting him from doing so, cannot render him liable by virtue of Section 14 of the Sheriff’s Act, Chapter 37 of the Laws of Zambia.”</w:t>
      </w:r>
    </w:p>
    <w:p w:rsidR="005A21CC" w:rsidRDefault="005A21CC" w:rsidP="0069608A">
      <w:pPr>
        <w:ind w:left="1440" w:hanging="720"/>
        <w:jc w:val="both"/>
        <w:rPr>
          <w:rFonts w:ascii="Bookman Old Style" w:hAnsi="Bookman Old Style"/>
          <w:b/>
        </w:rPr>
      </w:pPr>
    </w:p>
    <w:p w:rsidR="0069608A" w:rsidRDefault="0069608A" w:rsidP="0069608A">
      <w:pPr>
        <w:ind w:left="1440" w:hanging="720"/>
        <w:jc w:val="both"/>
        <w:rPr>
          <w:rFonts w:ascii="Bookman Old Style" w:hAnsi="Bookman Old Style"/>
          <w:b/>
        </w:rPr>
      </w:pPr>
    </w:p>
    <w:p w:rsidR="0069608A" w:rsidRDefault="0069608A" w:rsidP="00975963">
      <w:pPr>
        <w:spacing w:line="480" w:lineRule="auto"/>
        <w:ind w:left="90" w:firstLine="630"/>
        <w:jc w:val="both"/>
        <w:rPr>
          <w:rFonts w:ascii="Bookman Old Style" w:hAnsi="Bookman Old Style"/>
          <w:sz w:val="28"/>
          <w:szCs w:val="28"/>
        </w:rPr>
      </w:pPr>
      <w:r>
        <w:rPr>
          <w:rFonts w:ascii="Bookman Old Style" w:hAnsi="Bookman Old Style"/>
          <w:sz w:val="28"/>
          <w:szCs w:val="28"/>
        </w:rPr>
        <w:t>In support of this appeal, the learned Counsel for the appellant, Mr. Lungu</w:t>
      </w:r>
      <w:r w:rsidR="006F1C7D">
        <w:rPr>
          <w:rFonts w:ascii="Bookman Old Style" w:hAnsi="Bookman Old Style"/>
          <w:sz w:val="28"/>
          <w:szCs w:val="28"/>
        </w:rPr>
        <w:t>,</w:t>
      </w:r>
      <w:r>
        <w:rPr>
          <w:rFonts w:ascii="Bookman Old Style" w:hAnsi="Bookman Old Style"/>
          <w:sz w:val="28"/>
          <w:szCs w:val="28"/>
        </w:rPr>
        <w:t xml:space="preserve"> relied on the Heads of Argument filed.  In support of the first ground of appeal</w:t>
      </w:r>
      <w:r w:rsidR="00C67F6C">
        <w:rPr>
          <w:rFonts w:ascii="Bookman Old Style" w:hAnsi="Bookman Old Style"/>
          <w:sz w:val="28"/>
          <w:szCs w:val="28"/>
        </w:rPr>
        <w:t xml:space="preserve">, it was contended in the said Heads of Argument that the learned trial </w:t>
      </w:r>
      <w:r w:rsidR="006F1C7D">
        <w:rPr>
          <w:rFonts w:ascii="Bookman Old Style" w:hAnsi="Bookman Old Style"/>
          <w:sz w:val="28"/>
          <w:szCs w:val="28"/>
        </w:rPr>
        <w:t>Judge</w:t>
      </w:r>
      <w:r w:rsidR="00C67F6C">
        <w:rPr>
          <w:rFonts w:ascii="Bookman Old Style" w:hAnsi="Bookman Old Style"/>
          <w:sz w:val="28"/>
          <w:szCs w:val="28"/>
        </w:rPr>
        <w:t xml:space="preserve"> erred in law and in fact when </w:t>
      </w:r>
      <w:r w:rsidR="006F1C7D">
        <w:rPr>
          <w:rFonts w:ascii="Bookman Old Style" w:hAnsi="Bookman Old Style"/>
          <w:sz w:val="28"/>
          <w:szCs w:val="28"/>
        </w:rPr>
        <w:t>he</w:t>
      </w:r>
      <w:r w:rsidR="00C67F6C">
        <w:rPr>
          <w:rFonts w:ascii="Bookman Old Style" w:hAnsi="Bookman Old Style"/>
          <w:sz w:val="28"/>
          <w:szCs w:val="28"/>
        </w:rPr>
        <w:t xml:space="preserve"> held that the Sheriff is completely exempt from any form of liability.  </w:t>
      </w:r>
      <w:r w:rsidR="006F1C7D">
        <w:rPr>
          <w:rFonts w:ascii="Bookman Old Style" w:hAnsi="Bookman Old Style"/>
          <w:sz w:val="28"/>
          <w:szCs w:val="28"/>
        </w:rPr>
        <w:t>To buttress this contention, o</w:t>
      </w:r>
      <w:r w:rsidR="00C77490">
        <w:rPr>
          <w:rFonts w:ascii="Bookman Old Style" w:hAnsi="Bookman Old Style"/>
          <w:sz w:val="28"/>
          <w:szCs w:val="28"/>
        </w:rPr>
        <w:t>ur attention was drawn</w:t>
      </w:r>
      <w:r w:rsidR="00C67F6C">
        <w:rPr>
          <w:rFonts w:ascii="Bookman Old Style" w:hAnsi="Bookman Old Style"/>
          <w:sz w:val="28"/>
          <w:szCs w:val="28"/>
        </w:rPr>
        <w:t xml:space="preserve"> to page 11 of the Record of </w:t>
      </w:r>
      <w:r w:rsidR="00C77490">
        <w:rPr>
          <w:rFonts w:ascii="Bookman Old Style" w:hAnsi="Bookman Old Style"/>
          <w:sz w:val="28"/>
          <w:szCs w:val="28"/>
        </w:rPr>
        <w:t xml:space="preserve">Appeal where the learned Judge stated </w:t>
      </w:r>
      <w:r w:rsidR="00C67F6C">
        <w:rPr>
          <w:rFonts w:ascii="Bookman Old Style" w:hAnsi="Bookman Old Style"/>
          <w:sz w:val="28"/>
          <w:szCs w:val="28"/>
        </w:rPr>
        <w:t>that:-</w:t>
      </w:r>
    </w:p>
    <w:p w:rsidR="00C67F6C" w:rsidRDefault="00C67F6C" w:rsidP="00C67F6C">
      <w:pPr>
        <w:ind w:left="720"/>
        <w:jc w:val="both"/>
        <w:rPr>
          <w:rFonts w:ascii="Bookman Old Style" w:hAnsi="Bookman Old Style"/>
          <w:sz w:val="28"/>
          <w:szCs w:val="28"/>
        </w:rPr>
      </w:pPr>
      <w:r w:rsidRPr="00C67F6C">
        <w:rPr>
          <w:rFonts w:ascii="Bookman Old Style" w:hAnsi="Bookman Old Style"/>
          <w:b/>
        </w:rPr>
        <w:t>“…the Sheriff shall be protected when he has made an honest mistake when executing the process of the Court.  In any event Section 14 has gone further in protecting the Sheriff.  The effect is that the suit against the Sheriff to which the Attorney General responded in his representative capacity is dismissed with costs to the Attorney General to be taxed in default of agreement</w:t>
      </w:r>
      <w:r>
        <w:rPr>
          <w:rFonts w:ascii="Bookman Old Style" w:hAnsi="Bookman Old Style"/>
          <w:sz w:val="28"/>
          <w:szCs w:val="28"/>
        </w:rPr>
        <w:t>.”</w:t>
      </w:r>
    </w:p>
    <w:p w:rsidR="003A1642" w:rsidRDefault="003A1642" w:rsidP="00D80C5F">
      <w:pPr>
        <w:ind w:left="7920" w:firstLine="720"/>
        <w:jc w:val="both"/>
        <w:rPr>
          <w:rFonts w:ascii="Bookman Old Style" w:hAnsi="Bookman Old Style" w:cs="Arial"/>
          <w:b/>
          <w:sz w:val="26"/>
          <w:szCs w:val="26"/>
        </w:rPr>
      </w:pPr>
    </w:p>
    <w:p w:rsidR="003A1642" w:rsidRDefault="003A1642" w:rsidP="00D80C5F">
      <w:pPr>
        <w:ind w:left="7920" w:firstLine="720"/>
        <w:jc w:val="both"/>
        <w:rPr>
          <w:rFonts w:ascii="Bookman Old Style" w:hAnsi="Bookman Old Style" w:cs="Arial"/>
          <w:b/>
          <w:sz w:val="26"/>
          <w:szCs w:val="26"/>
        </w:rPr>
      </w:pPr>
    </w:p>
    <w:p w:rsidR="009A1C50" w:rsidRDefault="00C8253B" w:rsidP="00D80C5F">
      <w:pPr>
        <w:ind w:left="7920" w:firstLine="720"/>
        <w:jc w:val="both"/>
        <w:rPr>
          <w:rFonts w:ascii="Bookman Old Style" w:hAnsi="Bookman Old Style"/>
          <w:sz w:val="28"/>
          <w:szCs w:val="28"/>
        </w:rPr>
      </w:pPr>
      <w:r w:rsidRPr="00D00C42">
        <w:rPr>
          <w:rFonts w:ascii="Bookman Old Style" w:hAnsi="Bookman Old Style" w:cs="Arial"/>
          <w:b/>
          <w:sz w:val="26"/>
          <w:szCs w:val="26"/>
        </w:rPr>
        <w:lastRenderedPageBreak/>
        <w:t>(34</w:t>
      </w:r>
      <w:r w:rsidR="00D80C5F">
        <w:rPr>
          <w:rFonts w:ascii="Bookman Old Style" w:hAnsi="Bookman Old Style" w:cs="Arial"/>
          <w:b/>
          <w:sz w:val="26"/>
          <w:szCs w:val="26"/>
        </w:rPr>
        <w:t>2</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C67F6C" w:rsidRDefault="00C67F6C" w:rsidP="00C67F6C">
      <w:pPr>
        <w:ind w:left="720"/>
        <w:jc w:val="both"/>
        <w:rPr>
          <w:rFonts w:ascii="Bookman Old Style" w:hAnsi="Bookman Old Style"/>
          <w:sz w:val="28"/>
          <w:szCs w:val="28"/>
        </w:rPr>
      </w:pPr>
    </w:p>
    <w:p w:rsidR="00685102" w:rsidRDefault="00C67F6C" w:rsidP="004617D5">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It was </w:t>
      </w:r>
      <w:r w:rsidR="001E0CB4">
        <w:rPr>
          <w:rFonts w:ascii="Bookman Old Style" w:hAnsi="Bookman Old Style"/>
          <w:sz w:val="28"/>
          <w:szCs w:val="28"/>
        </w:rPr>
        <w:t>submitted</w:t>
      </w:r>
      <w:r w:rsidR="00685102">
        <w:rPr>
          <w:rFonts w:ascii="Bookman Old Style" w:hAnsi="Bookman Old Style"/>
          <w:sz w:val="28"/>
          <w:szCs w:val="28"/>
        </w:rPr>
        <w:t xml:space="preserve"> that by </w:t>
      </w:r>
      <w:r w:rsidR="004617D5">
        <w:rPr>
          <w:rFonts w:ascii="Bookman Old Style" w:hAnsi="Bookman Old Style"/>
          <w:sz w:val="28"/>
          <w:szCs w:val="28"/>
        </w:rPr>
        <w:t xml:space="preserve">so </w:t>
      </w:r>
      <w:r w:rsidR="00685102">
        <w:rPr>
          <w:rFonts w:ascii="Bookman Old Style" w:hAnsi="Bookman Old Style"/>
          <w:sz w:val="28"/>
          <w:szCs w:val="28"/>
        </w:rPr>
        <w:t xml:space="preserve">concluding, </w:t>
      </w:r>
      <w:r>
        <w:rPr>
          <w:rFonts w:ascii="Bookman Old Style" w:hAnsi="Bookman Old Style"/>
          <w:sz w:val="28"/>
          <w:szCs w:val="28"/>
        </w:rPr>
        <w:t xml:space="preserve">the learned Judge misdirected himself </w:t>
      </w:r>
      <w:r w:rsidR="00726EEA">
        <w:rPr>
          <w:rFonts w:ascii="Bookman Old Style" w:hAnsi="Bookman Old Style"/>
          <w:sz w:val="28"/>
          <w:szCs w:val="28"/>
        </w:rPr>
        <w:t>as</w:t>
      </w:r>
      <w:r>
        <w:rPr>
          <w:rFonts w:ascii="Bookman Old Style" w:hAnsi="Bookman Old Style"/>
          <w:sz w:val="28"/>
          <w:szCs w:val="28"/>
        </w:rPr>
        <w:t xml:space="preserve"> he considered the Sheriff’s </w:t>
      </w:r>
      <w:r w:rsidR="00685102">
        <w:rPr>
          <w:rFonts w:ascii="Bookman Old Style" w:hAnsi="Bookman Old Style"/>
          <w:sz w:val="28"/>
          <w:szCs w:val="28"/>
        </w:rPr>
        <w:t>a</w:t>
      </w:r>
      <w:r>
        <w:rPr>
          <w:rFonts w:ascii="Bookman Old Style" w:hAnsi="Bookman Old Style"/>
          <w:sz w:val="28"/>
          <w:szCs w:val="28"/>
        </w:rPr>
        <w:t xml:space="preserve">ct an honest mistake that was protected under Section 14 of the Act.  </w:t>
      </w:r>
      <w:r w:rsidR="00FD07F3">
        <w:rPr>
          <w:rFonts w:ascii="Bookman Old Style" w:hAnsi="Bookman Old Style"/>
          <w:sz w:val="28"/>
          <w:szCs w:val="28"/>
        </w:rPr>
        <w:t>That</w:t>
      </w:r>
      <w:r w:rsidR="003B5960">
        <w:rPr>
          <w:rFonts w:ascii="Bookman Old Style" w:hAnsi="Bookman Old Style"/>
          <w:sz w:val="28"/>
          <w:szCs w:val="28"/>
        </w:rPr>
        <w:t xml:space="preserve"> </w:t>
      </w:r>
      <w:r w:rsidR="00685102" w:rsidRPr="004617D5">
        <w:rPr>
          <w:rFonts w:ascii="Bookman Old Style" w:hAnsi="Bookman Old Style"/>
          <w:sz w:val="28"/>
          <w:szCs w:val="28"/>
        </w:rPr>
        <w:t>paragraph 428</w:t>
      </w:r>
      <w:r w:rsidR="00685102">
        <w:rPr>
          <w:rFonts w:ascii="Bookman Old Style" w:hAnsi="Bookman Old Style"/>
          <w:b/>
          <w:sz w:val="28"/>
          <w:szCs w:val="28"/>
        </w:rPr>
        <w:t xml:space="preserve"> </w:t>
      </w:r>
      <w:r w:rsidR="00685102">
        <w:rPr>
          <w:rFonts w:ascii="Bookman Old Style" w:hAnsi="Bookman Old Style"/>
          <w:sz w:val="28"/>
          <w:szCs w:val="28"/>
        </w:rPr>
        <w:t xml:space="preserve">of </w:t>
      </w:r>
      <w:r w:rsidRPr="005A21CC">
        <w:rPr>
          <w:rFonts w:ascii="Bookman Old Style" w:hAnsi="Bookman Old Style"/>
          <w:b/>
          <w:sz w:val="28"/>
          <w:szCs w:val="28"/>
        </w:rPr>
        <w:t>Halsbury’s Laws of England</w:t>
      </w:r>
      <w:r w:rsidR="00685102">
        <w:rPr>
          <w:rFonts w:ascii="Bookman Old Style" w:hAnsi="Bookman Old Style"/>
          <w:b/>
          <w:sz w:val="28"/>
          <w:szCs w:val="28"/>
          <w:vertAlign w:val="superscript"/>
        </w:rPr>
        <w:t>1</w:t>
      </w:r>
      <w:r w:rsidRPr="005A21CC">
        <w:rPr>
          <w:rFonts w:ascii="Bookman Old Style" w:hAnsi="Bookman Old Style"/>
          <w:b/>
          <w:sz w:val="28"/>
          <w:szCs w:val="28"/>
        </w:rPr>
        <w:t xml:space="preserve">, </w:t>
      </w:r>
      <w:r w:rsidR="004817CA">
        <w:rPr>
          <w:rFonts w:ascii="Bookman Old Style" w:hAnsi="Bookman Old Style"/>
          <w:sz w:val="28"/>
          <w:szCs w:val="28"/>
        </w:rPr>
        <w:t>state</w:t>
      </w:r>
      <w:r w:rsidR="00FD07F3">
        <w:rPr>
          <w:rFonts w:ascii="Bookman Old Style" w:hAnsi="Bookman Old Style"/>
          <w:sz w:val="28"/>
          <w:szCs w:val="28"/>
        </w:rPr>
        <w:t>s</w:t>
      </w:r>
      <w:r w:rsidR="00D20E11">
        <w:rPr>
          <w:rFonts w:ascii="Bookman Old Style" w:hAnsi="Bookman Old Style"/>
          <w:sz w:val="28"/>
          <w:szCs w:val="28"/>
        </w:rPr>
        <w:t xml:space="preserve"> that </w:t>
      </w:r>
      <w:r w:rsidR="00A5570B">
        <w:rPr>
          <w:rFonts w:ascii="Bookman Old Style" w:hAnsi="Bookman Old Style"/>
          <w:sz w:val="28"/>
          <w:szCs w:val="28"/>
        </w:rPr>
        <w:t>if the Writ is regular, the Sheriff is bound to execute it without question and it gives him absolute jurisdiction for all acts done under it</w:t>
      </w:r>
      <w:r w:rsidR="00752ED2">
        <w:rPr>
          <w:rFonts w:ascii="Bookman Old Style" w:hAnsi="Bookman Old Style"/>
          <w:sz w:val="28"/>
          <w:szCs w:val="28"/>
        </w:rPr>
        <w:t xml:space="preserve">.  It was submitted that </w:t>
      </w:r>
      <w:r w:rsidR="007048E7">
        <w:rPr>
          <w:rFonts w:ascii="Bookman Old Style" w:hAnsi="Bookman Old Style"/>
          <w:sz w:val="28"/>
          <w:szCs w:val="28"/>
        </w:rPr>
        <w:t xml:space="preserve">however, </w:t>
      </w:r>
      <w:r w:rsidR="00752ED2">
        <w:rPr>
          <w:rFonts w:ascii="Bookman Old Style" w:hAnsi="Bookman Old Style"/>
          <w:sz w:val="28"/>
          <w:szCs w:val="28"/>
        </w:rPr>
        <w:t xml:space="preserve">as much as </w:t>
      </w:r>
      <w:r w:rsidR="00752ED2" w:rsidRPr="00685102">
        <w:rPr>
          <w:rFonts w:ascii="Bookman Old Style" w:hAnsi="Bookman Old Style"/>
          <w:b/>
          <w:sz w:val="28"/>
          <w:szCs w:val="28"/>
        </w:rPr>
        <w:t xml:space="preserve">the Sheriff’s Act </w:t>
      </w:r>
      <w:r w:rsidR="00752ED2">
        <w:rPr>
          <w:rFonts w:ascii="Bookman Old Style" w:hAnsi="Bookman Old Style"/>
          <w:sz w:val="28"/>
          <w:szCs w:val="28"/>
        </w:rPr>
        <w:t xml:space="preserve">provides that the Sheriff will </w:t>
      </w:r>
      <w:r w:rsidR="004E063B">
        <w:rPr>
          <w:rFonts w:ascii="Bookman Old Style" w:hAnsi="Bookman Old Style"/>
          <w:sz w:val="28"/>
          <w:szCs w:val="28"/>
        </w:rPr>
        <w:t>not be liable to be sued, th</w:t>
      </w:r>
      <w:r w:rsidR="00685102">
        <w:rPr>
          <w:rFonts w:ascii="Bookman Old Style" w:hAnsi="Bookman Old Style"/>
          <w:sz w:val="28"/>
          <w:szCs w:val="28"/>
        </w:rPr>
        <w:t>e</w:t>
      </w:r>
      <w:r w:rsidR="004E063B">
        <w:rPr>
          <w:rFonts w:ascii="Bookman Old Style" w:hAnsi="Bookman Old Style"/>
          <w:sz w:val="28"/>
          <w:szCs w:val="28"/>
        </w:rPr>
        <w:t xml:space="preserve"> exemption from liability is not absolute </w:t>
      </w:r>
      <w:r w:rsidR="00685102">
        <w:rPr>
          <w:rFonts w:ascii="Bookman Old Style" w:hAnsi="Bookman Old Style"/>
          <w:sz w:val="28"/>
          <w:szCs w:val="28"/>
        </w:rPr>
        <w:t xml:space="preserve">as </w:t>
      </w:r>
      <w:r w:rsidR="004E063B">
        <w:rPr>
          <w:rFonts w:ascii="Bookman Old Style" w:hAnsi="Bookman Old Style"/>
          <w:sz w:val="28"/>
          <w:szCs w:val="28"/>
        </w:rPr>
        <w:t xml:space="preserve">the immunity </w:t>
      </w:r>
      <w:r w:rsidR="00F17769">
        <w:rPr>
          <w:rFonts w:ascii="Bookman Old Style" w:hAnsi="Bookman Old Style"/>
          <w:sz w:val="28"/>
          <w:szCs w:val="28"/>
        </w:rPr>
        <w:t>in</w:t>
      </w:r>
      <w:r w:rsidR="004E063B">
        <w:rPr>
          <w:rFonts w:ascii="Bookman Old Style" w:hAnsi="Bookman Old Style"/>
          <w:sz w:val="28"/>
          <w:szCs w:val="28"/>
        </w:rPr>
        <w:t xml:space="preserve"> Section 14 is qualified. </w:t>
      </w:r>
    </w:p>
    <w:p w:rsidR="00685102" w:rsidRDefault="00685102" w:rsidP="00685102">
      <w:pPr>
        <w:ind w:left="90" w:firstLine="630"/>
        <w:jc w:val="both"/>
        <w:rPr>
          <w:rFonts w:ascii="Bookman Old Style" w:hAnsi="Bookman Old Style"/>
          <w:sz w:val="28"/>
          <w:szCs w:val="28"/>
        </w:rPr>
      </w:pPr>
    </w:p>
    <w:p w:rsidR="00C67F6C" w:rsidRDefault="00F55B86" w:rsidP="00C67F6C">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 </w:t>
      </w:r>
      <w:r w:rsidR="000D504B">
        <w:rPr>
          <w:rFonts w:ascii="Bookman Old Style" w:hAnsi="Bookman Old Style"/>
          <w:sz w:val="28"/>
          <w:szCs w:val="28"/>
        </w:rPr>
        <w:t>To support</w:t>
      </w:r>
      <w:r w:rsidR="004E063B">
        <w:rPr>
          <w:rFonts w:ascii="Bookman Old Style" w:hAnsi="Bookman Old Style"/>
          <w:sz w:val="28"/>
          <w:szCs w:val="28"/>
        </w:rPr>
        <w:t xml:space="preserve"> this </w:t>
      </w:r>
      <w:r>
        <w:rPr>
          <w:rFonts w:ascii="Bookman Old Style" w:hAnsi="Bookman Old Style"/>
          <w:sz w:val="28"/>
          <w:szCs w:val="28"/>
        </w:rPr>
        <w:t>argument</w:t>
      </w:r>
      <w:r w:rsidR="004E063B">
        <w:rPr>
          <w:rFonts w:ascii="Bookman Old Style" w:hAnsi="Bookman Old Style"/>
          <w:sz w:val="28"/>
          <w:szCs w:val="28"/>
        </w:rPr>
        <w:t>, the case</w:t>
      </w:r>
      <w:r>
        <w:rPr>
          <w:rFonts w:ascii="Bookman Old Style" w:hAnsi="Bookman Old Style"/>
          <w:sz w:val="28"/>
          <w:szCs w:val="28"/>
        </w:rPr>
        <w:t>s</w:t>
      </w:r>
      <w:r w:rsidR="004E063B">
        <w:rPr>
          <w:rFonts w:ascii="Bookman Old Style" w:hAnsi="Bookman Old Style"/>
          <w:sz w:val="28"/>
          <w:szCs w:val="28"/>
        </w:rPr>
        <w:t xml:space="preserve"> of </w:t>
      </w:r>
      <w:r w:rsidR="00F17769" w:rsidRPr="00F17769">
        <w:rPr>
          <w:rFonts w:ascii="Bookman Old Style" w:hAnsi="Bookman Old Style"/>
          <w:b/>
          <w:sz w:val="28"/>
          <w:szCs w:val="28"/>
          <w:u w:val="single"/>
        </w:rPr>
        <w:t>Standard Bank vs. The Attorney General and Siajumba</w:t>
      </w:r>
      <w:r w:rsidR="008473C3">
        <w:rPr>
          <w:rFonts w:ascii="Bookman Old Style" w:hAnsi="Bookman Old Style"/>
          <w:b/>
          <w:sz w:val="28"/>
          <w:szCs w:val="28"/>
          <w:u w:val="single"/>
          <w:vertAlign w:val="superscript"/>
        </w:rPr>
        <w:t>2</w:t>
      </w:r>
      <w:r w:rsidR="00F17769" w:rsidRPr="008473C3">
        <w:rPr>
          <w:rFonts w:ascii="Bookman Old Style" w:hAnsi="Bookman Old Style"/>
          <w:b/>
          <w:sz w:val="28"/>
          <w:szCs w:val="28"/>
        </w:rPr>
        <w:t xml:space="preserve"> </w:t>
      </w:r>
      <w:r w:rsidR="00F17769">
        <w:rPr>
          <w:rFonts w:ascii="Bookman Old Style" w:hAnsi="Bookman Old Style"/>
          <w:sz w:val="28"/>
          <w:szCs w:val="28"/>
        </w:rPr>
        <w:t xml:space="preserve">and </w:t>
      </w:r>
      <w:r w:rsidR="00F17769" w:rsidRPr="00F17769">
        <w:rPr>
          <w:rFonts w:ascii="Bookman Old Style" w:hAnsi="Bookman Old Style"/>
          <w:b/>
          <w:sz w:val="28"/>
          <w:szCs w:val="28"/>
          <w:u w:val="single"/>
        </w:rPr>
        <w:t>Attorney General vs. E. B. Jones Machinists</w:t>
      </w:r>
      <w:r w:rsidR="008473C3">
        <w:rPr>
          <w:rFonts w:ascii="Bookman Old Style" w:hAnsi="Bookman Old Style"/>
          <w:b/>
          <w:sz w:val="28"/>
          <w:szCs w:val="28"/>
          <w:u w:val="single"/>
          <w:vertAlign w:val="superscript"/>
        </w:rPr>
        <w:t>3</w:t>
      </w:r>
      <w:r w:rsidR="00F17769">
        <w:rPr>
          <w:rFonts w:ascii="Bookman Old Style" w:hAnsi="Bookman Old Style"/>
          <w:sz w:val="28"/>
          <w:szCs w:val="28"/>
        </w:rPr>
        <w:t xml:space="preserve">, </w:t>
      </w:r>
      <w:r w:rsidR="00685102">
        <w:rPr>
          <w:rFonts w:ascii="Bookman Old Style" w:hAnsi="Bookman Old Style"/>
          <w:sz w:val="28"/>
          <w:szCs w:val="28"/>
        </w:rPr>
        <w:t>were cited.  It was contended</w:t>
      </w:r>
      <w:r w:rsidR="00F17769">
        <w:rPr>
          <w:rFonts w:ascii="Bookman Old Style" w:hAnsi="Bookman Old Style"/>
          <w:sz w:val="28"/>
          <w:szCs w:val="28"/>
        </w:rPr>
        <w:t xml:space="preserve"> that the intention of the legislature when it enacted Section 14 of </w:t>
      </w:r>
      <w:r w:rsidR="00F17769" w:rsidRPr="00685102">
        <w:rPr>
          <w:rFonts w:ascii="Bookman Old Style" w:hAnsi="Bookman Old Style"/>
          <w:b/>
          <w:sz w:val="28"/>
          <w:szCs w:val="28"/>
        </w:rPr>
        <w:t xml:space="preserve">the Sheriff’s </w:t>
      </w:r>
      <w:r w:rsidR="000F5D1E" w:rsidRPr="00685102">
        <w:rPr>
          <w:rFonts w:ascii="Bookman Old Style" w:hAnsi="Bookman Old Style"/>
          <w:b/>
          <w:sz w:val="28"/>
          <w:szCs w:val="28"/>
        </w:rPr>
        <w:t>Act</w:t>
      </w:r>
      <w:r w:rsidR="000F5D1E">
        <w:rPr>
          <w:rFonts w:ascii="Bookman Old Style" w:hAnsi="Bookman Old Style"/>
          <w:sz w:val="28"/>
          <w:szCs w:val="28"/>
        </w:rPr>
        <w:t xml:space="preserve"> was</w:t>
      </w:r>
      <w:r w:rsidR="00F17769">
        <w:rPr>
          <w:rFonts w:ascii="Bookman Old Style" w:hAnsi="Bookman Old Style"/>
          <w:sz w:val="28"/>
          <w:szCs w:val="28"/>
        </w:rPr>
        <w:t xml:space="preserve"> to give immunity</w:t>
      </w:r>
      <w:r w:rsidR="00ED1BAB">
        <w:rPr>
          <w:rFonts w:ascii="Bookman Old Style" w:hAnsi="Bookman Old Style"/>
          <w:sz w:val="28"/>
          <w:szCs w:val="28"/>
        </w:rPr>
        <w:t xml:space="preserve"> to the Sheriff against an act or omission of his subordinates and to </w:t>
      </w:r>
      <w:r w:rsidR="000F5D1E">
        <w:rPr>
          <w:rFonts w:ascii="Bookman Old Style" w:hAnsi="Bookman Old Style"/>
          <w:sz w:val="28"/>
          <w:szCs w:val="28"/>
        </w:rPr>
        <w:t xml:space="preserve">protect </w:t>
      </w:r>
      <w:r>
        <w:rPr>
          <w:rFonts w:ascii="Bookman Old Style" w:hAnsi="Bookman Old Style"/>
          <w:sz w:val="28"/>
          <w:szCs w:val="28"/>
        </w:rPr>
        <w:t>him</w:t>
      </w:r>
      <w:r w:rsidR="00ED1BAB">
        <w:rPr>
          <w:rFonts w:ascii="Bookman Old Style" w:hAnsi="Bookman Old Style"/>
          <w:sz w:val="28"/>
          <w:szCs w:val="28"/>
        </w:rPr>
        <w:t xml:space="preserve"> from being sued for acts performed by </w:t>
      </w:r>
      <w:r w:rsidR="000F5D1E">
        <w:rPr>
          <w:rFonts w:ascii="Bookman Old Style" w:hAnsi="Bookman Old Style"/>
          <w:sz w:val="28"/>
          <w:szCs w:val="28"/>
        </w:rPr>
        <w:t>officers under</w:t>
      </w:r>
      <w:r w:rsidR="00ED1BAB">
        <w:rPr>
          <w:rFonts w:ascii="Bookman Old Style" w:hAnsi="Bookman Old Style"/>
          <w:sz w:val="28"/>
          <w:szCs w:val="28"/>
        </w:rPr>
        <w:t xml:space="preserve"> his office.  Section 14</w:t>
      </w:r>
      <w:r w:rsidR="00685102">
        <w:rPr>
          <w:rFonts w:ascii="Bookman Old Style" w:hAnsi="Bookman Old Style"/>
          <w:sz w:val="28"/>
          <w:szCs w:val="28"/>
        </w:rPr>
        <w:t xml:space="preserve"> of </w:t>
      </w:r>
      <w:r w:rsidR="00685102" w:rsidRPr="007048E7">
        <w:rPr>
          <w:rFonts w:ascii="Bookman Old Style" w:hAnsi="Bookman Old Style"/>
          <w:b/>
          <w:sz w:val="28"/>
          <w:szCs w:val="28"/>
        </w:rPr>
        <w:t xml:space="preserve">the </w:t>
      </w:r>
      <w:r w:rsidR="00685102" w:rsidRPr="004617D5">
        <w:rPr>
          <w:rFonts w:ascii="Bookman Old Style" w:hAnsi="Bookman Old Style"/>
          <w:b/>
          <w:sz w:val="28"/>
          <w:szCs w:val="28"/>
        </w:rPr>
        <w:t>Sheriff’s Act</w:t>
      </w:r>
      <w:r w:rsidR="00685102">
        <w:rPr>
          <w:rFonts w:ascii="Bookman Old Style" w:hAnsi="Bookman Old Style"/>
          <w:sz w:val="28"/>
          <w:szCs w:val="28"/>
        </w:rPr>
        <w:t xml:space="preserve"> provides </w:t>
      </w:r>
      <w:r w:rsidR="00ED1BAB">
        <w:rPr>
          <w:rFonts w:ascii="Bookman Old Style" w:hAnsi="Bookman Old Style"/>
          <w:sz w:val="28"/>
          <w:szCs w:val="28"/>
        </w:rPr>
        <w:t>that:-</w:t>
      </w:r>
    </w:p>
    <w:p w:rsidR="00C8253B" w:rsidRDefault="00ED1BAB" w:rsidP="007048E7">
      <w:pPr>
        <w:ind w:left="720"/>
        <w:jc w:val="both"/>
        <w:rPr>
          <w:rFonts w:ascii="Bookman Old Style" w:hAnsi="Bookman Old Style"/>
          <w:b/>
        </w:rPr>
      </w:pPr>
      <w:r>
        <w:rPr>
          <w:rFonts w:ascii="Bookman Old Style" w:hAnsi="Bookman Old Style"/>
          <w:sz w:val="28"/>
          <w:szCs w:val="28"/>
        </w:rPr>
        <w:t>“</w:t>
      </w:r>
      <w:r w:rsidRPr="00ED1BAB">
        <w:rPr>
          <w:rFonts w:ascii="Bookman Old Style" w:hAnsi="Bookman Old Style"/>
          <w:b/>
        </w:rPr>
        <w:t>In every case of execution, all steps which may legally be taken there</w:t>
      </w:r>
      <w:r w:rsidR="00C87577">
        <w:rPr>
          <w:rFonts w:ascii="Bookman Old Style" w:hAnsi="Bookman Old Style"/>
          <w:b/>
        </w:rPr>
        <w:t>i</w:t>
      </w:r>
      <w:r w:rsidRPr="00ED1BAB">
        <w:rPr>
          <w:rFonts w:ascii="Bookman Old Style" w:hAnsi="Bookman Old Style"/>
          <w:b/>
        </w:rPr>
        <w:t xml:space="preserve">n shall be taken on the demand of the party </w:t>
      </w:r>
      <w:r w:rsidR="00C87577">
        <w:rPr>
          <w:rFonts w:ascii="Bookman Old Style" w:hAnsi="Bookman Old Style"/>
          <w:b/>
        </w:rPr>
        <w:t xml:space="preserve">who issued such </w:t>
      </w:r>
    </w:p>
    <w:p w:rsidR="00C8253B" w:rsidRDefault="00C8253B" w:rsidP="00D80C5F">
      <w:pPr>
        <w:ind w:left="7920" w:firstLine="720"/>
        <w:jc w:val="both"/>
        <w:rPr>
          <w:rFonts w:ascii="Bookman Old Style" w:hAnsi="Bookman Old Style"/>
          <w:b/>
        </w:rPr>
      </w:pPr>
      <w:r w:rsidRPr="00D00C42">
        <w:rPr>
          <w:rFonts w:ascii="Bookman Old Style" w:hAnsi="Bookman Old Style" w:cs="Arial"/>
          <w:b/>
          <w:sz w:val="26"/>
          <w:szCs w:val="26"/>
        </w:rPr>
        <w:lastRenderedPageBreak/>
        <w:t>(34</w:t>
      </w:r>
      <w:r w:rsidR="00D80C5F">
        <w:rPr>
          <w:rFonts w:ascii="Bookman Old Style" w:hAnsi="Bookman Old Style" w:cs="Arial"/>
          <w:b/>
          <w:sz w:val="26"/>
          <w:szCs w:val="26"/>
        </w:rPr>
        <w:t>3</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C8253B" w:rsidRDefault="00C8253B" w:rsidP="007048E7">
      <w:pPr>
        <w:ind w:left="720"/>
        <w:jc w:val="both"/>
        <w:rPr>
          <w:rFonts w:ascii="Bookman Old Style" w:hAnsi="Bookman Old Style"/>
          <w:b/>
        </w:rPr>
      </w:pPr>
    </w:p>
    <w:p w:rsidR="00ED1BAB" w:rsidRDefault="00C87577" w:rsidP="007048E7">
      <w:pPr>
        <w:ind w:left="720"/>
        <w:jc w:val="both"/>
        <w:rPr>
          <w:rFonts w:ascii="Bookman Old Style" w:hAnsi="Bookman Old Style"/>
          <w:sz w:val="28"/>
          <w:szCs w:val="28"/>
        </w:rPr>
      </w:pPr>
      <w:r>
        <w:rPr>
          <w:rFonts w:ascii="Bookman Old Style" w:hAnsi="Bookman Old Style"/>
          <w:b/>
        </w:rPr>
        <w:t xml:space="preserve">execution, and such party </w:t>
      </w:r>
      <w:r w:rsidR="00ED1BAB" w:rsidRPr="00ED1BAB">
        <w:rPr>
          <w:rFonts w:ascii="Bookman Old Style" w:hAnsi="Bookman Old Style"/>
          <w:b/>
        </w:rPr>
        <w:t>shall be liable for any damage arising from any irregular proceeding taken at his instance</w:t>
      </w:r>
      <w:r w:rsidR="00ED1BAB">
        <w:rPr>
          <w:rFonts w:ascii="Bookman Old Style" w:hAnsi="Bookman Old Style"/>
          <w:sz w:val="28"/>
          <w:szCs w:val="28"/>
        </w:rPr>
        <w:t>.”</w:t>
      </w:r>
    </w:p>
    <w:p w:rsidR="00A879AF" w:rsidRDefault="00A879AF" w:rsidP="007048E7">
      <w:pPr>
        <w:ind w:left="720"/>
        <w:jc w:val="both"/>
        <w:rPr>
          <w:rFonts w:ascii="Bookman Old Style" w:hAnsi="Bookman Old Style"/>
          <w:sz w:val="28"/>
          <w:szCs w:val="28"/>
        </w:rPr>
      </w:pPr>
    </w:p>
    <w:p w:rsidR="00ED1BAB" w:rsidRDefault="00C87577" w:rsidP="00ED1BAB">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w:t>
      </w:r>
      <w:r w:rsidR="00F55B86">
        <w:rPr>
          <w:rFonts w:ascii="Bookman Old Style" w:hAnsi="Bookman Old Style"/>
          <w:sz w:val="28"/>
          <w:szCs w:val="28"/>
        </w:rPr>
        <w:t>submitted</w:t>
      </w:r>
      <w:r>
        <w:rPr>
          <w:rFonts w:ascii="Bookman Old Style" w:hAnsi="Bookman Old Style"/>
          <w:sz w:val="28"/>
          <w:szCs w:val="28"/>
        </w:rPr>
        <w:t xml:space="preserve"> that</w:t>
      </w:r>
      <w:r w:rsidR="00ED1BAB">
        <w:rPr>
          <w:rFonts w:ascii="Bookman Old Style" w:hAnsi="Bookman Old Style"/>
          <w:sz w:val="28"/>
          <w:szCs w:val="28"/>
        </w:rPr>
        <w:t xml:space="preserve"> Section </w:t>
      </w:r>
      <w:r>
        <w:rPr>
          <w:rFonts w:ascii="Bookman Old Style" w:hAnsi="Bookman Old Style"/>
          <w:sz w:val="28"/>
          <w:szCs w:val="28"/>
        </w:rPr>
        <w:t xml:space="preserve">14(2) </w:t>
      </w:r>
      <w:r w:rsidR="00ED1BAB">
        <w:rPr>
          <w:rFonts w:ascii="Bookman Old Style" w:hAnsi="Bookman Old Style"/>
          <w:sz w:val="28"/>
          <w:szCs w:val="28"/>
        </w:rPr>
        <w:t xml:space="preserve">implies that the Sheriff will not be liable for damages arising out of execution of an irregular or unlawful </w:t>
      </w:r>
      <w:r w:rsidR="00F55B86">
        <w:rPr>
          <w:rFonts w:ascii="Bookman Old Style" w:hAnsi="Bookman Old Style"/>
          <w:sz w:val="28"/>
          <w:szCs w:val="28"/>
        </w:rPr>
        <w:t>w</w:t>
      </w:r>
      <w:r w:rsidR="00ED1BAB">
        <w:rPr>
          <w:rFonts w:ascii="Bookman Old Style" w:hAnsi="Bookman Old Style"/>
          <w:sz w:val="28"/>
          <w:szCs w:val="28"/>
        </w:rPr>
        <w:t xml:space="preserve">rit as his duty is simply to carry out the instructions in the </w:t>
      </w:r>
      <w:r w:rsidR="00F55B86">
        <w:rPr>
          <w:rFonts w:ascii="Bookman Old Style" w:hAnsi="Bookman Old Style"/>
          <w:sz w:val="28"/>
          <w:szCs w:val="28"/>
        </w:rPr>
        <w:t>w</w:t>
      </w:r>
      <w:r w:rsidR="00ED1BAB">
        <w:rPr>
          <w:rFonts w:ascii="Bookman Old Style" w:hAnsi="Bookman Old Style"/>
          <w:sz w:val="28"/>
          <w:szCs w:val="28"/>
        </w:rPr>
        <w:t xml:space="preserve">rit and not to ensure that the </w:t>
      </w:r>
      <w:r w:rsidR="00F55B86">
        <w:rPr>
          <w:rFonts w:ascii="Bookman Old Style" w:hAnsi="Bookman Old Style"/>
          <w:sz w:val="28"/>
          <w:szCs w:val="28"/>
        </w:rPr>
        <w:t>w</w:t>
      </w:r>
      <w:r w:rsidR="00ED1BAB">
        <w:rPr>
          <w:rFonts w:ascii="Bookman Old Style" w:hAnsi="Bookman Old Style"/>
          <w:sz w:val="28"/>
          <w:szCs w:val="28"/>
        </w:rPr>
        <w:t xml:space="preserve">rit is lawful.  </w:t>
      </w:r>
      <w:r>
        <w:rPr>
          <w:rFonts w:ascii="Bookman Old Style" w:hAnsi="Bookman Old Style"/>
          <w:sz w:val="28"/>
          <w:szCs w:val="28"/>
        </w:rPr>
        <w:t>That</w:t>
      </w:r>
      <w:r w:rsidR="0033156A">
        <w:rPr>
          <w:rFonts w:ascii="Bookman Old Style" w:hAnsi="Bookman Old Style"/>
          <w:sz w:val="28"/>
          <w:szCs w:val="28"/>
        </w:rPr>
        <w:t>,</w:t>
      </w:r>
      <w:r>
        <w:rPr>
          <w:rFonts w:ascii="Bookman Old Style" w:hAnsi="Bookman Old Style"/>
          <w:sz w:val="28"/>
          <w:szCs w:val="28"/>
        </w:rPr>
        <w:t xml:space="preserve"> therefore, </w:t>
      </w:r>
      <w:r w:rsidR="00C713D1">
        <w:rPr>
          <w:rFonts w:ascii="Bookman Old Style" w:hAnsi="Bookman Old Style"/>
          <w:sz w:val="28"/>
          <w:szCs w:val="28"/>
        </w:rPr>
        <w:t>the foregoing</w:t>
      </w:r>
      <w:r w:rsidR="0084531B">
        <w:rPr>
          <w:rFonts w:ascii="Bookman Old Style" w:hAnsi="Bookman Old Style"/>
          <w:sz w:val="28"/>
          <w:szCs w:val="28"/>
        </w:rPr>
        <w:t xml:space="preserve"> </w:t>
      </w:r>
      <w:r>
        <w:rPr>
          <w:rFonts w:ascii="Bookman Old Style" w:hAnsi="Bookman Old Style"/>
          <w:sz w:val="28"/>
          <w:szCs w:val="28"/>
        </w:rPr>
        <w:t>shows</w:t>
      </w:r>
      <w:r w:rsidR="0084531B">
        <w:rPr>
          <w:rFonts w:ascii="Bookman Old Style" w:hAnsi="Bookman Old Style"/>
          <w:sz w:val="28"/>
          <w:szCs w:val="28"/>
        </w:rPr>
        <w:t xml:space="preserve"> that the Sheriff cannot be liable for </w:t>
      </w:r>
      <w:r w:rsidR="00DF0C30">
        <w:rPr>
          <w:rFonts w:ascii="Bookman Old Style" w:hAnsi="Bookman Old Style"/>
          <w:sz w:val="28"/>
          <w:szCs w:val="28"/>
        </w:rPr>
        <w:t xml:space="preserve">classified or specified acts.  </w:t>
      </w:r>
      <w:r>
        <w:rPr>
          <w:rFonts w:ascii="Bookman Old Style" w:hAnsi="Bookman Old Style"/>
          <w:sz w:val="28"/>
          <w:szCs w:val="28"/>
        </w:rPr>
        <w:t>And that</w:t>
      </w:r>
      <w:r w:rsidR="00F55B86">
        <w:rPr>
          <w:rFonts w:ascii="Bookman Old Style" w:hAnsi="Bookman Old Style"/>
          <w:sz w:val="28"/>
          <w:szCs w:val="28"/>
        </w:rPr>
        <w:t xml:space="preserve"> to this effect, </w:t>
      </w:r>
      <w:r w:rsidR="00DF0C30" w:rsidRPr="008473C3">
        <w:rPr>
          <w:rFonts w:ascii="Bookman Old Style" w:hAnsi="Bookman Old Style"/>
          <w:b/>
          <w:sz w:val="28"/>
          <w:szCs w:val="28"/>
        </w:rPr>
        <w:t>Halsbury’s Laws of England</w:t>
      </w:r>
      <w:r>
        <w:rPr>
          <w:rFonts w:ascii="Bookman Old Style" w:hAnsi="Bookman Old Style"/>
          <w:b/>
          <w:sz w:val="28"/>
          <w:szCs w:val="28"/>
        </w:rPr>
        <w:t xml:space="preserve"> </w:t>
      </w:r>
      <w:r w:rsidRPr="00C87577">
        <w:rPr>
          <w:rFonts w:ascii="Bookman Old Style" w:hAnsi="Bookman Old Style"/>
          <w:sz w:val="28"/>
          <w:szCs w:val="28"/>
        </w:rPr>
        <w:t>states that</w:t>
      </w:r>
      <w:r w:rsidR="00DD4433">
        <w:rPr>
          <w:rFonts w:ascii="Bookman Old Style" w:hAnsi="Bookman Old Style"/>
          <w:sz w:val="28"/>
          <w:szCs w:val="28"/>
        </w:rPr>
        <w:t>:-</w:t>
      </w:r>
    </w:p>
    <w:p w:rsidR="00DD4433" w:rsidRDefault="00DD4433" w:rsidP="00DD4433">
      <w:pPr>
        <w:ind w:left="720"/>
        <w:jc w:val="both"/>
        <w:rPr>
          <w:rFonts w:ascii="Bookman Old Style" w:hAnsi="Bookman Old Style"/>
          <w:sz w:val="28"/>
          <w:szCs w:val="28"/>
        </w:rPr>
      </w:pPr>
      <w:r>
        <w:rPr>
          <w:rFonts w:ascii="Bookman Old Style" w:hAnsi="Bookman Old Style"/>
          <w:sz w:val="28"/>
          <w:szCs w:val="28"/>
        </w:rPr>
        <w:t>“</w:t>
      </w:r>
      <w:r w:rsidRPr="00DD4433">
        <w:rPr>
          <w:rFonts w:ascii="Bookman Old Style" w:hAnsi="Bookman Old Style"/>
          <w:b/>
        </w:rPr>
        <w:t xml:space="preserve">Subject to certain exceptions, all writs of execution on </w:t>
      </w:r>
      <w:r w:rsidR="00C87577">
        <w:rPr>
          <w:rFonts w:ascii="Bookman Old Style" w:hAnsi="Bookman Old Style"/>
          <w:b/>
        </w:rPr>
        <w:t>j</w:t>
      </w:r>
      <w:r w:rsidRPr="00DD4433">
        <w:rPr>
          <w:rFonts w:ascii="Bookman Old Style" w:hAnsi="Bookman Old Style"/>
          <w:b/>
        </w:rPr>
        <w:t>udgments and orders of the Supreme Court are directed to the high Sheriff, who is under a duty to execute them.  In exercising his function in executing writs, the Sheriff acts as an officer of the Court</w:t>
      </w:r>
      <w:r>
        <w:rPr>
          <w:rFonts w:ascii="Bookman Old Style" w:hAnsi="Bookman Old Style"/>
          <w:sz w:val="28"/>
          <w:szCs w:val="28"/>
        </w:rPr>
        <w:t>.”</w:t>
      </w:r>
    </w:p>
    <w:p w:rsidR="00B77FCA" w:rsidRDefault="00B77FCA" w:rsidP="00DD4433">
      <w:pPr>
        <w:ind w:left="720"/>
        <w:jc w:val="both"/>
        <w:rPr>
          <w:rFonts w:ascii="Bookman Old Style" w:hAnsi="Bookman Old Style"/>
          <w:sz w:val="28"/>
          <w:szCs w:val="28"/>
        </w:rPr>
      </w:pPr>
    </w:p>
    <w:p w:rsidR="00A42BDA" w:rsidRDefault="00A42BDA" w:rsidP="00DD4433">
      <w:pPr>
        <w:ind w:left="720"/>
        <w:jc w:val="both"/>
        <w:rPr>
          <w:rFonts w:ascii="Bookman Old Style" w:hAnsi="Bookman Old Style"/>
          <w:sz w:val="28"/>
          <w:szCs w:val="28"/>
        </w:rPr>
      </w:pPr>
    </w:p>
    <w:p w:rsidR="00C8253B" w:rsidRDefault="00A42BDA" w:rsidP="00A42BDA">
      <w:pPr>
        <w:spacing w:line="480" w:lineRule="auto"/>
        <w:ind w:left="90" w:firstLine="630"/>
        <w:jc w:val="both"/>
        <w:rPr>
          <w:rFonts w:ascii="Bookman Old Style" w:hAnsi="Bookman Old Style"/>
          <w:sz w:val="28"/>
          <w:szCs w:val="28"/>
        </w:rPr>
      </w:pPr>
      <w:r>
        <w:rPr>
          <w:rFonts w:ascii="Bookman Old Style" w:hAnsi="Bookman Old Style"/>
          <w:sz w:val="28"/>
          <w:szCs w:val="28"/>
        </w:rPr>
        <w:t>It was submitted that although for some purpose</w:t>
      </w:r>
      <w:r w:rsidR="004D02F0">
        <w:rPr>
          <w:rFonts w:ascii="Bookman Old Style" w:hAnsi="Bookman Old Style"/>
          <w:sz w:val="28"/>
          <w:szCs w:val="28"/>
        </w:rPr>
        <w:t>s</w:t>
      </w:r>
      <w:r>
        <w:rPr>
          <w:rFonts w:ascii="Bookman Old Style" w:hAnsi="Bookman Old Style"/>
          <w:sz w:val="28"/>
          <w:szCs w:val="28"/>
        </w:rPr>
        <w:t xml:space="preserve">, the Sheriff is an agent of the party who puts the writ into his hands, he is </w:t>
      </w:r>
      <w:r w:rsidR="004D02F0">
        <w:rPr>
          <w:rFonts w:ascii="Bookman Old Style" w:hAnsi="Bookman Old Style"/>
          <w:sz w:val="28"/>
          <w:szCs w:val="28"/>
        </w:rPr>
        <w:t>also</w:t>
      </w:r>
      <w:r>
        <w:rPr>
          <w:rFonts w:ascii="Bookman Old Style" w:hAnsi="Bookman Old Style"/>
          <w:sz w:val="28"/>
          <w:szCs w:val="28"/>
        </w:rPr>
        <w:t xml:space="preserve"> a public functionary.  </w:t>
      </w:r>
      <w:r w:rsidR="002059EB">
        <w:rPr>
          <w:rFonts w:ascii="Bookman Old Style" w:hAnsi="Bookman Old Style"/>
          <w:sz w:val="28"/>
          <w:szCs w:val="28"/>
        </w:rPr>
        <w:t>And that</w:t>
      </w:r>
      <w:r>
        <w:rPr>
          <w:rFonts w:ascii="Bookman Old Style" w:hAnsi="Bookman Old Style"/>
          <w:sz w:val="28"/>
          <w:szCs w:val="28"/>
        </w:rPr>
        <w:t xml:space="preserve"> </w:t>
      </w:r>
      <w:r w:rsidR="002059EB" w:rsidRPr="002059EB">
        <w:rPr>
          <w:rFonts w:ascii="Bookman Old Style" w:hAnsi="Bookman Old Style"/>
          <w:b/>
          <w:sz w:val="28"/>
          <w:szCs w:val="28"/>
        </w:rPr>
        <w:t>Halsbury’s</w:t>
      </w:r>
      <w:r w:rsidRPr="002059EB">
        <w:rPr>
          <w:rFonts w:ascii="Bookman Old Style" w:hAnsi="Bookman Old Style"/>
          <w:b/>
          <w:sz w:val="28"/>
          <w:szCs w:val="28"/>
        </w:rPr>
        <w:t xml:space="preserve"> Laws of </w:t>
      </w:r>
      <w:r w:rsidR="00463920" w:rsidRPr="002059EB">
        <w:rPr>
          <w:rFonts w:ascii="Bookman Old Style" w:hAnsi="Bookman Old Style"/>
          <w:b/>
          <w:sz w:val="28"/>
          <w:szCs w:val="28"/>
        </w:rPr>
        <w:t>England</w:t>
      </w:r>
      <w:r w:rsidR="00463920">
        <w:rPr>
          <w:rFonts w:ascii="Bookman Old Style" w:hAnsi="Bookman Old Style"/>
          <w:sz w:val="28"/>
          <w:szCs w:val="28"/>
        </w:rPr>
        <w:t xml:space="preserve"> </w:t>
      </w:r>
      <w:r>
        <w:rPr>
          <w:rFonts w:ascii="Bookman Old Style" w:hAnsi="Bookman Old Style"/>
          <w:sz w:val="28"/>
          <w:szCs w:val="28"/>
        </w:rPr>
        <w:t>states that one instance in which execution is deemed wrongful is if it is levied when a stay has been ordered by the Court</w:t>
      </w:r>
      <w:r w:rsidR="004617D5">
        <w:rPr>
          <w:rFonts w:ascii="Bookman Old Style" w:hAnsi="Bookman Old Style"/>
          <w:sz w:val="28"/>
          <w:szCs w:val="28"/>
        </w:rPr>
        <w:t xml:space="preserve"> as</w:t>
      </w:r>
      <w:r>
        <w:rPr>
          <w:rFonts w:ascii="Bookman Old Style" w:hAnsi="Bookman Old Style"/>
          <w:sz w:val="28"/>
          <w:szCs w:val="28"/>
        </w:rPr>
        <w:t xml:space="preserve"> this is </w:t>
      </w:r>
      <w:r w:rsidR="00DA5DF2">
        <w:rPr>
          <w:rFonts w:ascii="Bookman Old Style" w:hAnsi="Bookman Old Style"/>
          <w:sz w:val="28"/>
          <w:szCs w:val="28"/>
        </w:rPr>
        <w:t>not a</w:t>
      </w:r>
      <w:r>
        <w:rPr>
          <w:rFonts w:ascii="Bookman Old Style" w:hAnsi="Bookman Old Style"/>
          <w:sz w:val="28"/>
          <w:szCs w:val="28"/>
        </w:rPr>
        <w:t xml:space="preserve"> </w:t>
      </w:r>
      <w:r w:rsidR="00463920">
        <w:rPr>
          <w:rFonts w:ascii="Bookman Old Style" w:hAnsi="Bookman Old Style"/>
          <w:sz w:val="28"/>
          <w:szCs w:val="28"/>
        </w:rPr>
        <w:t xml:space="preserve">wrong </w:t>
      </w:r>
      <w:r w:rsidR="00DA5DF2">
        <w:rPr>
          <w:rFonts w:ascii="Bookman Old Style" w:hAnsi="Bookman Old Style"/>
          <w:sz w:val="28"/>
          <w:szCs w:val="28"/>
        </w:rPr>
        <w:t xml:space="preserve">of the </w:t>
      </w:r>
      <w:r>
        <w:rPr>
          <w:rFonts w:ascii="Bookman Old Style" w:hAnsi="Bookman Old Style"/>
          <w:sz w:val="28"/>
          <w:szCs w:val="28"/>
        </w:rPr>
        <w:t xml:space="preserve">party that issued the </w:t>
      </w:r>
      <w:r w:rsidR="009E2D44">
        <w:rPr>
          <w:rFonts w:ascii="Bookman Old Style" w:hAnsi="Bookman Old Style"/>
          <w:sz w:val="28"/>
          <w:szCs w:val="28"/>
        </w:rPr>
        <w:t>w</w:t>
      </w:r>
      <w:r>
        <w:rPr>
          <w:rFonts w:ascii="Bookman Old Style" w:hAnsi="Bookman Old Style"/>
          <w:sz w:val="28"/>
          <w:szCs w:val="28"/>
        </w:rPr>
        <w:t xml:space="preserve">rit but that of the </w:t>
      </w:r>
      <w:r w:rsidR="00463920">
        <w:rPr>
          <w:rFonts w:ascii="Bookman Old Style" w:hAnsi="Bookman Old Style"/>
          <w:sz w:val="28"/>
          <w:szCs w:val="28"/>
        </w:rPr>
        <w:t>Sheriff and</w:t>
      </w:r>
      <w:r>
        <w:rPr>
          <w:rFonts w:ascii="Bookman Old Style" w:hAnsi="Bookman Old Style"/>
          <w:sz w:val="28"/>
          <w:szCs w:val="28"/>
        </w:rPr>
        <w:t xml:space="preserve"> his officers as the Sheriff was made aware of the </w:t>
      </w:r>
      <w:r w:rsidR="009E2D44">
        <w:rPr>
          <w:rFonts w:ascii="Bookman Old Style" w:hAnsi="Bookman Old Style"/>
          <w:sz w:val="28"/>
          <w:szCs w:val="28"/>
        </w:rPr>
        <w:t>stay</w:t>
      </w:r>
      <w:r>
        <w:rPr>
          <w:rFonts w:ascii="Bookman Old Style" w:hAnsi="Bookman Old Style"/>
          <w:sz w:val="28"/>
          <w:szCs w:val="28"/>
        </w:rPr>
        <w:t xml:space="preserve">.  </w:t>
      </w:r>
      <w:r w:rsidR="009E2D44">
        <w:rPr>
          <w:rFonts w:ascii="Bookman Old Style" w:hAnsi="Bookman Old Style"/>
          <w:sz w:val="28"/>
          <w:szCs w:val="28"/>
        </w:rPr>
        <w:t xml:space="preserve">Therefore, that </w:t>
      </w:r>
      <w:r w:rsidR="004617D5">
        <w:rPr>
          <w:rFonts w:ascii="Bookman Old Style" w:hAnsi="Bookman Old Style"/>
          <w:sz w:val="28"/>
          <w:szCs w:val="28"/>
        </w:rPr>
        <w:t xml:space="preserve">in this case, </w:t>
      </w:r>
      <w:r w:rsidR="009E2D44">
        <w:rPr>
          <w:rFonts w:ascii="Bookman Old Style" w:hAnsi="Bookman Old Style"/>
          <w:sz w:val="28"/>
          <w:szCs w:val="28"/>
        </w:rPr>
        <w:t>since</w:t>
      </w:r>
      <w:r w:rsidR="00463920">
        <w:rPr>
          <w:rFonts w:ascii="Bookman Old Style" w:hAnsi="Bookman Old Style"/>
          <w:sz w:val="28"/>
          <w:szCs w:val="28"/>
        </w:rPr>
        <w:t xml:space="preserve"> the Sheriff and his officers were made aware </w:t>
      </w:r>
    </w:p>
    <w:p w:rsidR="00C8253B" w:rsidRDefault="00C8253B" w:rsidP="00D80C5F">
      <w:pPr>
        <w:spacing w:line="480" w:lineRule="auto"/>
        <w:ind w:left="8010" w:firstLine="630"/>
        <w:jc w:val="both"/>
        <w:rPr>
          <w:rFonts w:ascii="Bookman Old Style" w:hAnsi="Bookman Old Style"/>
          <w:sz w:val="28"/>
          <w:szCs w:val="28"/>
        </w:rPr>
      </w:pPr>
      <w:r w:rsidRPr="00D00C42">
        <w:rPr>
          <w:rFonts w:ascii="Bookman Old Style" w:hAnsi="Bookman Old Style" w:cs="Arial"/>
          <w:b/>
          <w:sz w:val="26"/>
          <w:szCs w:val="26"/>
        </w:rPr>
        <w:lastRenderedPageBreak/>
        <w:t>(34</w:t>
      </w:r>
      <w:r w:rsidR="00D80C5F">
        <w:rPr>
          <w:rFonts w:ascii="Bookman Old Style" w:hAnsi="Bookman Old Style" w:cs="Arial"/>
          <w:b/>
          <w:sz w:val="26"/>
          <w:szCs w:val="26"/>
        </w:rPr>
        <w:t>4</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DA5DF2" w:rsidRDefault="00463920" w:rsidP="00C8253B">
      <w:pPr>
        <w:spacing w:line="480" w:lineRule="auto"/>
        <w:ind w:left="90"/>
        <w:jc w:val="both"/>
        <w:rPr>
          <w:rFonts w:ascii="Bookman Old Style" w:hAnsi="Bookman Old Style"/>
          <w:sz w:val="28"/>
          <w:szCs w:val="28"/>
        </w:rPr>
      </w:pPr>
      <w:r>
        <w:rPr>
          <w:rFonts w:ascii="Bookman Old Style" w:hAnsi="Bookman Old Style"/>
          <w:sz w:val="28"/>
          <w:szCs w:val="28"/>
        </w:rPr>
        <w:t xml:space="preserve">of </w:t>
      </w:r>
      <w:r w:rsidR="009E2D44">
        <w:rPr>
          <w:rFonts w:ascii="Bookman Old Style" w:hAnsi="Bookman Old Style"/>
          <w:sz w:val="28"/>
          <w:szCs w:val="28"/>
        </w:rPr>
        <w:t>the stay in</w:t>
      </w:r>
      <w:r>
        <w:rPr>
          <w:rFonts w:ascii="Bookman Old Style" w:hAnsi="Bookman Old Style"/>
          <w:sz w:val="28"/>
          <w:szCs w:val="28"/>
        </w:rPr>
        <w:t xml:space="preserve"> good time</w:t>
      </w:r>
      <w:r w:rsidR="009E2D44">
        <w:rPr>
          <w:rFonts w:ascii="Bookman Old Style" w:hAnsi="Bookman Old Style"/>
          <w:sz w:val="28"/>
          <w:szCs w:val="28"/>
        </w:rPr>
        <w:t>,</w:t>
      </w:r>
      <w:r>
        <w:rPr>
          <w:rFonts w:ascii="Bookman Old Style" w:hAnsi="Bookman Old Style"/>
          <w:sz w:val="28"/>
          <w:szCs w:val="28"/>
        </w:rPr>
        <w:t xml:space="preserve"> </w:t>
      </w:r>
      <w:r w:rsidR="00A70BCD">
        <w:rPr>
          <w:rFonts w:ascii="Bookman Old Style" w:hAnsi="Bookman Old Style"/>
          <w:sz w:val="28"/>
          <w:szCs w:val="28"/>
        </w:rPr>
        <w:t>th</w:t>
      </w:r>
      <w:r w:rsidR="00DA5DF2">
        <w:rPr>
          <w:rFonts w:ascii="Bookman Old Style" w:hAnsi="Bookman Old Style"/>
          <w:sz w:val="28"/>
          <w:szCs w:val="28"/>
        </w:rPr>
        <w:t xml:space="preserve">e Sheriff </w:t>
      </w:r>
      <w:r w:rsidR="00A70BCD">
        <w:rPr>
          <w:rFonts w:ascii="Bookman Old Style" w:hAnsi="Bookman Old Style"/>
          <w:sz w:val="28"/>
          <w:szCs w:val="28"/>
        </w:rPr>
        <w:t xml:space="preserve">ought to have </w:t>
      </w:r>
      <w:r w:rsidR="00DA5DF2">
        <w:rPr>
          <w:rFonts w:ascii="Bookman Old Style" w:hAnsi="Bookman Old Style"/>
          <w:sz w:val="28"/>
          <w:szCs w:val="28"/>
        </w:rPr>
        <w:t>obeyed</w:t>
      </w:r>
      <w:r w:rsidR="00A70BCD">
        <w:rPr>
          <w:rFonts w:ascii="Bookman Old Style" w:hAnsi="Bookman Old Style"/>
          <w:sz w:val="28"/>
          <w:szCs w:val="28"/>
        </w:rPr>
        <w:t xml:space="preserve"> the Court order.</w:t>
      </w:r>
      <w:r w:rsidR="00E124B3">
        <w:rPr>
          <w:rFonts w:ascii="Bookman Old Style" w:hAnsi="Bookman Old Style"/>
          <w:sz w:val="28"/>
          <w:szCs w:val="28"/>
        </w:rPr>
        <w:t xml:space="preserve"> </w:t>
      </w:r>
    </w:p>
    <w:p w:rsidR="00251E5B" w:rsidRDefault="00251E5B" w:rsidP="00251E5B">
      <w:pPr>
        <w:ind w:left="90" w:firstLine="630"/>
        <w:jc w:val="both"/>
        <w:rPr>
          <w:rFonts w:ascii="Bookman Old Style" w:hAnsi="Bookman Old Style"/>
          <w:sz w:val="28"/>
          <w:szCs w:val="28"/>
        </w:rPr>
      </w:pPr>
    </w:p>
    <w:p w:rsidR="00A42BDA" w:rsidRDefault="004617D5" w:rsidP="00A42BDA">
      <w:pPr>
        <w:spacing w:line="480" w:lineRule="auto"/>
        <w:ind w:left="90" w:firstLine="630"/>
        <w:jc w:val="both"/>
        <w:rPr>
          <w:rFonts w:ascii="Bookman Old Style" w:hAnsi="Bookman Old Style"/>
          <w:sz w:val="28"/>
          <w:szCs w:val="28"/>
        </w:rPr>
      </w:pPr>
      <w:r>
        <w:rPr>
          <w:rFonts w:ascii="Bookman Old Style" w:hAnsi="Bookman Old Style"/>
          <w:sz w:val="28"/>
          <w:szCs w:val="28"/>
        </w:rPr>
        <w:t>It was f</w:t>
      </w:r>
      <w:r w:rsidR="00376192">
        <w:rPr>
          <w:rFonts w:ascii="Bookman Old Style" w:hAnsi="Bookman Old Style"/>
          <w:sz w:val="28"/>
          <w:szCs w:val="28"/>
        </w:rPr>
        <w:t>urther</w:t>
      </w:r>
      <w:r w:rsidR="00E124B3">
        <w:rPr>
          <w:rFonts w:ascii="Bookman Old Style" w:hAnsi="Bookman Old Style"/>
          <w:sz w:val="28"/>
          <w:szCs w:val="28"/>
        </w:rPr>
        <w:t xml:space="preserve"> </w:t>
      </w:r>
      <w:r>
        <w:rPr>
          <w:rFonts w:ascii="Bookman Old Style" w:hAnsi="Bookman Old Style"/>
          <w:sz w:val="28"/>
          <w:szCs w:val="28"/>
        </w:rPr>
        <w:t xml:space="preserve">argued </w:t>
      </w:r>
      <w:r w:rsidR="00E124B3">
        <w:rPr>
          <w:rFonts w:ascii="Bookman Old Style" w:hAnsi="Bookman Old Style"/>
          <w:sz w:val="28"/>
          <w:szCs w:val="28"/>
        </w:rPr>
        <w:t xml:space="preserve">that the act of paying out the money obtained from the appellant was </w:t>
      </w:r>
      <w:r>
        <w:rPr>
          <w:rFonts w:ascii="Bookman Old Style" w:hAnsi="Bookman Old Style"/>
          <w:sz w:val="28"/>
          <w:szCs w:val="28"/>
        </w:rPr>
        <w:t xml:space="preserve">in </w:t>
      </w:r>
      <w:r w:rsidR="00E124B3">
        <w:rPr>
          <w:rFonts w:ascii="Bookman Old Style" w:hAnsi="Bookman Old Style"/>
          <w:sz w:val="28"/>
          <w:szCs w:val="28"/>
        </w:rPr>
        <w:t xml:space="preserve">total disregard of the Court’s order </w:t>
      </w:r>
      <w:r w:rsidR="00376192">
        <w:rPr>
          <w:rFonts w:ascii="Bookman Old Style" w:hAnsi="Bookman Old Style"/>
          <w:sz w:val="28"/>
          <w:szCs w:val="28"/>
        </w:rPr>
        <w:t xml:space="preserve">and </w:t>
      </w:r>
      <w:r>
        <w:rPr>
          <w:rFonts w:ascii="Bookman Old Style" w:hAnsi="Bookman Old Style"/>
          <w:sz w:val="28"/>
          <w:szCs w:val="28"/>
        </w:rPr>
        <w:t xml:space="preserve">hence, </w:t>
      </w:r>
      <w:r w:rsidR="00376192">
        <w:rPr>
          <w:rFonts w:ascii="Bookman Old Style" w:hAnsi="Bookman Old Style"/>
          <w:sz w:val="28"/>
          <w:szCs w:val="28"/>
        </w:rPr>
        <w:t>the</w:t>
      </w:r>
      <w:r w:rsidR="00E124B3">
        <w:rPr>
          <w:rFonts w:ascii="Bookman Old Style" w:hAnsi="Bookman Old Style"/>
          <w:sz w:val="28"/>
          <w:szCs w:val="28"/>
        </w:rPr>
        <w:t xml:space="preserve"> Sheriff must be liable</w:t>
      </w:r>
      <w:r w:rsidR="00DA5DF2">
        <w:rPr>
          <w:rFonts w:ascii="Bookman Old Style" w:hAnsi="Bookman Old Style"/>
          <w:sz w:val="28"/>
          <w:szCs w:val="28"/>
        </w:rPr>
        <w:t xml:space="preserve"> as</w:t>
      </w:r>
      <w:r w:rsidR="00E124B3">
        <w:rPr>
          <w:rFonts w:ascii="Bookman Old Style" w:hAnsi="Bookman Old Style"/>
          <w:sz w:val="28"/>
          <w:szCs w:val="28"/>
        </w:rPr>
        <w:t xml:space="preserve"> he cannot now be heard to </w:t>
      </w:r>
      <w:r w:rsidR="00DA5DF2">
        <w:rPr>
          <w:rFonts w:ascii="Bookman Old Style" w:hAnsi="Bookman Old Style"/>
          <w:sz w:val="28"/>
          <w:szCs w:val="28"/>
        </w:rPr>
        <w:t>say</w:t>
      </w:r>
      <w:r w:rsidR="00E124B3">
        <w:rPr>
          <w:rFonts w:ascii="Bookman Old Style" w:hAnsi="Bookman Old Style"/>
          <w:sz w:val="28"/>
          <w:szCs w:val="28"/>
        </w:rPr>
        <w:t xml:space="preserve"> that he is immune under Section 14 of the Act</w:t>
      </w:r>
      <w:r w:rsidR="00DA5DF2">
        <w:rPr>
          <w:rFonts w:ascii="Bookman Old Style" w:hAnsi="Bookman Old Style"/>
          <w:sz w:val="28"/>
          <w:szCs w:val="28"/>
        </w:rPr>
        <w:t xml:space="preserve">.  </w:t>
      </w:r>
      <w:r w:rsidR="00E124B3">
        <w:rPr>
          <w:rFonts w:ascii="Bookman Old Style" w:hAnsi="Bookman Old Style"/>
          <w:sz w:val="28"/>
          <w:szCs w:val="28"/>
        </w:rPr>
        <w:t xml:space="preserve"> </w:t>
      </w:r>
      <w:r w:rsidR="00376192">
        <w:rPr>
          <w:rFonts w:ascii="Bookman Old Style" w:hAnsi="Bookman Old Style"/>
          <w:sz w:val="28"/>
          <w:szCs w:val="28"/>
        </w:rPr>
        <w:t>T</w:t>
      </w:r>
      <w:r w:rsidR="00E124B3">
        <w:rPr>
          <w:rFonts w:ascii="Bookman Old Style" w:hAnsi="Bookman Old Style"/>
          <w:sz w:val="28"/>
          <w:szCs w:val="28"/>
        </w:rPr>
        <w:t>herefore</w:t>
      </w:r>
      <w:r w:rsidR="00DA5DF2">
        <w:rPr>
          <w:rFonts w:ascii="Bookman Old Style" w:hAnsi="Bookman Old Style"/>
          <w:sz w:val="28"/>
          <w:szCs w:val="28"/>
        </w:rPr>
        <w:t>,</w:t>
      </w:r>
      <w:r w:rsidR="00E124B3">
        <w:rPr>
          <w:rFonts w:ascii="Bookman Old Style" w:hAnsi="Bookman Old Style"/>
          <w:sz w:val="28"/>
          <w:szCs w:val="28"/>
        </w:rPr>
        <w:t xml:space="preserve"> </w:t>
      </w:r>
      <w:r w:rsidR="00376192">
        <w:rPr>
          <w:rFonts w:ascii="Bookman Old Style" w:hAnsi="Bookman Old Style"/>
          <w:sz w:val="28"/>
          <w:szCs w:val="28"/>
        </w:rPr>
        <w:t xml:space="preserve">that </w:t>
      </w:r>
      <w:r w:rsidR="00E124B3">
        <w:rPr>
          <w:rFonts w:ascii="Bookman Old Style" w:hAnsi="Bookman Old Style"/>
          <w:sz w:val="28"/>
          <w:szCs w:val="28"/>
        </w:rPr>
        <w:t xml:space="preserve">this Court </w:t>
      </w:r>
      <w:r w:rsidR="00DF1767">
        <w:rPr>
          <w:rFonts w:ascii="Bookman Old Style" w:hAnsi="Bookman Old Style"/>
          <w:sz w:val="28"/>
          <w:szCs w:val="28"/>
        </w:rPr>
        <w:t>should</w:t>
      </w:r>
      <w:r w:rsidR="00E124B3">
        <w:rPr>
          <w:rFonts w:ascii="Bookman Old Style" w:hAnsi="Bookman Old Style"/>
          <w:sz w:val="28"/>
          <w:szCs w:val="28"/>
        </w:rPr>
        <w:t xml:space="preserve"> </w:t>
      </w:r>
      <w:r w:rsidR="00DA5DF2">
        <w:rPr>
          <w:rFonts w:ascii="Bookman Old Style" w:hAnsi="Bookman Old Style"/>
          <w:sz w:val="28"/>
          <w:szCs w:val="28"/>
        </w:rPr>
        <w:t xml:space="preserve">uphold </w:t>
      </w:r>
      <w:r w:rsidR="00E124B3">
        <w:rPr>
          <w:rFonts w:ascii="Bookman Old Style" w:hAnsi="Bookman Old Style"/>
          <w:sz w:val="28"/>
          <w:szCs w:val="28"/>
        </w:rPr>
        <w:t>th</w:t>
      </w:r>
      <w:r w:rsidR="00DF1767">
        <w:rPr>
          <w:rFonts w:ascii="Bookman Old Style" w:hAnsi="Bookman Old Style"/>
          <w:sz w:val="28"/>
          <w:szCs w:val="28"/>
        </w:rPr>
        <w:t>e first</w:t>
      </w:r>
      <w:r w:rsidR="00E124B3">
        <w:rPr>
          <w:rFonts w:ascii="Bookman Old Style" w:hAnsi="Bookman Old Style"/>
          <w:sz w:val="28"/>
          <w:szCs w:val="28"/>
        </w:rPr>
        <w:t xml:space="preserve"> ground of appeal.  </w:t>
      </w:r>
    </w:p>
    <w:p w:rsidR="00E124B3" w:rsidRDefault="00E124B3" w:rsidP="0077076B">
      <w:pPr>
        <w:ind w:left="90" w:firstLine="630"/>
        <w:jc w:val="both"/>
        <w:rPr>
          <w:rFonts w:ascii="Bookman Old Style" w:hAnsi="Bookman Old Style"/>
          <w:sz w:val="28"/>
          <w:szCs w:val="28"/>
        </w:rPr>
      </w:pPr>
    </w:p>
    <w:p w:rsidR="00E124B3" w:rsidRDefault="00E124B3" w:rsidP="00A42BDA">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In support of the second ground of appeal, it was contended that the learned trial </w:t>
      </w:r>
      <w:r w:rsidR="0058525E">
        <w:rPr>
          <w:rFonts w:ascii="Bookman Old Style" w:hAnsi="Bookman Old Style"/>
          <w:sz w:val="28"/>
          <w:szCs w:val="28"/>
        </w:rPr>
        <w:t>Judge</w:t>
      </w:r>
      <w:r>
        <w:rPr>
          <w:rFonts w:ascii="Bookman Old Style" w:hAnsi="Bookman Old Style"/>
          <w:sz w:val="28"/>
          <w:szCs w:val="28"/>
        </w:rPr>
        <w:t xml:space="preserve"> erred in law and in fact whe</w:t>
      </w:r>
      <w:r w:rsidR="00283EDF">
        <w:rPr>
          <w:rFonts w:ascii="Bookman Old Style" w:hAnsi="Bookman Old Style"/>
          <w:sz w:val="28"/>
          <w:szCs w:val="28"/>
        </w:rPr>
        <w:t xml:space="preserve">n </w:t>
      </w:r>
      <w:r w:rsidR="0058525E">
        <w:rPr>
          <w:rFonts w:ascii="Bookman Old Style" w:hAnsi="Bookman Old Style"/>
          <w:sz w:val="28"/>
          <w:szCs w:val="28"/>
        </w:rPr>
        <w:t>he</w:t>
      </w:r>
      <w:r w:rsidR="00283EDF">
        <w:rPr>
          <w:rFonts w:ascii="Bookman Old Style" w:hAnsi="Bookman Old Style"/>
          <w:sz w:val="28"/>
          <w:szCs w:val="28"/>
        </w:rPr>
        <w:t xml:space="preserve"> held that the Sheriff’s act of paying K928,618,298.00 to MMW and Company, contrary to an order prohibiting him from doing so</w:t>
      </w:r>
      <w:r w:rsidR="00DA5DF2">
        <w:rPr>
          <w:rFonts w:ascii="Bookman Old Style" w:hAnsi="Bookman Old Style"/>
          <w:sz w:val="28"/>
          <w:szCs w:val="28"/>
        </w:rPr>
        <w:t>,</w:t>
      </w:r>
      <w:r w:rsidR="00283EDF">
        <w:rPr>
          <w:rFonts w:ascii="Bookman Old Style" w:hAnsi="Bookman Old Style"/>
          <w:sz w:val="28"/>
          <w:szCs w:val="28"/>
        </w:rPr>
        <w:t xml:space="preserve"> cannot render him liable under Section 14 of </w:t>
      </w:r>
      <w:r w:rsidR="00283EDF" w:rsidRPr="005C74C8">
        <w:rPr>
          <w:rFonts w:ascii="Bookman Old Style" w:hAnsi="Bookman Old Style"/>
          <w:b/>
          <w:sz w:val="28"/>
          <w:szCs w:val="28"/>
        </w:rPr>
        <w:t>the Sherriff’s Act</w:t>
      </w:r>
      <w:r w:rsidR="00283EDF">
        <w:rPr>
          <w:rFonts w:ascii="Bookman Old Style" w:hAnsi="Bookman Old Style"/>
          <w:sz w:val="28"/>
          <w:szCs w:val="28"/>
        </w:rPr>
        <w:t>.  We were referred to page 10 of the Record of Appeal where the learned Judge stated that:-</w:t>
      </w:r>
    </w:p>
    <w:p w:rsidR="00283EDF" w:rsidRDefault="00283EDF" w:rsidP="00283EDF">
      <w:pPr>
        <w:ind w:left="720"/>
        <w:jc w:val="both"/>
        <w:rPr>
          <w:rFonts w:ascii="Bookman Old Style" w:hAnsi="Bookman Old Style"/>
          <w:sz w:val="28"/>
          <w:szCs w:val="28"/>
        </w:rPr>
      </w:pPr>
      <w:r>
        <w:rPr>
          <w:rFonts w:ascii="Bookman Old Style" w:hAnsi="Bookman Old Style"/>
          <w:sz w:val="28"/>
          <w:szCs w:val="28"/>
        </w:rPr>
        <w:t>“</w:t>
      </w:r>
      <w:r w:rsidR="000F5D1E" w:rsidRPr="00283EDF">
        <w:rPr>
          <w:rFonts w:ascii="Bookman Old Style" w:hAnsi="Bookman Old Style"/>
          <w:b/>
        </w:rPr>
        <w:t>On</w:t>
      </w:r>
      <w:r w:rsidRPr="00283EDF">
        <w:rPr>
          <w:rFonts w:ascii="Bookman Old Style" w:hAnsi="Bookman Old Style"/>
          <w:b/>
        </w:rPr>
        <w:t xml:space="preserve"> the construction of Section 14, the liability falls on the party that triggered execution, in this case the advocates of the then Plaintiff.  Mr. Chis</w:t>
      </w:r>
      <w:r w:rsidR="005C74C8">
        <w:rPr>
          <w:rFonts w:ascii="Bookman Old Style" w:hAnsi="Bookman Old Style"/>
          <w:b/>
        </w:rPr>
        <w:t>a</w:t>
      </w:r>
      <w:r w:rsidRPr="00283EDF">
        <w:rPr>
          <w:rFonts w:ascii="Bookman Old Style" w:hAnsi="Bookman Old Style"/>
          <w:b/>
        </w:rPr>
        <w:t>nga argued that the Sheriff is liable for fraud or omission. I respectfully disagree in that there was no fraud by the Sheriff’s office.  The Sheriff was acting on what was perceived to be lawful instructions of the then plaintiff’s law firm (Mr. Gondwe).  They are therefore protected under Section 14</w:t>
      </w:r>
      <w:r>
        <w:rPr>
          <w:rFonts w:ascii="Bookman Old Style" w:hAnsi="Bookman Old Style"/>
          <w:sz w:val="28"/>
          <w:szCs w:val="28"/>
        </w:rPr>
        <w:t>.”</w:t>
      </w:r>
    </w:p>
    <w:p w:rsidR="009A1C50" w:rsidRDefault="009A1C50" w:rsidP="00283EDF">
      <w:pPr>
        <w:ind w:left="720"/>
        <w:jc w:val="both"/>
        <w:rPr>
          <w:rFonts w:ascii="Bookman Old Style" w:hAnsi="Bookman Old Style"/>
          <w:sz w:val="28"/>
          <w:szCs w:val="28"/>
        </w:rPr>
      </w:pPr>
    </w:p>
    <w:p w:rsidR="00232F99" w:rsidRDefault="00232F99" w:rsidP="00283EDF">
      <w:pPr>
        <w:ind w:left="720"/>
        <w:jc w:val="both"/>
        <w:rPr>
          <w:rFonts w:ascii="Bookman Old Style" w:hAnsi="Bookman Old Style"/>
          <w:sz w:val="28"/>
          <w:szCs w:val="28"/>
        </w:rPr>
      </w:pPr>
    </w:p>
    <w:p w:rsidR="00D80C5F" w:rsidRDefault="00D80C5F" w:rsidP="00D80C5F">
      <w:pPr>
        <w:spacing w:line="480" w:lineRule="auto"/>
        <w:ind w:left="7920" w:firstLine="720"/>
        <w:jc w:val="both"/>
        <w:rPr>
          <w:rFonts w:ascii="Bookman Old Style" w:hAnsi="Bookman Old Style"/>
          <w:sz w:val="28"/>
          <w:szCs w:val="28"/>
        </w:rPr>
      </w:pPr>
      <w:r w:rsidRPr="00D00C42">
        <w:rPr>
          <w:rFonts w:ascii="Bookman Old Style" w:hAnsi="Bookman Old Style" w:cs="Arial"/>
          <w:b/>
          <w:sz w:val="26"/>
          <w:szCs w:val="26"/>
        </w:rPr>
        <w:lastRenderedPageBreak/>
        <w:t>(34</w:t>
      </w:r>
      <w:r>
        <w:rPr>
          <w:rFonts w:ascii="Bookman Old Style" w:hAnsi="Bookman Old Style" w:cs="Arial"/>
          <w:b/>
          <w:sz w:val="26"/>
          <w:szCs w:val="26"/>
        </w:rPr>
        <w:t>5</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232F99" w:rsidRDefault="00232F99" w:rsidP="00232F99">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w:t>
      </w:r>
      <w:r w:rsidR="00D04B66">
        <w:rPr>
          <w:rFonts w:ascii="Bookman Old Style" w:hAnsi="Bookman Old Style"/>
          <w:sz w:val="28"/>
          <w:szCs w:val="28"/>
        </w:rPr>
        <w:t>submitted</w:t>
      </w:r>
      <w:r>
        <w:rPr>
          <w:rFonts w:ascii="Bookman Old Style" w:hAnsi="Bookman Old Style"/>
          <w:sz w:val="28"/>
          <w:szCs w:val="28"/>
        </w:rPr>
        <w:t xml:space="preserve"> that the learned Judge</w:t>
      </w:r>
      <w:r w:rsidR="004617D5">
        <w:rPr>
          <w:rFonts w:ascii="Bookman Old Style" w:hAnsi="Bookman Old Style"/>
          <w:sz w:val="28"/>
          <w:szCs w:val="28"/>
        </w:rPr>
        <w:t>,</w:t>
      </w:r>
      <w:r>
        <w:rPr>
          <w:rFonts w:ascii="Bookman Old Style" w:hAnsi="Bookman Old Style"/>
          <w:sz w:val="28"/>
          <w:szCs w:val="28"/>
        </w:rPr>
        <w:t xml:space="preserve"> </w:t>
      </w:r>
      <w:r w:rsidR="00D04B66">
        <w:rPr>
          <w:rFonts w:ascii="Bookman Old Style" w:hAnsi="Bookman Old Style"/>
          <w:sz w:val="28"/>
          <w:szCs w:val="28"/>
        </w:rPr>
        <w:t xml:space="preserve">however, </w:t>
      </w:r>
      <w:r>
        <w:rPr>
          <w:rFonts w:ascii="Bookman Old Style" w:hAnsi="Bookman Old Style"/>
          <w:sz w:val="28"/>
          <w:szCs w:val="28"/>
        </w:rPr>
        <w:t xml:space="preserve">failed to consider all the provisions </w:t>
      </w:r>
      <w:r w:rsidR="00672C89">
        <w:rPr>
          <w:rFonts w:ascii="Bookman Old Style" w:hAnsi="Bookman Old Style"/>
          <w:sz w:val="28"/>
          <w:szCs w:val="28"/>
        </w:rPr>
        <w:t>of the law relating to functions and powers of the Sheriff</w:t>
      </w:r>
      <w:r w:rsidR="00D04B66">
        <w:rPr>
          <w:rFonts w:ascii="Bookman Old Style" w:hAnsi="Bookman Old Style"/>
          <w:sz w:val="28"/>
          <w:szCs w:val="28"/>
        </w:rPr>
        <w:t xml:space="preserve">.  </w:t>
      </w:r>
      <w:r w:rsidR="00672C89">
        <w:rPr>
          <w:rFonts w:ascii="Bookman Old Style" w:hAnsi="Bookman Old Style"/>
          <w:sz w:val="28"/>
          <w:szCs w:val="28"/>
        </w:rPr>
        <w:t xml:space="preserve"> </w:t>
      </w:r>
      <w:r w:rsidR="00D04B66">
        <w:rPr>
          <w:rFonts w:ascii="Bookman Old Style" w:hAnsi="Bookman Old Style"/>
          <w:sz w:val="28"/>
          <w:szCs w:val="28"/>
        </w:rPr>
        <w:t>T</w:t>
      </w:r>
      <w:r w:rsidR="00672C89">
        <w:rPr>
          <w:rFonts w:ascii="Bookman Old Style" w:hAnsi="Bookman Old Style"/>
          <w:sz w:val="28"/>
          <w:szCs w:val="28"/>
        </w:rPr>
        <w:t>hat the Sheriff has</w:t>
      </w:r>
      <w:r w:rsidR="00D04B66">
        <w:rPr>
          <w:rFonts w:ascii="Bookman Old Style" w:hAnsi="Bookman Old Style"/>
          <w:sz w:val="28"/>
          <w:szCs w:val="28"/>
        </w:rPr>
        <w:t xml:space="preserve"> power</w:t>
      </w:r>
      <w:r w:rsidR="00672C89">
        <w:rPr>
          <w:rFonts w:ascii="Bookman Old Style" w:hAnsi="Bookman Old Style"/>
          <w:sz w:val="28"/>
          <w:szCs w:val="28"/>
        </w:rPr>
        <w:t xml:space="preserve"> to carry out instructions given to him in the Writ or executi</w:t>
      </w:r>
      <w:r w:rsidR="004617D5">
        <w:rPr>
          <w:rFonts w:ascii="Bookman Old Style" w:hAnsi="Bookman Old Style"/>
          <w:sz w:val="28"/>
          <w:szCs w:val="28"/>
        </w:rPr>
        <w:t>on</w:t>
      </w:r>
      <w:r w:rsidR="00672C89">
        <w:rPr>
          <w:rFonts w:ascii="Bookman Old Style" w:hAnsi="Bookman Old Style"/>
          <w:sz w:val="28"/>
          <w:szCs w:val="28"/>
        </w:rPr>
        <w:t xml:space="preserve"> process which  althoug</w:t>
      </w:r>
      <w:r w:rsidR="00F317D8">
        <w:rPr>
          <w:rFonts w:ascii="Bookman Old Style" w:hAnsi="Bookman Old Style"/>
          <w:sz w:val="28"/>
          <w:szCs w:val="28"/>
        </w:rPr>
        <w:t>h put in his hands by a party</w:t>
      </w:r>
      <w:r w:rsidR="008C5586">
        <w:rPr>
          <w:rFonts w:ascii="Bookman Old Style" w:hAnsi="Bookman Old Style"/>
          <w:sz w:val="28"/>
          <w:szCs w:val="28"/>
        </w:rPr>
        <w:t>,</w:t>
      </w:r>
      <w:r w:rsidR="00F317D8">
        <w:rPr>
          <w:rFonts w:ascii="Bookman Old Style" w:hAnsi="Bookman Old Style"/>
          <w:sz w:val="28"/>
          <w:szCs w:val="28"/>
        </w:rPr>
        <w:t xml:space="preserve"> is </w:t>
      </w:r>
      <w:r w:rsidR="005C74C8">
        <w:rPr>
          <w:rFonts w:ascii="Bookman Old Style" w:hAnsi="Bookman Old Style"/>
          <w:sz w:val="28"/>
          <w:szCs w:val="28"/>
        </w:rPr>
        <w:t>an</w:t>
      </w:r>
      <w:r w:rsidR="00F317D8">
        <w:rPr>
          <w:rFonts w:ascii="Bookman Old Style" w:hAnsi="Bookman Old Style"/>
          <w:sz w:val="28"/>
          <w:szCs w:val="28"/>
        </w:rPr>
        <w:t xml:space="preserve"> order of the Court.  The case of </w:t>
      </w:r>
      <w:r w:rsidR="00F317D8" w:rsidRPr="001C4424">
        <w:rPr>
          <w:rFonts w:ascii="Bookman Old Style" w:hAnsi="Bookman Old Style"/>
          <w:b/>
          <w:sz w:val="28"/>
          <w:szCs w:val="28"/>
          <w:u w:val="single"/>
        </w:rPr>
        <w:t xml:space="preserve">Fredricks and Pelhams Timber Buildings vs. </w:t>
      </w:r>
      <w:r w:rsidR="001C4424" w:rsidRPr="001C4424">
        <w:rPr>
          <w:rFonts w:ascii="Bookman Old Style" w:hAnsi="Bookman Old Style"/>
          <w:b/>
          <w:sz w:val="28"/>
          <w:szCs w:val="28"/>
          <w:u w:val="single"/>
        </w:rPr>
        <w:t>Wilkins</w:t>
      </w:r>
      <w:r w:rsidR="00260051" w:rsidRPr="00260051">
        <w:rPr>
          <w:rFonts w:ascii="Bookman Old Style" w:hAnsi="Bookman Old Style"/>
          <w:sz w:val="28"/>
          <w:szCs w:val="28"/>
          <w:vertAlign w:val="superscript"/>
        </w:rPr>
        <w:t>4</w:t>
      </w:r>
      <w:r w:rsidR="005C74C8">
        <w:rPr>
          <w:rFonts w:ascii="Bookman Old Style" w:hAnsi="Bookman Old Style"/>
          <w:sz w:val="28"/>
          <w:szCs w:val="28"/>
          <w:vertAlign w:val="superscript"/>
        </w:rPr>
        <w:t xml:space="preserve"> </w:t>
      </w:r>
      <w:r w:rsidR="005C74C8">
        <w:rPr>
          <w:rFonts w:ascii="Bookman Old Style" w:hAnsi="Bookman Old Style"/>
          <w:sz w:val="28"/>
          <w:szCs w:val="28"/>
        </w:rPr>
        <w:t>was cited in which</w:t>
      </w:r>
      <w:r w:rsidR="001C4424" w:rsidRPr="00260051">
        <w:rPr>
          <w:rFonts w:ascii="Bookman Old Style" w:hAnsi="Bookman Old Style"/>
          <w:sz w:val="28"/>
          <w:szCs w:val="28"/>
        </w:rPr>
        <w:t xml:space="preserve">, </w:t>
      </w:r>
      <w:r w:rsidR="001C4424">
        <w:rPr>
          <w:rFonts w:ascii="Bookman Old Style" w:hAnsi="Bookman Old Style"/>
          <w:sz w:val="28"/>
          <w:szCs w:val="28"/>
        </w:rPr>
        <w:t>the Court in England held that:-</w:t>
      </w:r>
    </w:p>
    <w:p w:rsidR="001C4424" w:rsidRDefault="001C4424" w:rsidP="001C4424">
      <w:pPr>
        <w:ind w:left="720"/>
        <w:jc w:val="both"/>
        <w:rPr>
          <w:rFonts w:ascii="Bookman Old Style" w:hAnsi="Bookman Old Style"/>
          <w:b/>
        </w:rPr>
      </w:pPr>
      <w:r>
        <w:rPr>
          <w:rFonts w:ascii="Bookman Old Style" w:hAnsi="Bookman Old Style"/>
          <w:sz w:val="28"/>
          <w:szCs w:val="28"/>
        </w:rPr>
        <w:t>“</w:t>
      </w:r>
      <w:r w:rsidRPr="001C4424">
        <w:rPr>
          <w:rFonts w:ascii="Bookman Old Style" w:hAnsi="Bookman Old Style"/>
          <w:b/>
        </w:rPr>
        <w:t>A Sheriff who interpleads does so on the footing that he is neutral in the dispute between the parties and does not ‘play on the same side’ as one of them, partly because being an officer charged with the carrying out of orders of the Courts of justice he is in effect in the same position as an officer of the Court…”</w:t>
      </w:r>
    </w:p>
    <w:p w:rsidR="00B77FCA" w:rsidRPr="001C4424" w:rsidRDefault="00B77FCA" w:rsidP="001C4424">
      <w:pPr>
        <w:ind w:left="720"/>
        <w:jc w:val="both"/>
        <w:rPr>
          <w:rFonts w:ascii="Bookman Old Style" w:hAnsi="Bookman Old Style"/>
          <w:sz w:val="28"/>
          <w:szCs w:val="28"/>
        </w:rPr>
      </w:pPr>
    </w:p>
    <w:p w:rsidR="00DD4433" w:rsidRDefault="00DD4433" w:rsidP="00B77FCA">
      <w:pPr>
        <w:ind w:left="720"/>
        <w:jc w:val="both"/>
        <w:rPr>
          <w:rFonts w:ascii="Bookman Old Style" w:hAnsi="Bookman Old Style"/>
          <w:sz w:val="28"/>
          <w:szCs w:val="28"/>
        </w:rPr>
      </w:pPr>
    </w:p>
    <w:p w:rsidR="000C590C" w:rsidRDefault="00A973A9" w:rsidP="00EE0693">
      <w:pPr>
        <w:spacing w:line="480" w:lineRule="auto"/>
        <w:ind w:firstLine="720"/>
        <w:jc w:val="both"/>
        <w:rPr>
          <w:rFonts w:ascii="Bookman Old Style" w:hAnsi="Bookman Old Style"/>
          <w:sz w:val="28"/>
          <w:szCs w:val="28"/>
        </w:rPr>
      </w:pPr>
      <w:r>
        <w:rPr>
          <w:rFonts w:ascii="Bookman Old Style" w:hAnsi="Bookman Old Style"/>
          <w:sz w:val="28"/>
          <w:szCs w:val="28"/>
        </w:rPr>
        <w:t>It was submitted that the Sheriff</w:t>
      </w:r>
      <w:r w:rsidR="008C5586">
        <w:rPr>
          <w:rFonts w:ascii="Bookman Old Style" w:hAnsi="Bookman Old Style"/>
          <w:sz w:val="28"/>
          <w:szCs w:val="28"/>
        </w:rPr>
        <w:t>,</w:t>
      </w:r>
      <w:r>
        <w:rPr>
          <w:rFonts w:ascii="Bookman Old Style" w:hAnsi="Bookman Old Style"/>
          <w:sz w:val="28"/>
          <w:szCs w:val="28"/>
        </w:rPr>
        <w:t xml:space="preserve"> as an officer of the Court</w:t>
      </w:r>
      <w:r w:rsidR="00767285">
        <w:rPr>
          <w:rFonts w:ascii="Bookman Old Style" w:hAnsi="Bookman Old Style"/>
          <w:sz w:val="28"/>
          <w:szCs w:val="28"/>
        </w:rPr>
        <w:t>,</w:t>
      </w:r>
      <w:r>
        <w:rPr>
          <w:rFonts w:ascii="Bookman Old Style" w:hAnsi="Bookman Old Style"/>
          <w:sz w:val="28"/>
          <w:szCs w:val="28"/>
        </w:rPr>
        <w:t xml:space="preserve"> ought to have obeyed the order staying execution</w:t>
      </w:r>
      <w:r w:rsidR="004617D5">
        <w:rPr>
          <w:rFonts w:ascii="Bookman Old Style" w:hAnsi="Bookman Old Style"/>
          <w:sz w:val="28"/>
          <w:szCs w:val="28"/>
        </w:rPr>
        <w:t>.  A</w:t>
      </w:r>
      <w:r>
        <w:rPr>
          <w:rFonts w:ascii="Bookman Old Style" w:hAnsi="Bookman Old Style"/>
          <w:sz w:val="28"/>
          <w:szCs w:val="28"/>
        </w:rPr>
        <w:t xml:space="preserve">nd that he </w:t>
      </w:r>
      <w:r w:rsidR="004617D5">
        <w:rPr>
          <w:rFonts w:ascii="Bookman Old Style" w:hAnsi="Bookman Old Style"/>
          <w:sz w:val="28"/>
          <w:szCs w:val="28"/>
        </w:rPr>
        <w:t>should</w:t>
      </w:r>
      <w:r>
        <w:rPr>
          <w:rFonts w:ascii="Bookman Old Style" w:hAnsi="Bookman Old Style"/>
          <w:sz w:val="28"/>
          <w:szCs w:val="28"/>
        </w:rPr>
        <w:t xml:space="preserve"> not have paid </w:t>
      </w:r>
      <w:r w:rsidR="004617D5">
        <w:rPr>
          <w:rFonts w:ascii="Bookman Old Style" w:hAnsi="Bookman Old Style"/>
          <w:sz w:val="28"/>
          <w:szCs w:val="28"/>
        </w:rPr>
        <w:t xml:space="preserve">out </w:t>
      </w:r>
      <w:r>
        <w:rPr>
          <w:rFonts w:ascii="Bookman Old Style" w:hAnsi="Bookman Old Style"/>
          <w:sz w:val="28"/>
          <w:szCs w:val="28"/>
        </w:rPr>
        <w:t xml:space="preserve">the monies in contravention of the </w:t>
      </w:r>
      <w:r w:rsidR="004617D5">
        <w:rPr>
          <w:rFonts w:ascii="Bookman Old Style" w:hAnsi="Bookman Old Style"/>
          <w:sz w:val="28"/>
          <w:szCs w:val="28"/>
        </w:rPr>
        <w:t xml:space="preserve">stay </w:t>
      </w:r>
      <w:r w:rsidR="00125FDD">
        <w:rPr>
          <w:rFonts w:ascii="Bookman Old Style" w:hAnsi="Bookman Old Style"/>
          <w:sz w:val="28"/>
          <w:szCs w:val="28"/>
        </w:rPr>
        <w:t>which prohibit</w:t>
      </w:r>
      <w:r w:rsidR="005C74C8">
        <w:rPr>
          <w:rFonts w:ascii="Bookman Old Style" w:hAnsi="Bookman Old Style"/>
          <w:sz w:val="28"/>
          <w:szCs w:val="28"/>
        </w:rPr>
        <w:t>ed</w:t>
      </w:r>
      <w:r w:rsidR="00125FDD">
        <w:rPr>
          <w:rFonts w:ascii="Bookman Old Style" w:hAnsi="Bookman Old Style"/>
          <w:sz w:val="28"/>
          <w:szCs w:val="28"/>
        </w:rPr>
        <w:t xml:space="preserve"> him from doing so.  </w:t>
      </w:r>
      <w:r w:rsidR="004617D5">
        <w:rPr>
          <w:rFonts w:ascii="Bookman Old Style" w:hAnsi="Bookman Old Style"/>
          <w:sz w:val="28"/>
          <w:szCs w:val="28"/>
        </w:rPr>
        <w:t>And as such,</w:t>
      </w:r>
      <w:r w:rsidR="003C72A1">
        <w:rPr>
          <w:rFonts w:ascii="Bookman Old Style" w:hAnsi="Bookman Old Style"/>
          <w:sz w:val="28"/>
          <w:szCs w:val="28"/>
        </w:rPr>
        <w:t xml:space="preserve"> </w:t>
      </w:r>
      <w:r w:rsidR="00125FDD">
        <w:rPr>
          <w:rFonts w:ascii="Bookman Old Style" w:hAnsi="Bookman Old Style"/>
          <w:sz w:val="28"/>
          <w:szCs w:val="28"/>
        </w:rPr>
        <w:t xml:space="preserve">the Sheriff should not be allowed to hide behind the provisions of Section 14 when it is clear that he disregarded the </w:t>
      </w:r>
      <w:r w:rsidR="00DA77FE">
        <w:rPr>
          <w:rFonts w:ascii="Bookman Old Style" w:hAnsi="Bookman Old Style"/>
          <w:sz w:val="28"/>
          <w:szCs w:val="28"/>
        </w:rPr>
        <w:t xml:space="preserve">Court </w:t>
      </w:r>
      <w:r w:rsidR="00EA4C7C">
        <w:rPr>
          <w:rFonts w:ascii="Bookman Old Style" w:hAnsi="Bookman Old Style"/>
          <w:sz w:val="28"/>
          <w:szCs w:val="28"/>
        </w:rPr>
        <w:t xml:space="preserve">order </w:t>
      </w:r>
      <w:r w:rsidR="00AF4821">
        <w:rPr>
          <w:rFonts w:ascii="Bookman Old Style" w:hAnsi="Bookman Old Style"/>
          <w:sz w:val="28"/>
          <w:szCs w:val="28"/>
        </w:rPr>
        <w:t xml:space="preserve">with impunity notwithstanding that he is an officer of the Court who should have strictly </w:t>
      </w:r>
      <w:r w:rsidR="000F5D1E">
        <w:rPr>
          <w:rFonts w:ascii="Bookman Old Style" w:hAnsi="Bookman Old Style"/>
          <w:sz w:val="28"/>
          <w:szCs w:val="28"/>
        </w:rPr>
        <w:t>abided by</w:t>
      </w:r>
      <w:r w:rsidR="00AF4821">
        <w:rPr>
          <w:rFonts w:ascii="Bookman Old Style" w:hAnsi="Bookman Old Style"/>
          <w:sz w:val="28"/>
          <w:szCs w:val="28"/>
        </w:rPr>
        <w:t xml:space="preserve"> the </w:t>
      </w:r>
      <w:r w:rsidR="001E6016">
        <w:rPr>
          <w:rFonts w:ascii="Bookman Old Style" w:hAnsi="Bookman Old Style"/>
          <w:sz w:val="28"/>
          <w:szCs w:val="28"/>
        </w:rPr>
        <w:t>Court O</w:t>
      </w:r>
      <w:r w:rsidR="00AF4821">
        <w:rPr>
          <w:rFonts w:ascii="Bookman Old Style" w:hAnsi="Bookman Old Style"/>
          <w:sz w:val="28"/>
          <w:szCs w:val="28"/>
        </w:rPr>
        <w:t>rder</w:t>
      </w:r>
      <w:r w:rsidR="003C72A1">
        <w:rPr>
          <w:rFonts w:ascii="Bookman Old Style" w:hAnsi="Bookman Old Style"/>
          <w:sz w:val="28"/>
          <w:szCs w:val="28"/>
        </w:rPr>
        <w:t xml:space="preserve">.  </w:t>
      </w:r>
      <w:r w:rsidR="000C3DA3">
        <w:rPr>
          <w:rFonts w:ascii="Bookman Old Style" w:hAnsi="Bookman Old Style"/>
          <w:sz w:val="28"/>
          <w:szCs w:val="28"/>
        </w:rPr>
        <w:t>Therefore</w:t>
      </w:r>
      <w:r w:rsidR="001E6016">
        <w:rPr>
          <w:rFonts w:ascii="Bookman Old Style" w:hAnsi="Bookman Old Style"/>
          <w:sz w:val="28"/>
          <w:szCs w:val="28"/>
        </w:rPr>
        <w:t>,</w:t>
      </w:r>
      <w:r w:rsidR="00F45DB9">
        <w:rPr>
          <w:rFonts w:ascii="Bookman Old Style" w:hAnsi="Bookman Old Style"/>
          <w:sz w:val="28"/>
          <w:szCs w:val="28"/>
        </w:rPr>
        <w:t xml:space="preserve"> that</w:t>
      </w:r>
      <w:r w:rsidR="00AF4821">
        <w:rPr>
          <w:rFonts w:ascii="Bookman Old Style" w:hAnsi="Bookman Old Style"/>
          <w:sz w:val="28"/>
          <w:szCs w:val="28"/>
        </w:rPr>
        <w:t xml:space="preserve"> he should be found liable for his acts.  </w:t>
      </w:r>
    </w:p>
    <w:p w:rsidR="000E08F0" w:rsidRDefault="00D80C5F" w:rsidP="00D80C5F">
      <w:pPr>
        <w:ind w:left="7920" w:firstLine="720"/>
        <w:jc w:val="both"/>
        <w:rPr>
          <w:rFonts w:ascii="Bookman Old Style" w:hAnsi="Bookman Old Style"/>
          <w:sz w:val="28"/>
          <w:szCs w:val="28"/>
        </w:rPr>
      </w:pPr>
      <w:r w:rsidRPr="00D00C42">
        <w:rPr>
          <w:rFonts w:ascii="Bookman Old Style" w:hAnsi="Bookman Old Style" w:cs="Arial"/>
          <w:b/>
          <w:sz w:val="26"/>
          <w:szCs w:val="26"/>
        </w:rPr>
        <w:lastRenderedPageBreak/>
        <w:t>(34</w:t>
      </w:r>
      <w:r>
        <w:rPr>
          <w:rFonts w:ascii="Bookman Old Style" w:hAnsi="Bookman Old Style" w:cs="Arial"/>
          <w:b/>
          <w:sz w:val="26"/>
          <w:szCs w:val="26"/>
        </w:rPr>
        <w:t>6</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D80C5F" w:rsidRDefault="00D80C5F" w:rsidP="000E08F0">
      <w:pPr>
        <w:ind w:firstLine="720"/>
        <w:jc w:val="both"/>
        <w:rPr>
          <w:rFonts w:ascii="Bookman Old Style" w:hAnsi="Bookman Old Style"/>
          <w:sz w:val="28"/>
          <w:szCs w:val="28"/>
        </w:rPr>
      </w:pPr>
    </w:p>
    <w:p w:rsidR="00023CD7" w:rsidRDefault="000C590C" w:rsidP="00A973A9">
      <w:pPr>
        <w:spacing w:line="480" w:lineRule="auto"/>
        <w:ind w:firstLine="720"/>
        <w:jc w:val="both"/>
        <w:rPr>
          <w:rFonts w:ascii="Bookman Old Style" w:hAnsi="Bookman Old Style"/>
          <w:sz w:val="28"/>
          <w:szCs w:val="28"/>
        </w:rPr>
      </w:pPr>
      <w:r>
        <w:rPr>
          <w:rFonts w:ascii="Bookman Old Style" w:hAnsi="Bookman Old Style"/>
          <w:sz w:val="28"/>
          <w:szCs w:val="28"/>
        </w:rPr>
        <w:t>In opposing this appeal, the learned Counsel for the respondent, Mr. Lukangaba, also relied on the respondent’s Heads of Argument.  In response to the first ground of appeal, it was contended that the provision of Section 14</w:t>
      </w:r>
      <w:r w:rsidR="00593260">
        <w:rPr>
          <w:rFonts w:ascii="Bookman Old Style" w:hAnsi="Bookman Old Style"/>
          <w:sz w:val="28"/>
          <w:szCs w:val="28"/>
        </w:rPr>
        <w:t xml:space="preserve"> </w:t>
      </w:r>
      <w:r w:rsidR="001E6851">
        <w:rPr>
          <w:rFonts w:ascii="Bookman Old Style" w:hAnsi="Bookman Old Style"/>
          <w:sz w:val="28"/>
          <w:szCs w:val="28"/>
        </w:rPr>
        <w:t>is</w:t>
      </w:r>
      <w:r w:rsidR="00593260">
        <w:rPr>
          <w:rFonts w:ascii="Bookman Old Style" w:hAnsi="Bookman Old Style"/>
          <w:sz w:val="28"/>
          <w:szCs w:val="28"/>
        </w:rPr>
        <w:t xml:space="preserve"> clear and unambiguous.  And that this Court </w:t>
      </w:r>
      <w:r w:rsidR="001E6851">
        <w:rPr>
          <w:rFonts w:ascii="Bookman Old Style" w:hAnsi="Bookman Old Style"/>
          <w:sz w:val="28"/>
          <w:szCs w:val="28"/>
        </w:rPr>
        <w:t xml:space="preserve">did </w:t>
      </w:r>
      <w:r w:rsidR="00593260">
        <w:rPr>
          <w:rFonts w:ascii="Bookman Old Style" w:hAnsi="Bookman Old Style"/>
          <w:sz w:val="28"/>
          <w:szCs w:val="28"/>
        </w:rPr>
        <w:t>consider</w:t>
      </w:r>
      <w:r w:rsidR="001E6851">
        <w:rPr>
          <w:rFonts w:ascii="Bookman Old Style" w:hAnsi="Bookman Old Style"/>
          <w:sz w:val="28"/>
          <w:szCs w:val="28"/>
        </w:rPr>
        <w:t xml:space="preserve"> the provision of</w:t>
      </w:r>
      <w:r w:rsidR="00593260">
        <w:rPr>
          <w:rFonts w:ascii="Bookman Old Style" w:hAnsi="Bookman Old Style"/>
          <w:sz w:val="28"/>
          <w:szCs w:val="28"/>
        </w:rPr>
        <w:t xml:space="preserve"> Section 14</w:t>
      </w:r>
      <w:r>
        <w:rPr>
          <w:rFonts w:ascii="Bookman Old Style" w:hAnsi="Bookman Old Style"/>
          <w:sz w:val="28"/>
          <w:szCs w:val="28"/>
        </w:rPr>
        <w:t xml:space="preserve"> of </w:t>
      </w:r>
      <w:r w:rsidRPr="00023CD7">
        <w:rPr>
          <w:rFonts w:ascii="Bookman Old Style" w:hAnsi="Bookman Old Style"/>
          <w:b/>
          <w:sz w:val="28"/>
          <w:szCs w:val="28"/>
        </w:rPr>
        <w:t>the Sheriff’s Act</w:t>
      </w:r>
      <w:r>
        <w:rPr>
          <w:rFonts w:ascii="Bookman Old Style" w:hAnsi="Bookman Old Style"/>
          <w:sz w:val="28"/>
          <w:szCs w:val="28"/>
        </w:rPr>
        <w:t xml:space="preserve"> in </w:t>
      </w:r>
      <w:r w:rsidRPr="00F17769">
        <w:rPr>
          <w:rFonts w:ascii="Bookman Old Style" w:hAnsi="Bookman Old Style"/>
          <w:b/>
          <w:sz w:val="28"/>
          <w:szCs w:val="28"/>
          <w:u w:val="single"/>
        </w:rPr>
        <w:t xml:space="preserve">Attorney General vs. E. B. Jones Machinists </w:t>
      </w:r>
      <w:r>
        <w:rPr>
          <w:rFonts w:ascii="Bookman Old Style" w:hAnsi="Bookman Old Style"/>
          <w:b/>
          <w:sz w:val="28"/>
          <w:szCs w:val="28"/>
          <w:u w:val="single"/>
        </w:rPr>
        <w:t xml:space="preserve"> Limited</w:t>
      </w:r>
      <w:r w:rsidR="00260051" w:rsidRPr="00260051">
        <w:rPr>
          <w:rFonts w:ascii="Bookman Old Style" w:hAnsi="Bookman Old Style"/>
          <w:b/>
          <w:sz w:val="28"/>
          <w:szCs w:val="28"/>
          <w:vertAlign w:val="superscript"/>
        </w:rPr>
        <w:t>3</w:t>
      </w:r>
      <w:r w:rsidR="007A49BF">
        <w:rPr>
          <w:rFonts w:ascii="Bookman Old Style" w:hAnsi="Bookman Old Style"/>
          <w:sz w:val="28"/>
          <w:szCs w:val="28"/>
        </w:rPr>
        <w:t xml:space="preserve"> a</w:t>
      </w:r>
      <w:r w:rsidR="001E6851" w:rsidRPr="001E6851">
        <w:rPr>
          <w:rFonts w:ascii="Bookman Old Style" w:hAnsi="Bookman Old Style"/>
          <w:sz w:val="28"/>
          <w:szCs w:val="28"/>
        </w:rPr>
        <w:t>nd that</w:t>
      </w:r>
      <w:r w:rsidR="001E6851">
        <w:rPr>
          <w:rFonts w:ascii="Bookman Old Style" w:hAnsi="Bookman Old Style"/>
          <w:b/>
          <w:sz w:val="28"/>
          <w:szCs w:val="28"/>
        </w:rPr>
        <w:t xml:space="preserve"> </w:t>
      </w:r>
      <w:r w:rsidRPr="000C590C">
        <w:rPr>
          <w:rFonts w:ascii="Bookman Old Style" w:hAnsi="Bookman Old Style"/>
          <w:sz w:val="28"/>
          <w:szCs w:val="28"/>
        </w:rPr>
        <w:t xml:space="preserve">this Court held that </w:t>
      </w:r>
      <w:r>
        <w:rPr>
          <w:rFonts w:ascii="Bookman Old Style" w:hAnsi="Bookman Old Style"/>
          <w:sz w:val="28"/>
          <w:szCs w:val="28"/>
        </w:rPr>
        <w:t xml:space="preserve">Section 14 of the Sheriff’s Act gives immunity to the Sheriff from being sued in the performance of their work.  </w:t>
      </w:r>
    </w:p>
    <w:p w:rsidR="00023CD7" w:rsidRDefault="00023CD7" w:rsidP="00023CD7">
      <w:pPr>
        <w:ind w:firstLine="720"/>
        <w:jc w:val="both"/>
        <w:rPr>
          <w:rFonts w:ascii="Bookman Old Style" w:hAnsi="Bookman Old Style"/>
          <w:sz w:val="28"/>
          <w:szCs w:val="28"/>
        </w:rPr>
      </w:pPr>
    </w:p>
    <w:p w:rsidR="00D80C5F" w:rsidRDefault="00B258D1" w:rsidP="00A973A9">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F034F7">
        <w:rPr>
          <w:rFonts w:ascii="Bookman Old Style" w:hAnsi="Bookman Old Style"/>
          <w:sz w:val="28"/>
          <w:szCs w:val="28"/>
        </w:rPr>
        <w:t xml:space="preserve"> that no action lies against a party conferred with immunity</w:t>
      </w:r>
      <w:r>
        <w:rPr>
          <w:rFonts w:ascii="Bookman Old Style" w:hAnsi="Bookman Old Style"/>
          <w:sz w:val="28"/>
          <w:szCs w:val="28"/>
        </w:rPr>
        <w:t xml:space="preserve">.  </w:t>
      </w:r>
      <w:r w:rsidR="00F034F7">
        <w:rPr>
          <w:rFonts w:ascii="Bookman Old Style" w:hAnsi="Bookman Old Style"/>
          <w:sz w:val="28"/>
          <w:szCs w:val="28"/>
        </w:rPr>
        <w:t xml:space="preserve"> Section 4 of the </w:t>
      </w:r>
      <w:r w:rsidR="00F034F7" w:rsidRPr="00593260">
        <w:rPr>
          <w:rFonts w:ascii="Bookman Old Style" w:hAnsi="Bookman Old Style"/>
          <w:b/>
          <w:sz w:val="28"/>
          <w:szCs w:val="28"/>
        </w:rPr>
        <w:t>State Proceedings Act</w:t>
      </w:r>
      <w:r w:rsidR="00F034F7">
        <w:rPr>
          <w:rFonts w:ascii="Bookman Old Style" w:hAnsi="Bookman Old Style"/>
          <w:sz w:val="28"/>
          <w:szCs w:val="28"/>
        </w:rPr>
        <w:t xml:space="preserve"> </w:t>
      </w:r>
      <w:r w:rsidR="00BA26E5">
        <w:rPr>
          <w:rFonts w:ascii="Bookman Old Style" w:hAnsi="Bookman Old Style"/>
          <w:sz w:val="28"/>
          <w:szCs w:val="28"/>
        </w:rPr>
        <w:t xml:space="preserve">was cited.  It was argued that </w:t>
      </w:r>
      <w:r w:rsidR="00F034F7">
        <w:rPr>
          <w:rFonts w:ascii="Bookman Old Style" w:hAnsi="Bookman Old Style"/>
          <w:sz w:val="28"/>
          <w:szCs w:val="28"/>
        </w:rPr>
        <w:t xml:space="preserve">the State can only be liable in tort for the acts or omission of its servants after such an act or omission has given rise to </w:t>
      </w:r>
      <w:r w:rsidR="007048E7">
        <w:rPr>
          <w:rFonts w:ascii="Bookman Old Style" w:hAnsi="Bookman Old Style"/>
          <w:sz w:val="28"/>
          <w:szCs w:val="28"/>
        </w:rPr>
        <w:t xml:space="preserve">a </w:t>
      </w:r>
      <w:r w:rsidR="00F034F7">
        <w:rPr>
          <w:rFonts w:ascii="Bookman Old Style" w:hAnsi="Bookman Old Style"/>
          <w:sz w:val="28"/>
          <w:szCs w:val="28"/>
        </w:rPr>
        <w:t>cause of action</w:t>
      </w:r>
      <w:r w:rsidR="00196A24">
        <w:rPr>
          <w:rFonts w:ascii="Bookman Old Style" w:hAnsi="Bookman Old Style"/>
          <w:sz w:val="28"/>
          <w:szCs w:val="28"/>
        </w:rPr>
        <w:t xml:space="preserve"> in tort against that servant or agent. </w:t>
      </w:r>
      <w:r w:rsidR="006930CF">
        <w:rPr>
          <w:rFonts w:ascii="Bookman Old Style" w:hAnsi="Bookman Old Style"/>
          <w:sz w:val="28"/>
          <w:szCs w:val="28"/>
        </w:rPr>
        <w:t xml:space="preserve"> That</w:t>
      </w:r>
      <w:r w:rsidR="003F345A">
        <w:rPr>
          <w:rFonts w:ascii="Bookman Old Style" w:hAnsi="Bookman Old Style"/>
          <w:sz w:val="28"/>
          <w:szCs w:val="28"/>
        </w:rPr>
        <w:t>,</w:t>
      </w:r>
      <w:r w:rsidR="006930CF">
        <w:rPr>
          <w:rFonts w:ascii="Bookman Old Style" w:hAnsi="Bookman Old Style"/>
          <w:sz w:val="28"/>
          <w:szCs w:val="28"/>
        </w:rPr>
        <w:t xml:space="preserve"> however, a</w:t>
      </w:r>
      <w:r w:rsidR="00196A24">
        <w:rPr>
          <w:rFonts w:ascii="Bookman Old Style" w:hAnsi="Bookman Old Style"/>
          <w:sz w:val="28"/>
          <w:szCs w:val="28"/>
        </w:rPr>
        <w:t xml:space="preserve"> cause of action</w:t>
      </w:r>
      <w:r w:rsidR="00D24548">
        <w:rPr>
          <w:rFonts w:ascii="Bookman Old Style" w:hAnsi="Bookman Old Style"/>
          <w:sz w:val="28"/>
          <w:szCs w:val="28"/>
        </w:rPr>
        <w:t xml:space="preserve"> does not arise in tort against </w:t>
      </w:r>
      <w:r w:rsidR="00364738">
        <w:rPr>
          <w:rFonts w:ascii="Bookman Old Style" w:hAnsi="Bookman Old Style"/>
          <w:sz w:val="28"/>
          <w:szCs w:val="28"/>
        </w:rPr>
        <w:t>a</w:t>
      </w:r>
      <w:r w:rsidR="00D24548">
        <w:rPr>
          <w:rFonts w:ascii="Bookman Old Style" w:hAnsi="Bookman Old Style"/>
          <w:sz w:val="28"/>
          <w:szCs w:val="28"/>
        </w:rPr>
        <w:t xml:space="preserve"> person giv</w:t>
      </w:r>
      <w:r w:rsidR="00364738">
        <w:rPr>
          <w:rFonts w:ascii="Bookman Old Style" w:hAnsi="Bookman Old Style"/>
          <w:sz w:val="28"/>
          <w:szCs w:val="28"/>
        </w:rPr>
        <w:t>en</w:t>
      </w:r>
      <w:r w:rsidR="00D24548">
        <w:rPr>
          <w:rFonts w:ascii="Bookman Old Style" w:hAnsi="Bookman Old Style"/>
          <w:sz w:val="28"/>
          <w:szCs w:val="28"/>
        </w:rPr>
        <w:t xml:space="preserve"> immunity by </w:t>
      </w:r>
      <w:r w:rsidR="00593260">
        <w:rPr>
          <w:rFonts w:ascii="Bookman Old Style" w:hAnsi="Bookman Old Style"/>
          <w:sz w:val="28"/>
          <w:szCs w:val="28"/>
        </w:rPr>
        <w:t>S</w:t>
      </w:r>
      <w:r w:rsidR="00D24548">
        <w:rPr>
          <w:rFonts w:ascii="Bookman Old Style" w:hAnsi="Bookman Old Style"/>
          <w:sz w:val="28"/>
          <w:szCs w:val="28"/>
        </w:rPr>
        <w:t xml:space="preserve">tatute.  Therefore, that </w:t>
      </w:r>
      <w:r w:rsidR="00AD69AD">
        <w:rPr>
          <w:rFonts w:ascii="Bookman Old Style" w:hAnsi="Bookman Old Style"/>
          <w:sz w:val="28"/>
          <w:szCs w:val="28"/>
        </w:rPr>
        <w:t>although</w:t>
      </w:r>
      <w:r w:rsidR="00D24548">
        <w:rPr>
          <w:rFonts w:ascii="Bookman Old Style" w:hAnsi="Bookman Old Style"/>
          <w:sz w:val="28"/>
          <w:szCs w:val="28"/>
        </w:rPr>
        <w:t xml:space="preserve"> the Sheriff </w:t>
      </w:r>
      <w:r w:rsidR="00AD69AD">
        <w:rPr>
          <w:rFonts w:ascii="Bookman Old Style" w:hAnsi="Bookman Old Style"/>
          <w:sz w:val="28"/>
          <w:szCs w:val="28"/>
        </w:rPr>
        <w:t>is</w:t>
      </w:r>
      <w:r w:rsidR="00D24548">
        <w:rPr>
          <w:rFonts w:ascii="Bookman Old Style" w:hAnsi="Bookman Old Style"/>
          <w:sz w:val="28"/>
          <w:szCs w:val="28"/>
        </w:rPr>
        <w:t xml:space="preserve"> a public officer, the State cannot be vicarious liable for </w:t>
      </w:r>
      <w:r w:rsidR="00AD69AD">
        <w:rPr>
          <w:rFonts w:ascii="Bookman Old Style" w:hAnsi="Bookman Old Style"/>
          <w:sz w:val="28"/>
          <w:szCs w:val="28"/>
        </w:rPr>
        <w:t xml:space="preserve">his </w:t>
      </w:r>
      <w:r w:rsidR="00D24548">
        <w:rPr>
          <w:rFonts w:ascii="Bookman Old Style" w:hAnsi="Bookman Old Style"/>
          <w:sz w:val="28"/>
          <w:szCs w:val="28"/>
        </w:rPr>
        <w:t xml:space="preserve">actions </w:t>
      </w:r>
      <w:r w:rsidR="00AD69AD">
        <w:rPr>
          <w:rFonts w:ascii="Bookman Old Style" w:hAnsi="Bookman Old Style"/>
          <w:sz w:val="28"/>
          <w:szCs w:val="28"/>
        </w:rPr>
        <w:t xml:space="preserve"> because </w:t>
      </w:r>
      <w:r w:rsidR="00D24548">
        <w:rPr>
          <w:rFonts w:ascii="Bookman Old Style" w:hAnsi="Bookman Old Style"/>
          <w:sz w:val="28"/>
          <w:szCs w:val="28"/>
        </w:rPr>
        <w:t>of the</w:t>
      </w:r>
      <w:r w:rsidR="00AD69AD">
        <w:rPr>
          <w:rFonts w:ascii="Bookman Old Style" w:hAnsi="Bookman Old Style"/>
          <w:sz w:val="28"/>
          <w:szCs w:val="28"/>
        </w:rPr>
        <w:t xml:space="preserve"> </w:t>
      </w:r>
      <w:r w:rsidR="00161FD6">
        <w:rPr>
          <w:rFonts w:ascii="Bookman Old Style" w:hAnsi="Bookman Old Style"/>
          <w:sz w:val="28"/>
          <w:szCs w:val="28"/>
        </w:rPr>
        <w:t xml:space="preserve">immunity conferred on the Sheriff in the </w:t>
      </w:r>
    </w:p>
    <w:p w:rsidR="00D80C5F" w:rsidRDefault="00D80C5F" w:rsidP="00D80C5F">
      <w:pPr>
        <w:spacing w:line="480" w:lineRule="auto"/>
        <w:jc w:val="both"/>
        <w:rPr>
          <w:rFonts w:ascii="Bookman Old Style" w:hAnsi="Bookman Old Style"/>
          <w:sz w:val="28"/>
          <w:szCs w:val="28"/>
        </w:rPr>
      </w:pPr>
    </w:p>
    <w:p w:rsidR="00D80C5F" w:rsidRDefault="00D80C5F" w:rsidP="00D80C5F">
      <w:pPr>
        <w:spacing w:line="480" w:lineRule="auto"/>
        <w:ind w:left="7920" w:firstLine="720"/>
        <w:jc w:val="both"/>
        <w:rPr>
          <w:rFonts w:ascii="Bookman Old Style" w:hAnsi="Bookman Old Style"/>
          <w:sz w:val="28"/>
          <w:szCs w:val="28"/>
        </w:rPr>
      </w:pPr>
      <w:r w:rsidRPr="00D00C42">
        <w:rPr>
          <w:rFonts w:ascii="Bookman Old Style" w:hAnsi="Bookman Old Style" w:cs="Arial"/>
          <w:b/>
          <w:sz w:val="26"/>
          <w:szCs w:val="26"/>
        </w:rPr>
        <w:lastRenderedPageBreak/>
        <w:t>(34</w:t>
      </w:r>
      <w:r>
        <w:rPr>
          <w:rFonts w:ascii="Bookman Old Style" w:hAnsi="Bookman Old Style" w:cs="Arial"/>
          <w:b/>
          <w:sz w:val="26"/>
          <w:szCs w:val="26"/>
        </w:rPr>
        <w:t>7</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0C590C" w:rsidRDefault="00161FD6" w:rsidP="00D80C5F">
      <w:pPr>
        <w:spacing w:line="480" w:lineRule="auto"/>
        <w:jc w:val="both"/>
        <w:rPr>
          <w:rFonts w:ascii="Bookman Old Style" w:hAnsi="Bookman Old Style"/>
          <w:sz w:val="28"/>
          <w:szCs w:val="28"/>
        </w:rPr>
      </w:pPr>
      <w:r>
        <w:rPr>
          <w:rFonts w:ascii="Bookman Old Style" w:hAnsi="Bookman Old Style"/>
          <w:sz w:val="28"/>
          <w:szCs w:val="28"/>
        </w:rPr>
        <w:t xml:space="preserve">performance of his work.  </w:t>
      </w:r>
      <w:r w:rsidR="00AD69AD">
        <w:rPr>
          <w:rFonts w:ascii="Bookman Old Style" w:hAnsi="Bookman Old Style"/>
          <w:sz w:val="28"/>
          <w:szCs w:val="28"/>
        </w:rPr>
        <w:t>The</w:t>
      </w:r>
      <w:r>
        <w:rPr>
          <w:rFonts w:ascii="Bookman Old Style" w:hAnsi="Bookman Old Style"/>
          <w:sz w:val="28"/>
          <w:szCs w:val="28"/>
        </w:rPr>
        <w:t xml:space="preserve"> case of </w:t>
      </w:r>
      <w:r w:rsidRPr="00F17769">
        <w:rPr>
          <w:rFonts w:ascii="Bookman Old Style" w:hAnsi="Bookman Old Style"/>
          <w:b/>
          <w:sz w:val="28"/>
          <w:szCs w:val="28"/>
          <w:u w:val="single"/>
        </w:rPr>
        <w:t xml:space="preserve">Attorney General vs. E. B. Jones Machinists </w:t>
      </w:r>
      <w:r>
        <w:rPr>
          <w:rFonts w:ascii="Bookman Old Style" w:hAnsi="Bookman Old Style"/>
          <w:b/>
          <w:sz w:val="28"/>
          <w:szCs w:val="28"/>
          <w:u w:val="single"/>
        </w:rPr>
        <w:t xml:space="preserve"> Limited</w:t>
      </w:r>
      <w:r w:rsidR="00260051" w:rsidRPr="00260051">
        <w:rPr>
          <w:rFonts w:ascii="Bookman Old Style" w:hAnsi="Bookman Old Style"/>
          <w:sz w:val="28"/>
          <w:szCs w:val="28"/>
          <w:vertAlign w:val="superscript"/>
        </w:rPr>
        <w:t>3</w:t>
      </w:r>
      <w:r w:rsidRPr="00260051">
        <w:rPr>
          <w:rFonts w:ascii="Bookman Old Style" w:hAnsi="Bookman Old Style"/>
          <w:sz w:val="28"/>
          <w:szCs w:val="28"/>
        </w:rPr>
        <w:t xml:space="preserve"> </w:t>
      </w:r>
      <w:r w:rsidR="00AD69AD">
        <w:rPr>
          <w:rFonts w:ascii="Bookman Old Style" w:hAnsi="Bookman Old Style"/>
          <w:sz w:val="28"/>
          <w:szCs w:val="28"/>
        </w:rPr>
        <w:t>was cited in which we</w:t>
      </w:r>
      <w:r w:rsidR="00A53DF7">
        <w:rPr>
          <w:rFonts w:ascii="Bookman Old Style" w:hAnsi="Bookman Old Style"/>
          <w:sz w:val="28"/>
          <w:szCs w:val="28"/>
        </w:rPr>
        <w:t xml:space="preserve"> held that:-</w:t>
      </w:r>
    </w:p>
    <w:p w:rsidR="00A53DF7" w:rsidRPr="00161FD6" w:rsidRDefault="000F5D1E" w:rsidP="00593260">
      <w:pPr>
        <w:ind w:left="720"/>
        <w:rPr>
          <w:rFonts w:ascii="Bookman Old Style" w:hAnsi="Bookman Old Style"/>
          <w:sz w:val="28"/>
          <w:szCs w:val="28"/>
        </w:rPr>
      </w:pPr>
      <w:r>
        <w:rPr>
          <w:rFonts w:ascii="Bookman Old Style" w:hAnsi="Bookman Old Style"/>
          <w:b/>
        </w:rPr>
        <w:t>“</w:t>
      </w:r>
      <w:r w:rsidR="00391087">
        <w:rPr>
          <w:rFonts w:ascii="Bookman Old Style" w:hAnsi="Bookman Old Style"/>
          <w:b/>
        </w:rPr>
        <w:t>In</w:t>
      </w:r>
      <w:r>
        <w:rPr>
          <w:rFonts w:ascii="Bookman Old Style" w:hAnsi="Bookman Old Style"/>
          <w:b/>
        </w:rPr>
        <w:t xml:space="preserve"> every case of execution, a</w:t>
      </w:r>
      <w:r w:rsidR="00593260">
        <w:rPr>
          <w:rFonts w:ascii="Bookman Old Style" w:hAnsi="Bookman Old Style"/>
          <w:b/>
        </w:rPr>
        <w:t>ll</w:t>
      </w:r>
      <w:r w:rsidR="00A53DF7" w:rsidRPr="00A53DF7">
        <w:rPr>
          <w:rFonts w:ascii="Bookman Old Style" w:hAnsi="Bookman Old Style"/>
          <w:b/>
        </w:rPr>
        <w:t xml:space="preserve"> steps which may be taken therein shall be taken on demand of the party who issued such execution and such party shall be liable for any damage arising from any irregular proceeding taken at his instance</w:t>
      </w:r>
      <w:r w:rsidR="00A53DF7">
        <w:rPr>
          <w:rFonts w:ascii="Bookman Old Style" w:hAnsi="Bookman Old Style"/>
          <w:sz w:val="28"/>
          <w:szCs w:val="28"/>
        </w:rPr>
        <w:t>.</w:t>
      </w:r>
      <w:r w:rsidR="00A53DF7">
        <w:rPr>
          <w:rFonts w:ascii="Bookman Old Style" w:hAnsi="Bookman Old Style"/>
          <w:sz w:val="28"/>
          <w:szCs w:val="28"/>
        </w:rPr>
        <w:br/>
      </w:r>
    </w:p>
    <w:p w:rsidR="00A53DF7" w:rsidRDefault="00A53DF7" w:rsidP="009A1C50">
      <w:pPr>
        <w:ind w:firstLine="720"/>
        <w:jc w:val="both"/>
        <w:rPr>
          <w:rFonts w:ascii="Bookman Old Style" w:hAnsi="Bookman Old Style"/>
          <w:sz w:val="28"/>
          <w:szCs w:val="28"/>
        </w:rPr>
      </w:pPr>
    </w:p>
    <w:p w:rsidR="00A53DF7" w:rsidRDefault="00A53DF7">
      <w:pPr>
        <w:spacing w:line="480" w:lineRule="auto"/>
        <w:ind w:firstLine="720"/>
        <w:jc w:val="both"/>
        <w:rPr>
          <w:rFonts w:ascii="Bookman Old Style" w:hAnsi="Bookman Old Style"/>
          <w:sz w:val="28"/>
          <w:szCs w:val="28"/>
        </w:rPr>
      </w:pPr>
      <w:r>
        <w:rPr>
          <w:rFonts w:ascii="Bookman Old Style" w:hAnsi="Bookman Old Style"/>
          <w:sz w:val="28"/>
          <w:szCs w:val="28"/>
        </w:rPr>
        <w:t>And that:-</w:t>
      </w:r>
    </w:p>
    <w:p w:rsidR="00A53DF7" w:rsidRDefault="00A53DF7" w:rsidP="00A67556">
      <w:pPr>
        <w:ind w:left="1440"/>
        <w:jc w:val="both"/>
        <w:rPr>
          <w:rFonts w:ascii="Bookman Old Style" w:hAnsi="Bookman Old Style"/>
          <w:sz w:val="28"/>
          <w:szCs w:val="28"/>
        </w:rPr>
      </w:pPr>
      <w:r w:rsidRPr="00A53DF7">
        <w:rPr>
          <w:rFonts w:ascii="Bookman Old Style" w:hAnsi="Bookman Old Style"/>
          <w:b/>
        </w:rPr>
        <w:t>“It follows that the Sheriffs and officers executing Court process are agents of the party issuing the process notwithstanding how or by which institution the Sheriff and his officers are appointed</w:t>
      </w:r>
      <w:r w:rsidR="00A67556">
        <w:rPr>
          <w:rFonts w:ascii="Bookman Old Style" w:hAnsi="Bookman Old Style"/>
          <w:sz w:val="28"/>
          <w:szCs w:val="28"/>
        </w:rPr>
        <w:t>.”</w:t>
      </w:r>
    </w:p>
    <w:p w:rsidR="00D80C5F" w:rsidRDefault="00D80C5F" w:rsidP="00A67556">
      <w:pPr>
        <w:ind w:left="1440"/>
        <w:jc w:val="both"/>
        <w:rPr>
          <w:rFonts w:ascii="Bookman Old Style" w:hAnsi="Bookman Old Style"/>
          <w:sz w:val="28"/>
          <w:szCs w:val="28"/>
        </w:rPr>
      </w:pPr>
    </w:p>
    <w:p w:rsidR="00D80C5F" w:rsidRDefault="00D80C5F" w:rsidP="00A67556">
      <w:pPr>
        <w:ind w:left="1440"/>
        <w:jc w:val="both"/>
        <w:rPr>
          <w:rFonts w:ascii="Bookman Old Style" w:hAnsi="Bookman Old Style"/>
          <w:sz w:val="28"/>
          <w:szCs w:val="28"/>
        </w:rPr>
      </w:pPr>
    </w:p>
    <w:p w:rsidR="000D504B" w:rsidRDefault="00A53DF7" w:rsidP="007048E7">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w:t>
      </w:r>
      <w:r w:rsidR="00805FEF">
        <w:rPr>
          <w:rFonts w:ascii="Bookman Old Style" w:hAnsi="Bookman Old Style"/>
          <w:sz w:val="28"/>
          <w:szCs w:val="28"/>
        </w:rPr>
        <w:t xml:space="preserve">further </w:t>
      </w:r>
      <w:r>
        <w:rPr>
          <w:rFonts w:ascii="Bookman Old Style" w:hAnsi="Bookman Old Style"/>
          <w:sz w:val="28"/>
          <w:szCs w:val="28"/>
        </w:rPr>
        <w:t>submitted that the Sheriff</w:t>
      </w:r>
      <w:r w:rsidR="00F54798">
        <w:rPr>
          <w:rFonts w:ascii="Bookman Old Style" w:hAnsi="Bookman Old Style"/>
          <w:sz w:val="28"/>
          <w:szCs w:val="28"/>
        </w:rPr>
        <w:t>,</w:t>
      </w:r>
      <w:r>
        <w:rPr>
          <w:rFonts w:ascii="Bookman Old Style" w:hAnsi="Bookman Old Style"/>
          <w:sz w:val="28"/>
          <w:szCs w:val="28"/>
        </w:rPr>
        <w:t xml:space="preserve"> in execution of process</w:t>
      </w:r>
      <w:r w:rsidR="00F54798">
        <w:rPr>
          <w:rFonts w:ascii="Bookman Old Style" w:hAnsi="Bookman Old Style"/>
          <w:sz w:val="28"/>
          <w:szCs w:val="28"/>
        </w:rPr>
        <w:t>,</w:t>
      </w:r>
      <w:r>
        <w:rPr>
          <w:rFonts w:ascii="Bookman Old Style" w:hAnsi="Bookman Old Style"/>
          <w:sz w:val="28"/>
          <w:szCs w:val="28"/>
        </w:rPr>
        <w:t xml:space="preserve"> is an agent of the person </w:t>
      </w:r>
      <w:r w:rsidR="00F54798">
        <w:rPr>
          <w:rFonts w:ascii="Bookman Old Style" w:hAnsi="Bookman Old Style"/>
          <w:sz w:val="28"/>
          <w:szCs w:val="28"/>
        </w:rPr>
        <w:t>who took</w:t>
      </w:r>
      <w:r>
        <w:rPr>
          <w:rFonts w:ascii="Bookman Old Style" w:hAnsi="Bookman Old Style"/>
          <w:sz w:val="28"/>
          <w:szCs w:val="28"/>
        </w:rPr>
        <w:t xml:space="preserve"> out </w:t>
      </w:r>
      <w:r w:rsidR="00F54798">
        <w:rPr>
          <w:rFonts w:ascii="Bookman Old Style" w:hAnsi="Bookman Old Style"/>
          <w:sz w:val="28"/>
          <w:szCs w:val="28"/>
        </w:rPr>
        <w:t xml:space="preserve">the </w:t>
      </w:r>
      <w:r>
        <w:rPr>
          <w:rFonts w:ascii="Bookman Old Style" w:hAnsi="Bookman Old Style"/>
          <w:sz w:val="28"/>
          <w:szCs w:val="28"/>
        </w:rPr>
        <w:t>process and thus</w:t>
      </w:r>
      <w:r w:rsidR="00F54798">
        <w:rPr>
          <w:rFonts w:ascii="Bookman Old Style" w:hAnsi="Bookman Old Style"/>
          <w:sz w:val="28"/>
          <w:szCs w:val="28"/>
        </w:rPr>
        <w:t>,</w:t>
      </w:r>
      <w:r>
        <w:rPr>
          <w:rFonts w:ascii="Bookman Old Style" w:hAnsi="Bookman Old Style"/>
          <w:sz w:val="28"/>
          <w:szCs w:val="28"/>
        </w:rPr>
        <w:t xml:space="preserve"> the person to be held liable for the Sheriff’s action is the person at whose instance the Court process is executed.  </w:t>
      </w:r>
      <w:r w:rsidR="00406E91">
        <w:rPr>
          <w:rFonts w:ascii="Bookman Old Style" w:hAnsi="Bookman Old Style"/>
          <w:sz w:val="28"/>
          <w:szCs w:val="28"/>
        </w:rPr>
        <w:t>Therefore,</w:t>
      </w:r>
      <w:r>
        <w:rPr>
          <w:rFonts w:ascii="Bookman Old Style" w:hAnsi="Bookman Old Style"/>
          <w:sz w:val="28"/>
          <w:szCs w:val="28"/>
        </w:rPr>
        <w:t xml:space="preserve"> that since the Attorney General</w:t>
      </w:r>
      <w:r w:rsidR="00CC6B8B">
        <w:rPr>
          <w:rFonts w:ascii="Bookman Old Style" w:hAnsi="Bookman Old Style"/>
          <w:sz w:val="28"/>
          <w:szCs w:val="28"/>
        </w:rPr>
        <w:t xml:space="preserve"> did </w:t>
      </w:r>
      <w:r w:rsidR="00F904B6">
        <w:rPr>
          <w:rFonts w:ascii="Bookman Old Style" w:hAnsi="Bookman Old Style"/>
          <w:sz w:val="28"/>
          <w:szCs w:val="28"/>
        </w:rPr>
        <w:t>not issue</w:t>
      </w:r>
      <w:r w:rsidR="00CC6B8B">
        <w:rPr>
          <w:rFonts w:ascii="Bookman Old Style" w:hAnsi="Bookman Old Style"/>
          <w:sz w:val="28"/>
          <w:szCs w:val="28"/>
        </w:rPr>
        <w:t xml:space="preserve"> any instruction or demand that the Sheriff executes the Court process in this matter, then this appeal should be dismissed with costs.  </w:t>
      </w:r>
      <w:r>
        <w:rPr>
          <w:rFonts w:ascii="Bookman Old Style" w:hAnsi="Bookman Old Style"/>
          <w:sz w:val="28"/>
          <w:szCs w:val="28"/>
        </w:rPr>
        <w:t xml:space="preserve"> </w:t>
      </w:r>
    </w:p>
    <w:p w:rsidR="007048E7" w:rsidRPr="007048E7" w:rsidRDefault="007048E7" w:rsidP="007048E7">
      <w:pPr>
        <w:ind w:firstLine="720"/>
        <w:jc w:val="both"/>
        <w:rPr>
          <w:rFonts w:ascii="Bookman Old Style" w:hAnsi="Bookman Old Style"/>
          <w:sz w:val="28"/>
          <w:szCs w:val="28"/>
        </w:rPr>
      </w:pPr>
    </w:p>
    <w:p w:rsidR="00D80C5F" w:rsidRDefault="000E08F0" w:rsidP="000E08F0">
      <w:pPr>
        <w:spacing w:line="480" w:lineRule="auto"/>
        <w:ind w:left="-180" w:firstLine="900"/>
        <w:jc w:val="both"/>
        <w:rPr>
          <w:rFonts w:ascii="Bookman Old Style" w:hAnsi="Bookman Old Style"/>
          <w:sz w:val="28"/>
          <w:szCs w:val="28"/>
        </w:rPr>
      </w:pPr>
      <w:r>
        <w:rPr>
          <w:rFonts w:ascii="Bookman Old Style" w:hAnsi="Bookman Old Style"/>
          <w:sz w:val="28"/>
          <w:szCs w:val="28"/>
        </w:rPr>
        <w:t xml:space="preserve">We have seriously considered this appeal together with the arguments advanced in the respective Skeleton Arguments and the </w:t>
      </w:r>
    </w:p>
    <w:p w:rsidR="00D80C5F" w:rsidRDefault="00D80C5F" w:rsidP="00D80C5F">
      <w:pPr>
        <w:spacing w:line="480" w:lineRule="auto"/>
        <w:ind w:left="-180"/>
        <w:jc w:val="both"/>
        <w:rPr>
          <w:rFonts w:ascii="Bookman Old Style" w:hAnsi="Bookman Old Style"/>
          <w:sz w:val="28"/>
          <w:szCs w:val="28"/>
        </w:rPr>
      </w:pPr>
    </w:p>
    <w:p w:rsidR="00D80C5F" w:rsidRDefault="00D80C5F" w:rsidP="00D80C5F">
      <w:pPr>
        <w:spacing w:line="480" w:lineRule="auto"/>
        <w:ind w:left="-18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D00C42">
        <w:rPr>
          <w:rFonts w:ascii="Bookman Old Style" w:hAnsi="Bookman Old Style" w:cs="Arial"/>
          <w:b/>
          <w:sz w:val="26"/>
          <w:szCs w:val="26"/>
        </w:rPr>
        <w:t>(34</w:t>
      </w:r>
      <w:r>
        <w:rPr>
          <w:rFonts w:ascii="Bookman Old Style" w:hAnsi="Bookman Old Style" w:cs="Arial"/>
          <w:b/>
          <w:sz w:val="26"/>
          <w:szCs w:val="26"/>
        </w:rPr>
        <w:t>8</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D80C5F" w:rsidRDefault="000E08F0" w:rsidP="00D80C5F">
      <w:pPr>
        <w:spacing w:line="480" w:lineRule="auto"/>
        <w:ind w:left="-180"/>
        <w:jc w:val="both"/>
        <w:rPr>
          <w:rFonts w:ascii="Bookman Old Style" w:hAnsi="Bookman Old Style"/>
          <w:sz w:val="28"/>
          <w:szCs w:val="28"/>
        </w:rPr>
      </w:pPr>
      <w:r>
        <w:rPr>
          <w:rFonts w:ascii="Bookman Old Style" w:hAnsi="Bookman Old Style"/>
          <w:sz w:val="28"/>
          <w:szCs w:val="28"/>
        </w:rPr>
        <w:t>authorities cited</w:t>
      </w:r>
      <w:r w:rsidR="007048E7">
        <w:rPr>
          <w:rFonts w:ascii="Bookman Old Style" w:hAnsi="Bookman Old Style"/>
          <w:sz w:val="28"/>
          <w:szCs w:val="28"/>
        </w:rPr>
        <w:t xml:space="preserve"> therein</w:t>
      </w:r>
      <w:r>
        <w:rPr>
          <w:rFonts w:ascii="Bookman Old Style" w:hAnsi="Bookman Old Style"/>
          <w:sz w:val="28"/>
          <w:szCs w:val="28"/>
        </w:rPr>
        <w:t xml:space="preserve">.  We have also considered the Judgment by the </w:t>
      </w:r>
      <w:r w:rsidR="00A06BDA">
        <w:rPr>
          <w:rFonts w:ascii="Bookman Old Style" w:hAnsi="Bookman Old Style"/>
          <w:sz w:val="28"/>
          <w:szCs w:val="28"/>
        </w:rPr>
        <w:t xml:space="preserve">learned Judge in the </w:t>
      </w:r>
      <w:r>
        <w:rPr>
          <w:rFonts w:ascii="Bookman Old Style" w:hAnsi="Bookman Old Style"/>
          <w:sz w:val="28"/>
          <w:szCs w:val="28"/>
        </w:rPr>
        <w:t xml:space="preserve">Court below.  It is our considered view that </w:t>
      </w:r>
    </w:p>
    <w:p w:rsidR="000E08F0" w:rsidRDefault="000E08F0" w:rsidP="00D80C5F">
      <w:pPr>
        <w:spacing w:line="480" w:lineRule="auto"/>
        <w:ind w:left="-180"/>
        <w:jc w:val="both"/>
        <w:rPr>
          <w:rFonts w:ascii="Bookman Old Style" w:hAnsi="Bookman Old Style"/>
          <w:sz w:val="28"/>
          <w:szCs w:val="28"/>
        </w:rPr>
      </w:pPr>
      <w:r>
        <w:rPr>
          <w:rFonts w:ascii="Bookman Old Style" w:hAnsi="Bookman Old Style"/>
          <w:sz w:val="28"/>
          <w:szCs w:val="28"/>
        </w:rPr>
        <w:t xml:space="preserve">this appeal raises the question whether the Sheriff is liable for wrongful execution carried out </w:t>
      </w:r>
      <w:r w:rsidR="007048E7">
        <w:rPr>
          <w:rFonts w:ascii="Bookman Old Style" w:hAnsi="Bookman Old Style"/>
          <w:sz w:val="28"/>
          <w:szCs w:val="28"/>
        </w:rPr>
        <w:t>under</w:t>
      </w:r>
      <w:r>
        <w:rPr>
          <w:rFonts w:ascii="Bookman Old Style" w:hAnsi="Bookman Old Style"/>
          <w:sz w:val="28"/>
          <w:szCs w:val="28"/>
        </w:rPr>
        <w:t xml:space="preserve"> Section 14 of the Sheriff’s Act.  We have already recast the provision</w:t>
      </w:r>
      <w:r w:rsidR="000D504B">
        <w:rPr>
          <w:rFonts w:ascii="Bookman Old Style" w:hAnsi="Bookman Old Style"/>
          <w:sz w:val="28"/>
          <w:szCs w:val="28"/>
        </w:rPr>
        <w:t>s</w:t>
      </w:r>
      <w:r>
        <w:rPr>
          <w:rFonts w:ascii="Bookman Old Style" w:hAnsi="Bookman Old Style"/>
          <w:sz w:val="28"/>
          <w:szCs w:val="28"/>
        </w:rPr>
        <w:t xml:space="preserve"> of Section 14 of the Sheriff’s Act.  For avoidance of doubt, we repeat this here.</w:t>
      </w:r>
    </w:p>
    <w:p w:rsidR="000E08F0" w:rsidRDefault="000E08F0" w:rsidP="000E08F0">
      <w:pPr>
        <w:ind w:left="720"/>
        <w:jc w:val="both"/>
        <w:rPr>
          <w:rFonts w:ascii="Bookman Old Style" w:hAnsi="Bookman Old Style"/>
          <w:sz w:val="28"/>
          <w:szCs w:val="28"/>
        </w:rPr>
      </w:pPr>
      <w:r>
        <w:rPr>
          <w:rFonts w:ascii="Bookman Old Style" w:hAnsi="Bookman Old Style"/>
          <w:sz w:val="28"/>
          <w:szCs w:val="28"/>
        </w:rPr>
        <w:t>“</w:t>
      </w:r>
      <w:r w:rsidRPr="00ED1BAB">
        <w:rPr>
          <w:rFonts w:ascii="Bookman Old Style" w:hAnsi="Bookman Old Style"/>
          <w:b/>
        </w:rPr>
        <w:t>In every case of execution, all steps which may legally be taken there</w:t>
      </w:r>
      <w:r>
        <w:rPr>
          <w:rFonts w:ascii="Bookman Old Style" w:hAnsi="Bookman Old Style"/>
          <w:b/>
        </w:rPr>
        <w:t>i</w:t>
      </w:r>
      <w:r w:rsidRPr="00ED1BAB">
        <w:rPr>
          <w:rFonts w:ascii="Bookman Old Style" w:hAnsi="Bookman Old Style"/>
          <w:b/>
        </w:rPr>
        <w:t xml:space="preserve">n shall be taken on the demand of the party </w:t>
      </w:r>
      <w:r>
        <w:rPr>
          <w:rFonts w:ascii="Bookman Old Style" w:hAnsi="Bookman Old Style"/>
          <w:b/>
        </w:rPr>
        <w:t xml:space="preserve">who issued such execution, and such party </w:t>
      </w:r>
      <w:r w:rsidRPr="00ED1BAB">
        <w:rPr>
          <w:rFonts w:ascii="Bookman Old Style" w:hAnsi="Bookman Old Style"/>
          <w:b/>
        </w:rPr>
        <w:t>shall be liable for any damage arising from any irregular proceeding taken at his instance</w:t>
      </w:r>
      <w:r>
        <w:rPr>
          <w:rFonts w:ascii="Bookman Old Style" w:hAnsi="Bookman Old Style"/>
          <w:sz w:val="28"/>
          <w:szCs w:val="28"/>
        </w:rPr>
        <w:t>.”</w:t>
      </w:r>
    </w:p>
    <w:p w:rsidR="000E08F0" w:rsidRDefault="000E08F0" w:rsidP="000E08F0">
      <w:pPr>
        <w:spacing w:line="480" w:lineRule="auto"/>
        <w:ind w:left="-180" w:firstLine="900"/>
        <w:jc w:val="both"/>
        <w:rPr>
          <w:rFonts w:ascii="Bookman Old Style" w:hAnsi="Bookman Old Style"/>
          <w:sz w:val="28"/>
          <w:szCs w:val="28"/>
        </w:rPr>
      </w:pPr>
    </w:p>
    <w:p w:rsidR="00AE5837" w:rsidRDefault="000E08F0" w:rsidP="00FD5F8F">
      <w:pPr>
        <w:spacing w:line="480" w:lineRule="auto"/>
        <w:ind w:left="-180" w:firstLine="900"/>
        <w:jc w:val="both"/>
        <w:rPr>
          <w:rFonts w:ascii="Bookman Old Style" w:hAnsi="Bookman Old Style"/>
          <w:sz w:val="28"/>
          <w:szCs w:val="28"/>
        </w:rPr>
      </w:pPr>
      <w:r>
        <w:rPr>
          <w:rFonts w:ascii="Bookman Old Style" w:hAnsi="Bookman Old Style"/>
          <w:sz w:val="28"/>
          <w:szCs w:val="28"/>
        </w:rPr>
        <w:t>With respect to the fi</w:t>
      </w:r>
      <w:r w:rsidR="00AE5837">
        <w:rPr>
          <w:rFonts w:ascii="Bookman Old Style" w:hAnsi="Bookman Old Style"/>
          <w:sz w:val="28"/>
          <w:szCs w:val="28"/>
        </w:rPr>
        <w:t>r</w:t>
      </w:r>
      <w:r>
        <w:rPr>
          <w:rFonts w:ascii="Bookman Old Style" w:hAnsi="Bookman Old Style"/>
          <w:sz w:val="28"/>
          <w:szCs w:val="28"/>
        </w:rPr>
        <w:t>st ground of appeal, the major argument raised is that since the Sheriff was awar</w:t>
      </w:r>
      <w:r w:rsidR="00AE5837">
        <w:rPr>
          <w:rFonts w:ascii="Bookman Old Style" w:hAnsi="Bookman Old Style"/>
          <w:sz w:val="28"/>
          <w:szCs w:val="28"/>
        </w:rPr>
        <w:t>e</w:t>
      </w:r>
      <w:r>
        <w:rPr>
          <w:rFonts w:ascii="Bookman Old Style" w:hAnsi="Bookman Old Style"/>
          <w:sz w:val="28"/>
          <w:szCs w:val="28"/>
        </w:rPr>
        <w:t xml:space="preserve"> </w:t>
      </w:r>
      <w:r w:rsidR="00AE5837">
        <w:rPr>
          <w:rFonts w:ascii="Bookman Old Style" w:hAnsi="Bookman Old Style"/>
          <w:sz w:val="28"/>
          <w:szCs w:val="28"/>
        </w:rPr>
        <w:t>of the o</w:t>
      </w:r>
      <w:r>
        <w:rPr>
          <w:rFonts w:ascii="Bookman Old Style" w:hAnsi="Bookman Old Style"/>
          <w:sz w:val="28"/>
          <w:szCs w:val="28"/>
        </w:rPr>
        <w:t>rder staying execution</w:t>
      </w:r>
      <w:r w:rsidR="00AE5837">
        <w:rPr>
          <w:rFonts w:ascii="Bookman Old Style" w:hAnsi="Bookman Old Style"/>
          <w:sz w:val="28"/>
          <w:szCs w:val="28"/>
        </w:rPr>
        <w:t>,</w:t>
      </w:r>
      <w:r>
        <w:rPr>
          <w:rFonts w:ascii="Bookman Old Style" w:hAnsi="Bookman Old Style"/>
          <w:sz w:val="28"/>
          <w:szCs w:val="28"/>
        </w:rPr>
        <w:t xml:space="preserve"> he ought not to have proceeded with the execution </w:t>
      </w:r>
      <w:r w:rsidR="00A06BDA">
        <w:rPr>
          <w:rFonts w:ascii="Bookman Old Style" w:hAnsi="Bookman Old Style"/>
          <w:sz w:val="28"/>
          <w:szCs w:val="28"/>
        </w:rPr>
        <w:t xml:space="preserve">and that </w:t>
      </w:r>
      <w:r>
        <w:rPr>
          <w:rFonts w:ascii="Bookman Old Style" w:hAnsi="Bookman Old Style"/>
          <w:sz w:val="28"/>
          <w:szCs w:val="28"/>
        </w:rPr>
        <w:t xml:space="preserve">as </w:t>
      </w:r>
      <w:r w:rsidR="00AE5837">
        <w:rPr>
          <w:rFonts w:ascii="Bookman Old Style" w:hAnsi="Bookman Old Style"/>
          <w:sz w:val="28"/>
          <w:szCs w:val="28"/>
        </w:rPr>
        <w:t xml:space="preserve">an officer of the Court, </w:t>
      </w:r>
      <w:r>
        <w:rPr>
          <w:rFonts w:ascii="Bookman Old Style" w:hAnsi="Bookman Old Style"/>
          <w:sz w:val="28"/>
          <w:szCs w:val="28"/>
        </w:rPr>
        <w:t xml:space="preserve">he </w:t>
      </w:r>
      <w:r w:rsidR="00AE5837">
        <w:rPr>
          <w:rFonts w:ascii="Bookman Old Style" w:hAnsi="Bookman Old Style"/>
          <w:sz w:val="28"/>
          <w:szCs w:val="28"/>
        </w:rPr>
        <w:t>should</w:t>
      </w:r>
      <w:r>
        <w:rPr>
          <w:rFonts w:ascii="Bookman Old Style" w:hAnsi="Bookman Old Style"/>
          <w:sz w:val="28"/>
          <w:szCs w:val="28"/>
        </w:rPr>
        <w:t xml:space="preserve"> have abided by the Court Order.  </w:t>
      </w:r>
    </w:p>
    <w:p w:rsidR="00AE5837" w:rsidRDefault="00AE5837" w:rsidP="00AE5837">
      <w:pPr>
        <w:ind w:left="-180" w:firstLine="900"/>
        <w:jc w:val="both"/>
        <w:rPr>
          <w:rFonts w:ascii="Bookman Old Style" w:hAnsi="Bookman Old Style"/>
          <w:sz w:val="28"/>
          <w:szCs w:val="28"/>
        </w:rPr>
      </w:pPr>
    </w:p>
    <w:p w:rsidR="00D80C5F" w:rsidRDefault="000E08F0" w:rsidP="00D80C5F">
      <w:pPr>
        <w:spacing w:line="480" w:lineRule="auto"/>
        <w:ind w:left="-180" w:firstLine="900"/>
        <w:jc w:val="both"/>
        <w:rPr>
          <w:rFonts w:ascii="Bookman Old Style" w:hAnsi="Bookman Old Style"/>
          <w:sz w:val="28"/>
          <w:szCs w:val="28"/>
        </w:rPr>
      </w:pPr>
      <w:r>
        <w:rPr>
          <w:rFonts w:ascii="Bookman Old Style" w:hAnsi="Bookman Old Style"/>
          <w:sz w:val="28"/>
          <w:szCs w:val="28"/>
        </w:rPr>
        <w:t xml:space="preserve">We have considered the arguments advanced in support of the first ground of appeal.   It is our considered view that the provision of Section 14 of </w:t>
      </w:r>
      <w:r w:rsidRPr="00A06BDA">
        <w:rPr>
          <w:rFonts w:ascii="Bookman Old Style" w:hAnsi="Bookman Old Style"/>
          <w:b/>
          <w:sz w:val="28"/>
          <w:szCs w:val="28"/>
        </w:rPr>
        <w:t>the Sheriff’s Act</w:t>
      </w:r>
      <w:r>
        <w:rPr>
          <w:rFonts w:ascii="Bookman Old Style" w:hAnsi="Bookman Old Style"/>
          <w:sz w:val="28"/>
          <w:szCs w:val="28"/>
        </w:rPr>
        <w:t xml:space="preserve"> is clear and requires no special interpretation.  Section </w:t>
      </w:r>
      <w:r w:rsidR="00AE5837">
        <w:rPr>
          <w:rFonts w:ascii="Bookman Old Style" w:hAnsi="Bookman Old Style"/>
          <w:sz w:val="28"/>
          <w:szCs w:val="28"/>
        </w:rPr>
        <w:t xml:space="preserve">14 </w:t>
      </w:r>
      <w:r>
        <w:rPr>
          <w:rFonts w:ascii="Bookman Old Style" w:hAnsi="Bookman Old Style"/>
          <w:sz w:val="28"/>
          <w:szCs w:val="28"/>
        </w:rPr>
        <w:t xml:space="preserve">firmly </w:t>
      </w:r>
      <w:r w:rsidR="00AE5837">
        <w:rPr>
          <w:rFonts w:ascii="Bookman Old Style" w:hAnsi="Bookman Old Style"/>
          <w:sz w:val="28"/>
          <w:szCs w:val="28"/>
        </w:rPr>
        <w:t xml:space="preserve">and clearly </w:t>
      </w:r>
      <w:r>
        <w:rPr>
          <w:rFonts w:ascii="Bookman Old Style" w:hAnsi="Bookman Old Style"/>
          <w:sz w:val="28"/>
          <w:szCs w:val="28"/>
        </w:rPr>
        <w:t xml:space="preserve">exempts the Sheriff of Zambia and his officers from liability arising out of </w:t>
      </w:r>
      <w:r w:rsidR="00AE5837">
        <w:rPr>
          <w:rFonts w:ascii="Bookman Old Style" w:hAnsi="Bookman Old Style"/>
          <w:sz w:val="28"/>
          <w:szCs w:val="28"/>
        </w:rPr>
        <w:t xml:space="preserve">any </w:t>
      </w:r>
      <w:r>
        <w:rPr>
          <w:rFonts w:ascii="Bookman Old Style" w:hAnsi="Bookman Old Style"/>
          <w:sz w:val="28"/>
          <w:szCs w:val="28"/>
        </w:rPr>
        <w:t xml:space="preserve">wrongful </w:t>
      </w:r>
    </w:p>
    <w:p w:rsidR="00D80C5F" w:rsidRDefault="00D80C5F" w:rsidP="00D80C5F">
      <w:pPr>
        <w:spacing w:line="480" w:lineRule="auto"/>
        <w:ind w:left="-18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D00C42">
        <w:rPr>
          <w:rFonts w:ascii="Bookman Old Style" w:hAnsi="Bookman Old Style" w:cs="Arial"/>
          <w:b/>
          <w:sz w:val="26"/>
          <w:szCs w:val="26"/>
        </w:rPr>
        <w:t>(34</w:t>
      </w:r>
      <w:r>
        <w:rPr>
          <w:rFonts w:ascii="Bookman Old Style" w:hAnsi="Bookman Old Style" w:cs="Arial"/>
          <w:b/>
          <w:sz w:val="26"/>
          <w:szCs w:val="26"/>
        </w:rPr>
        <w:t>9</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D80C5F" w:rsidRDefault="000E08F0" w:rsidP="00D80C5F">
      <w:pPr>
        <w:spacing w:line="480" w:lineRule="auto"/>
        <w:ind w:left="-180"/>
        <w:jc w:val="both"/>
        <w:rPr>
          <w:rFonts w:ascii="Bookman Old Style" w:hAnsi="Bookman Old Style"/>
          <w:sz w:val="28"/>
          <w:szCs w:val="28"/>
        </w:rPr>
      </w:pPr>
      <w:r>
        <w:rPr>
          <w:rFonts w:ascii="Bookman Old Style" w:hAnsi="Bookman Old Style"/>
          <w:sz w:val="28"/>
          <w:szCs w:val="28"/>
        </w:rPr>
        <w:t xml:space="preserve">execution </w:t>
      </w:r>
      <w:r w:rsidR="00AE5837">
        <w:rPr>
          <w:rFonts w:ascii="Bookman Old Style" w:hAnsi="Bookman Old Style"/>
          <w:sz w:val="28"/>
          <w:szCs w:val="28"/>
        </w:rPr>
        <w:t>of a Writ</w:t>
      </w:r>
      <w:r>
        <w:rPr>
          <w:rFonts w:ascii="Bookman Old Style" w:hAnsi="Bookman Old Style"/>
          <w:sz w:val="28"/>
          <w:szCs w:val="28"/>
        </w:rPr>
        <w:t xml:space="preserve">.   We </w:t>
      </w:r>
      <w:r w:rsidR="00B32777">
        <w:rPr>
          <w:rFonts w:ascii="Bookman Old Style" w:hAnsi="Bookman Old Style"/>
          <w:sz w:val="28"/>
          <w:szCs w:val="28"/>
        </w:rPr>
        <w:t>made this clear</w:t>
      </w:r>
      <w:r>
        <w:rPr>
          <w:rFonts w:ascii="Bookman Old Style" w:hAnsi="Bookman Old Style"/>
          <w:sz w:val="28"/>
          <w:szCs w:val="28"/>
        </w:rPr>
        <w:t xml:space="preserve"> in the case of </w:t>
      </w:r>
      <w:r w:rsidRPr="00F17769">
        <w:rPr>
          <w:rFonts w:ascii="Bookman Old Style" w:hAnsi="Bookman Old Style"/>
          <w:b/>
          <w:sz w:val="28"/>
          <w:szCs w:val="28"/>
          <w:u w:val="single"/>
        </w:rPr>
        <w:t xml:space="preserve">Attorney General vs. E. B. Jones Machinists </w:t>
      </w:r>
      <w:r>
        <w:rPr>
          <w:rFonts w:ascii="Bookman Old Style" w:hAnsi="Bookman Old Style"/>
          <w:b/>
          <w:sz w:val="28"/>
          <w:szCs w:val="28"/>
          <w:u w:val="single"/>
        </w:rPr>
        <w:t xml:space="preserve"> Limited</w:t>
      </w:r>
      <w:r w:rsidRPr="00260051">
        <w:rPr>
          <w:rFonts w:ascii="Bookman Old Style" w:hAnsi="Bookman Old Style"/>
          <w:sz w:val="28"/>
          <w:szCs w:val="28"/>
          <w:vertAlign w:val="superscript"/>
        </w:rPr>
        <w:t>3</w:t>
      </w:r>
      <w:r w:rsidR="00B32777">
        <w:rPr>
          <w:rFonts w:ascii="Bookman Old Style" w:hAnsi="Bookman Old Style"/>
          <w:sz w:val="28"/>
          <w:szCs w:val="28"/>
          <w:vertAlign w:val="superscript"/>
        </w:rPr>
        <w:t xml:space="preserve"> </w:t>
      </w:r>
      <w:r w:rsidR="00B32777">
        <w:rPr>
          <w:rFonts w:ascii="Bookman Old Style" w:hAnsi="Bookman Old Style"/>
          <w:sz w:val="28"/>
          <w:szCs w:val="28"/>
        </w:rPr>
        <w:t xml:space="preserve"> in which we had </w:t>
      </w:r>
    </w:p>
    <w:p w:rsidR="008F5EF4" w:rsidRDefault="00B32777" w:rsidP="00D80C5F">
      <w:pPr>
        <w:spacing w:line="480" w:lineRule="auto"/>
        <w:ind w:left="-180"/>
        <w:jc w:val="both"/>
        <w:rPr>
          <w:rFonts w:ascii="Bookman Old Style" w:hAnsi="Bookman Old Style"/>
          <w:sz w:val="28"/>
          <w:szCs w:val="28"/>
        </w:rPr>
      </w:pPr>
      <w:r>
        <w:rPr>
          <w:rFonts w:ascii="Bookman Old Style" w:hAnsi="Bookman Old Style"/>
          <w:sz w:val="28"/>
          <w:szCs w:val="28"/>
        </w:rPr>
        <w:t xml:space="preserve">occasion to consider the provision of Section 14 of the Act.  </w:t>
      </w:r>
      <w:r w:rsidR="00EE4081">
        <w:rPr>
          <w:rFonts w:ascii="Bookman Old Style" w:hAnsi="Bookman Old Style"/>
          <w:sz w:val="28"/>
          <w:szCs w:val="28"/>
        </w:rPr>
        <w:t xml:space="preserve">  We </w:t>
      </w:r>
      <w:r w:rsidR="00195220">
        <w:rPr>
          <w:rFonts w:ascii="Bookman Old Style" w:hAnsi="Bookman Old Style"/>
          <w:sz w:val="28"/>
          <w:szCs w:val="28"/>
        </w:rPr>
        <w:t>stated in</w:t>
      </w:r>
      <w:r w:rsidR="00EE4081">
        <w:rPr>
          <w:rFonts w:ascii="Bookman Old Style" w:hAnsi="Bookman Old Style"/>
          <w:sz w:val="28"/>
          <w:szCs w:val="28"/>
        </w:rPr>
        <w:t xml:space="preserve"> that case that Section 14 of </w:t>
      </w:r>
      <w:r w:rsidR="00EE4081" w:rsidRPr="00A6624F">
        <w:rPr>
          <w:rFonts w:ascii="Bookman Old Style" w:hAnsi="Bookman Old Style"/>
          <w:b/>
          <w:sz w:val="28"/>
          <w:szCs w:val="28"/>
        </w:rPr>
        <w:t>the Sheriff’s Act</w:t>
      </w:r>
      <w:r w:rsidR="00EE4081">
        <w:rPr>
          <w:rFonts w:ascii="Bookman Old Style" w:hAnsi="Bookman Old Style"/>
          <w:sz w:val="28"/>
          <w:szCs w:val="28"/>
        </w:rPr>
        <w:t xml:space="preserve"> gives immunity to the Sheriff and his officers from being sued in the performance</w:t>
      </w:r>
      <w:r w:rsidR="001743C1">
        <w:rPr>
          <w:rFonts w:ascii="Bookman Old Style" w:hAnsi="Bookman Old Style"/>
          <w:sz w:val="28"/>
          <w:szCs w:val="28"/>
        </w:rPr>
        <w:t xml:space="preserve"> of their work.  We also made it clear that in every case of execution, all steps which may legally be taken therein shall be taken on the demand of the party who issued such execution</w:t>
      </w:r>
      <w:r w:rsidR="00A06BDA">
        <w:rPr>
          <w:rFonts w:ascii="Bookman Old Style" w:hAnsi="Bookman Old Style"/>
          <w:sz w:val="28"/>
          <w:szCs w:val="28"/>
        </w:rPr>
        <w:t xml:space="preserve"> and </w:t>
      </w:r>
      <w:r w:rsidR="008F5EF4">
        <w:rPr>
          <w:rFonts w:ascii="Bookman Old Style" w:hAnsi="Bookman Old Style"/>
          <w:sz w:val="28"/>
          <w:szCs w:val="28"/>
        </w:rPr>
        <w:t>that</w:t>
      </w:r>
      <w:r w:rsidR="001743C1">
        <w:rPr>
          <w:rFonts w:ascii="Bookman Old Style" w:hAnsi="Bookman Old Style"/>
          <w:sz w:val="28"/>
          <w:szCs w:val="28"/>
        </w:rPr>
        <w:t xml:space="preserve"> </w:t>
      </w:r>
      <w:r w:rsidR="00A6624F">
        <w:rPr>
          <w:rFonts w:ascii="Bookman Old Style" w:hAnsi="Bookman Old Style"/>
          <w:sz w:val="28"/>
          <w:szCs w:val="28"/>
        </w:rPr>
        <w:t xml:space="preserve">such </w:t>
      </w:r>
      <w:r w:rsidR="00A06BDA">
        <w:rPr>
          <w:rFonts w:ascii="Bookman Old Style" w:hAnsi="Bookman Old Style"/>
          <w:sz w:val="28"/>
          <w:szCs w:val="28"/>
        </w:rPr>
        <w:t xml:space="preserve">a </w:t>
      </w:r>
      <w:r w:rsidR="001743C1">
        <w:rPr>
          <w:rFonts w:ascii="Bookman Old Style" w:hAnsi="Bookman Old Style"/>
          <w:sz w:val="28"/>
          <w:szCs w:val="28"/>
        </w:rPr>
        <w:t xml:space="preserve">party shall be liable for any damage arising from any </w:t>
      </w:r>
      <w:r w:rsidR="000D504B">
        <w:rPr>
          <w:rFonts w:ascii="Bookman Old Style" w:hAnsi="Bookman Old Style"/>
          <w:sz w:val="28"/>
          <w:szCs w:val="28"/>
        </w:rPr>
        <w:t>irr</w:t>
      </w:r>
      <w:r w:rsidR="001743C1">
        <w:rPr>
          <w:rFonts w:ascii="Bookman Old Style" w:hAnsi="Bookman Old Style"/>
          <w:sz w:val="28"/>
          <w:szCs w:val="28"/>
        </w:rPr>
        <w:t xml:space="preserve">egular </w:t>
      </w:r>
      <w:r w:rsidR="00A06BDA">
        <w:rPr>
          <w:rFonts w:ascii="Bookman Old Style" w:hAnsi="Bookman Old Style"/>
          <w:sz w:val="28"/>
          <w:szCs w:val="28"/>
        </w:rPr>
        <w:t>execution</w:t>
      </w:r>
      <w:r w:rsidR="001743C1">
        <w:rPr>
          <w:rFonts w:ascii="Bookman Old Style" w:hAnsi="Bookman Old Style"/>
          <w:sz w:val="28"/>
          <w:szCs w:val="28"/>
        </w:rPr>
        <w:t xml:space="preserve"> taken on its instance.  </w:t>
      </w:r>
    </w:p>
    <w:p w:rsidR="00D80C5F" w:rsidRDefault="00D80C5F" w:rsidP="00D80C5F">
      <w:pPr>
        <w:ind w:left="-180"/>
        <w:jc w:val="both"/>
        <w:rPr>
          <w:rFonts w:ascii="Bookman Old Style" w:hAnsi="Bookman Old Style"/>
          <w:sz w:val="28"/>
          <w:szCs w:val="28"/>
        </w:rPr>
      </w:pPr>
    </w:p>
    <w:p w:rsidR="00A06BDA" w:rsidRDefault="00846EAE" w:rsidP="00FD5F8F">
      <w:pPr>
        <w:spacing w:line="480" w:lineRule="auto"/>
        <w:ind w:left="-180" w:firstLine="900"/>
        <w:jc w:val="both"/>
        <w:rPr>
          <w:rFonts w:ascii="Bookman Old Style" w:hAnsi="Bookman Old Style"/>
          <w:sz w:val="28"/>
          <w:szCs w:val="28"/>
        </w:rPr>
      </w:pPr>
      <w:r>
        <w:rPr>
          <w:rFonts w:ascii="Bookman Old Style" w:hAnsi="Bookman Old Style"/>
          <w:sz w:val="28"/>
          <w:szCs w:val="28"/>
        </w:rPr>
        <w:t xml:space="preserve">In the current case, the execution was carried out on behalf of </w:t>
      </w:r>
      <w:r w:rsidR="006D05BA">
        <w:rPr>
          <w:rFonts w:ascii="Bookman Old Style" w:hAnsi="Bookman Old Style"/>
          <w:sz w:val="28"/>
          <w:szCs w:val="28"/>
        </w:rPr>
        <w:t xml:space="preserve">the </w:t>
      </w:r>
      <w:r>
        <w:rPr>
          <w:rFonts w:ascii="Bookman Old Style" w:hAnsi="Bookman Old Style"/>
          <w:sz w:val="28"/>
          <w:szCs w:val="28"/>
        </w:rPr>
        <w:t>appellant which</w:t>
      </w:r>
      <w:r w:rsidR="006D05BA">
        <w:rPr>
          <w:rFonts w:ascii="Bookman Old Style" w:hAnsi="Bookman Old Style"/>
          <w:sz w:val="28"/>
          <w:szCs w:val="28"/>
        </w:rPr>
        <w:t xml:space="preserve"> armed the Sheriff with </w:t>
      </w:r>
      <w:r>
        <w:rPr>
          <w:rFonts w:ascii="Bookman Old Style" w:hAnsi="Bookman Old Style"/>
          <w:sz w:val="28"/>
          <w:szCs w:val="28"/>
        </w:rPr>
        <w:t>the execution process</w:t>
      </w:r>
      <w:r w:rsidR="006D05BA">
        <w:rPr>
          <w:rFonts w:ascii="Bookman Old Style" w:hAnsi="Bookman Old Style"/>
          <w:sz w:val="28"/>
          <w:szCs w:val="28"/>
        </w:rPr>
        <w:t xml:space="preserve">.  Therefore, the appellant as </w:t>
      </w:r>
      <w:r w:rsidR="00545EF5">
        <w:rPr>
          <w:rFonts w:ascii="Bookman Old Style" w:hAnsi="Bookman Old Style"/>
          <w:sz w:val="28"/>
          <w:szCs w:val="28"/>
        </w:rPr>
        <w:t>the</w:t>
      </w:r>
      <w:r w:rsidR="006D05BA">
        <w:rPr>
          <w:rFonts w:ascii="Bookman Old Style" w:hAnsi="Bookman Old Style"/>
          <w:sz w:val="28"/>
          <w:szCs w:val="28"/>
        </w:rPr>
        <w:t xml:space="preserve"> </w:t>
      </w:r>
      <w:r>
        <w:rPr>
          <w:rFonts w:ascii="Bookman Old Style" w:hAnsi="Bookman Old Style"/>
          <w:sz w:val="28"/>
          <w:szCs w:val="28"/>
        </w:rPr>
        <w:t xml:space="preserve">party that armed the Sheriff with </w:t>
      </w:r>
      <w:r w:rsidR="00A06BDA">
        <w:rPr>
          <w:rFonts w:ascii="Bookman Old Style" w:hAnsi="Bookman Old Style"/>
          <w:sz w:val="28"/>
          <w:szCs w:val="28"/>
        </w:rPr>
        <w:t>the</w:t>
      </w:r>
      <w:r>
        <w:rPr>
          <w:rFonts w:ascii="Bookman Old Style" w:hAnsi="Bookman Old Style"/>
          <w:sz w:val="28"/>
          <w:szCs w:val="28"/>
        </w:rPr>
        <w:t xml:space="preserve"> execution </w:t>
      </w:r>
      <w:r w:rsidR="00545EF5">
        <w:rPr>
          <w:rFonts w:ascii="Bookman Old Style" w:hAnsi="Bookman Old Style"/>
          <w:sz w:val="28"/>
          <w:szCs w:val="28"/>
        </w:rPr>
        <w:t>process</w:t>
      </w:r>
      <w:r w:rsidR="00A06BDA">
        <w:rPr>
          <w:rFonts w:ascii="Bookman Old Style" w:hAnsi="Bookman Old Style"/>
          <w:sz w:val="28"/>
          <w:szCs w:val="28"/>
        </w:rPr>
        <w:t>,</w:t>
      </w:r>
      <w:r w:rsidR="00545EF5">
        <w:rPr>
          <w:rFonts w:ascii="Bookman Old Style" w:hAnsi="Bookman Old Style"/>
          <w:sz w:val="28"/>
          <w:szCs w:val="28"/>
        </w:rPr>
        <w:t xml:space="preserve"> </w:t>
      </w:r>
      <w:r>
        <w:rPr>
          <w:rFonts w:ascii="Bookman Old Style" w:hAnsi="Bookman Old Style"/>
          <w:sz w:val="28"/>
          <w:szCs w:val="28"/>
        </w:rPr>
        <w:t>is the one that is liable for any wrongful execution</w:t>
      </w:r>
      <w:r w:rsidR="00A06BDA">
        <w:rPr>
          <w:rFonts w:ascii="Bookman Old Style" w:hAnsi="Bookman Old Style"/>
          <w:sz w:val="28"/>
          <w:szCs w:val="28"/>
        </w:rPr>
        <w:t xml:space="preserve"> resulting from that process</w:t>
      </w:r>
      <w:r>
        <w:rPr>
          <w:rFonts w:ascii="Bookman Old Style" w:hAnsi="Bookman Old Style"/>
          <w:sz w:val="28"/>
          <w:szCs w:val="28"/>
        </w:rPr>
        <w:t>.</w:t>
      </w:r>
    </w:p>
    <w:p w:rsidR="00A06BDA" w:rsidRDefault="00A06BDA" w:rsidP="00A06BDA">
      <w:pPr>
        <w:ind w:left="-180" w:firstLine="900"/>
        <w:jc w:val="both"/>
        <w:rPr>
          <w:rFonts w:ascii="Bookman Old Style" w:hAnsi="Bookman Old Style"/>
          <w:sz w:val="28"/>
          <w:szCs w:val="28"/>
        </w:rPr>
      </w:pPr>
    </w:p>
    <w:p w:rsidR="00D80C5F" w:rsidRDefault="00A06BDA" w:rsidP="00D80C5F">
      <w:pPr>
        <w:spacing w:line="480" w:lineRule="auto"/>
        <w:ind w:left="-180" w:firstLine="900"/>
        <w:jc w:val="both"/>
        <w:rPr>
          <w:rFonts w:ascii="Bookman Old Style" w:hAnsi="Bookman Old Style"/>
          <w:sz w:val="28"/>
          <w:szCs w:val="28"/>
        </w:rPr>
      </w:pPr>
      <w:r>
        <w:rPr>
          <w:rFonts w:ascii="Bookman Old Style" w:hAnsi="Bookman Old Style"/>
          <w:sz w:val="28"/>
          <w:szCs w:val="28"/>
        </w:rPr>
        <w:t>S</w:t>
      </w:r>
      <w:r w:rsidR="00545EF5">
        <w:rPr>
          <w:rFonts w:ascii="Bookman Old Style" w:hAnsi="Bookman Old Style"/>
          <w:sz w:val="28"/>
          <w:szCs w:val="28"/>
        </w:rPr>
        <w:t>ince</w:t>
      </w:r>
      <w:r w:rsidR="00096248">
        <w:rPr>
          <w:rFonts w:ascii="Bookman Old Style" w:hAnsi="Bookman Old Style"/>
          <w:sz w:val="28"/>
          <w:szCs w:val="28"/>
        </w:rPr>
        <w:t xml:space="preserve"> the respondent </w:t>
      </w:r>
      <w:r w:rsidR="00545EF5">
        <w:rPr>
          <w:rFonts w:ascii="Bookman Old Style" w:hAnsi="Bookman Old Style"/>
          <w:sz w:val="28"/>
          <w:szCs w:val="28"/>
        </w:rPr>
        <w:t xml:space="preserve">did not </w:t>
      </w:r>
      <w:r w:rsidR="00AB3CE0">
        <w:rPr>
          <w:rFonts w:ascii="Bookman Old Style" w:hAnsi="Bookman Old Style"/>
          <w:sz w:val="28"/>
          <w:szCs w:val="28"/>
        </w:rPr>
        <w:t xml:space="preserve">issue </w:t>
      </w:r>
      <w:r w:rsidR="000E1EF2">
        <w:rPr>
          <w:rFonts w:ascii="Bookman Old Style" w:hAnsi="Bookman Old Style"/>
          <w:sz w:val="28"/>
          <w:szCs w:val="28"/>
        </w:rPr>
        <w:t xml:space="preserve">any instructions or demand that the Sheriff executes the Court process </w:t>
      </w:r>
      <w:r w:rsidR="008D1F5F">
        <w:rPr>
          <w:rFonts w:ascii="Bookman Old Style" w:hAnsi="Bookman Old Style"/>
          <w:sz w:val="28"/>
          <w:szCs w:val="28"/>
        </w:rPr>
        <w:t>i</w:t>
      </w:r>
      <w:r w:rsidR="000E1EF2">
        <w:rPr>
          <w:rFonts w:ascii="Bookman Old Style" w:hAnsi="Bookman Old Style"/>
          <w:sz w:val="28"/>
          <w:szCs w:val="28"/>
        </w:rPr>
        <w:t xml:space="preserve">n this matter, </w:t>
      </w:r>
      <w:r>
        <w:rPr>
          <w:rFonts w:ascii="Bookman Old Style" w:hAnsi="Bookman Old Style"/>
          <w:sz w:val="28"/>
          <w:szCs w:val="28"/>
        </w:rPr>
        <w:t xml:space="preserve">the respondent </w:t>
      </w:r>
      <w:r w:rsidR="008D1F5F">
        <w:rPr>
          <w:rFonts w:ascii="Bookman Old Style" w:hAnsi="Bookman Old Style"/>
          <w:sz w:val="28"/>
          <w:szCs w:val="28"/>
        </w:rPr>
        <w:t xml:space="preserve">cannot be held liable for any wrongful execution or </w:t>
      </w:r>
    </w:p>
    <w:p w:rsidR="00D80C5F" w:rsidRDefault="00D80C5F" w:rsidP="00D80C5F">
      <w:pPr>
        <w:spacing w:line="480" w:lineRule="auto"/>
        <w:ind w:left="7740" w:firstLine="900"/>
        <w:jc w:val="both"/>
        <w:rPr>
          <w:rFonts w:ascii="Bookman Old Style" w:hAnsi="Bookman Old Style" w:cs="Arial"/>
          <w:b/>
          <w:sz w:val="26"/>
          <w:szCs w:val="26"/>
        </w:rPr>
      </w:pPr>
    </w:p>
    <w:p w:rsidR="00D80C5F" w:rsidRDefault="00D80C5F" w:rsidP="00D80C5F">
      <w:pPr>
        <w:spacing w:line="480" w:lineRule="auto"/>
        <w:ind w:left="7740" w:firstLine="900"/>
        <w:jc w:val="both"/>
        <w:rPr>
          <w:rFonts w:ascii="Bookman Old Style" w:hAnsi="Bookman Old Style"/>
          <w:sz w:val="28"/>
          <w:szCs w:val="28"/>
        </w:rPr>
      </w:pPr>
      <w:r w:rsidRPr="00D00C42">
        <w:rPr>
          <w:rFonts w:ascii="Bookman Old Style" w:hAnsi="Bookman Old Style" w:cs="Arial"/>
          <w:b/>
          <w:sz w:val="26"/>
          <w:szCs w:val="26"/>
        </w:rPr>
        <w:lastRenderedPageBreak/>
        <w:t>(3</w:t>
      </w:r>
      <w:r>
        <w:rPr>
          <w:rFonts w:ascii="Bookman Old Style" w:hAnsi="Bookman Old Style" w:cs="Arial"/>
          <w:b/>
          <w:sz w:val="26"/>
          <w:szCs w:val="26"/>
        </w:rPr>
        <w:t>5</w:t>
      </w:r>
      <w:r w:rsidRPr="00D00C42">
        <w:rPr>
          <w:rFonts w:ascii="Bookman Old Style" w:hAnsi="Bookman Old Style" w:cs="Arial"/>
          <w:b/>
          <w:sz w:val="26"/>
          <w:szCs w:val="26"/>
        </w:rPr>
        <w:t>0)</w:t>
      </w:r>
      <w:r w:rsidRPr="00D00C42">
        <w:rPr>
          <w:rFonts w:ascii="Bookman Old Style" w:hAnsi="Bookman Old Style" w:cs="Arial"/>
          <w:b/>
          <w:sz w:val="26"/>
          <w:szCs w:val="26"/>
        </w:rPr>
        <w:tab/>
      </w:r>
    </w:p>
    <w:p w:rsidR="00D80C5F" w:rsidRDefault="008D1F5F" w:rsidP="00D80C5F">
      <w:pPr>
        <w:spacing w:line="480" w:lineRule="auto"/>
        <w:ind w:left="-180"/>
        <w:jc w:val="both"/>
        <w:rPr>
          <w:rFonts w:ascii="Bookman Old Style" w:hAnsi="Bookman Old Style"/>
          <w:sz w:val="28"/>
          <w:szCs w:val="28"/>
        </w:rPr>
      </w:pPr>
      <w:r>
        <w:rPr>
          <w:rFonts w:ascii="Bookman Old Style" w:hAnsi="Bookman Old Style"/>
          <w:sz w:val="28"/>
          <w:szCs w:val="28"/>
        </w:rPr>
        <w:t xml:space="preserve">damages arising from any wrongful </w:t>
      </w:r>
      <w:r w:rsidR="008C7132">
        <w:rPr>
          <w:rFonts w:ascii="Bookman Old Style" w:hAnsi="Bookman Old Style"/>
          <w:sz w:val="28"/>
          <w:szCs w:val="28"/>
        </w:rPr>
        <w:t xml:space="preserve">execution of the </w:t>
      </w:r>
      <w:r>
        <w:rPr>
          <w:rFonts w:ascii="Bookman Old Style" w:hAnsi="Bookman Old Style"/>
          <w:sz w:val="28"/>
          <w:szCs w:val="28"/>
        </w:rPr>
        <w:t xml:space="preserve">process.  </w:t>
      </w:r>
      <w:r w:rsidR="008C7132">
        <w:rPr>
          <w:rFonts w:ascii="Bookman Old Style" w:hAnsi="Bookman Old Style"/>
          <w:sz w:val="28"/>
          <w:szCs w:val="28"/>
        </w:rPr>
        <w:t>We</w:t>
      </w:r>
      <w:r w:rsidR="00A06BDA">
        <w:rPr>
          <w:rFonts w:ascii="Bookman Old Style" w:hAnsi="Bookman Old Style"/>
          <w:sz w:val="28"/>
          <w:szCs w:val="28"/>
        </w:rPr>
        <w:t>,</w:t>
      </w:r>
      <w:r w:rsidR="008C7132">
        <w:rPr>
          <w:rFonts w:ascii="Bookman Old Style" w:hAnsi="Bookman Old Style"/>
          <w:sz w:val="28"/>
          <w:szCs w:val="28"/>
        </w:rPr>
        <w:t xml:space="preserve"> therefore</w:t>
      </w:r>
      <w:r w:rsidR="00A06BDA">
        <w:rPr>
          <w:rFonts w:ascii="Bookman Old Style" w:hAnsi="Bookman Old Style"/>
          <w:sz w:val="28"/>
          <w:szCs w:val="28"/>
        </w:rPr>
        <w:t>,</w:t>
      </w:r>
      <w:r w:rsidR="008C7132">
        <w:rPr>
          <w:rFonts w:ascii="Bookman Old Style" w:hAnsi="Bookman Old Style"/>
          <w:sz w:val="28"/>
          <w:szCs w:val="28"/>
        </w:rPr>
        <w:t xml:space="preserve"> find no merit in the first </w:t>
      </w:r>
      <w:r>
        <w:rPr>
          <w:rFonts w:ascii="Bookman Old Style" w:hAnsi="Bookman Old Style"/>
          <w:sz w:val="28"/>
          <w:szCs w:val="28"/>
        </w:rPr>
        <w:t xml:space="preserve">ground of appeal </w:t>
      </w:r>
      <w:r w:rsidR="008C7132">
        <w:rPr>
          <w:rFonts w:ascii="Bookman Old Style" w:hAnsi="Bookman Old Style"/>
          <w:sz w:val="28"/>
          <w:szCs w:val="28"/>
        </w:rPr>
        <w:t>as we</w:t>
      </w:r>
      <w:r>
        <w:rPr>
          <w:rFonts w:ascii="Bookman Old Style" w:hAnsi="Bookman Old Style"/>
          <w:sz w:val="28"/>
          <w:szCs w:val="28"/>
        </w:rPr>
        <w:t xml:space="preserve"> do not subscribe to the </w:t>
      </w:r>
      <w:r w:rsidR="008C7132">
        <w:rPr>
          <w:rFonts w:ascii="Bookman Old Style" w:hAnsi="Bookman Old Style"/>
          <w:sz w:val="28"/>
          <w:szCs w:val="28"/>
        </w:rPr>
        <w:t xml:space="preserve">contention </w:t>
      </w:r>
      <w:r>
        <w:rPr>
          <w:rFonts w:ascii="Bookman Old Style" w:hAnsi="Bookman Old Style"/>
          <w:sz w:val="28"/>
          <w:szCs w:val="28"/>
        </w:rPr>
        <w:t xml:space="preserve">that </w:t>
      </w:r>
      <w:r w:rsidR="008C7132">
        <w:rPr>
          <w:rFonts w:ascii="Bookman Old Style" w:hAnsi="Bookman Old Style"/>
          <w:sz w:val="28"/>
          <w:szCs w:val="28"/>
        </w:rPr>
        <w:t xml:space="preserve">since </w:t>
      </w:r>
      <w:r>
        <w:rPr>
          <w:rFonts w:ascii="Bookman Old Style" w:hAnsi="Bookman Old Style"/>
          <w:sz w:val="28"/>
          <w:szCs w:val="28"/>
        </w:rPr>
        <w:t xml:space="preserve">execution </w:t>
      </w:r>
      <w:r w:rsidR="008C7132">
        <w:rPr>
          <w:rFonts w:ascii="Bookman Old Style" w:hAnsi="Bookman Old Style"/>
          <w:sz w:val="28"/>
          <w:szCs w:val="28"/>
        </w:rPr>
        <w:t>was</w:t>
      </w:r>
      <w:r>
        <w:rPr>
          <w:rFonts w:ascii="Bookman Old Style" w:hAnsi="Bookman Old Style"/>
          <w:sz w:val="28"/>
          <w:szCs w:val="28"/>
        </w:rPr>
        <w:t xml:space="preserve"> levied </w:t>
      </w:r>
      <w:r w:rsidR="008C7132">
        <w:rPr>
          <w:rFonts w:ascii="Bookman Old Style" w:hAnsi="Bookman Old Style"/>
          <w:sz w:val="28"/>
          <w:szCs w:val="28"/>
        </w:rPr>
        <w:t>after</w:t>
      </w:r>
      <w:r>
        <w:rPr>
          <w:rFonts w:ascii="Bookman Old Style" w:hAnsi="Bookman Old Style"/>
          <w:sz w:val="28"/>
          <w:szCs w:val="28"/>
        </w:rPr>
        <w:t xml:space="preserve"> a </w:t>
      </w:r>
      <w:r w:rsidR="00D80C5F" w:rsidRPr="00D00C42">
        <w:rPr>
          <w:rFonts w:ascii="Bookman Old Style" w:hAnsi="Bookman Old Style" w:cs="Arial"/>
          <w:b/>
          <w:sz w:val="26"/>
          <w:szCs w:val="26"/>
        </w:rPr>
        <w:tab/>
      </w:r>
    </w:p>
    <w:p w:rsidR="00787819" w:rsidRPr="00A6624F" w:rsidRDefault="008D1F5F" w:rsidP="00D80C5F">
      <w:pPr>
        <w:spacing w:line="480" w:lineRule="auto"/>
        <w:ind w:left="-180"/>
        <w:jc w:val="both"/>
        <w:rPr>
          <w:rFonts w:ascii="Bookman Old Style" w:hAnsi="Bookman Old Style"/>
          <w:sz w:val="28"/>
          <w:szCs w:val="28"/>
        </w:rPr>
      </w:pPr>
      <w:r>
        <w:rPr>
          <w:rFonts w:ascii="Bookman Old Style" w:hAnsi="Bookman Old Style"/>
          <w:sz w:val="28"/>
          <w:szCs w:val="28"/>
        </w:rPr>
        <w:t xml:space="preserve">stay </w:t>
      </w:r>
      <w:r w:rsidR="00A06BDA">
        <w:rPr>
          <w:rFonts w:ascii="Bookman Old Style" w:hAnsi="Bookman Old Style"/>
          <w:sz w:val="28"/>
          <w:szCs w:val="28"/>
        </w:rPr>
        <w:t>was</w:t>
      </w:r>
      <w:r>
        <w:rPr>
          <w:rFonts w:ascii="Bookman Old Style" w:hAnsi="Bookman Old Style"/>
          <w:sz w:val="28"/>
          <w:szCs w:val="28"/>
        </w:rPr>
        <w:t xml:space="preserve"> issued by the Court, </w:t>
      </w:r>
      <w:r w:rsidR="008C7132">
        <w:rPr>
          <w:rFonts w:ascii="Bookman Old Style" w:hAnsi="Bookman Old Style"/>
          <w:sz w:val="28"/>
          <w:szCs w:val="28"/>
        </w:rPr>
        <w:t>th</w:t>
      </w:r>
      <w:r w:rsidR="00A06BDA">
        <w:rPr>
          <w:rFonts w:ascii="Bookman Old Style" w:hAnsi="Bookman Old Style"/>
          <w:sz w:val="28"/>
          <w:szCs w:val="28"/>
        </w:rPr>
        <w:t xml:space="preserve">e </w:t>
      </w:r>
      <w:r>
        <w:rPr>
          <w:rFonts w:ascii="Bookman Old Style" w:hAnsi="Bookman Old Style"/>
          <w:sz w:val="28"/>
          <w:szCs w:val="28"/>
        </w:rPr>
        <w:t>wrong</w:t>
      </w:r>
      <w:r w:rsidR="008C7132">
        <w:rPr>
          <w:rFonts w:ascii="Bookman Old Style" w:hAnsi="Bookman Old Style"/>
          <w:sz w:val="28"/>
          <w:szCs w:val="28"/>
        </w:rPr>
        <w:t>ful</w:t>
      </w:r>
      <w:r>
        <w:rPr>
          <w:rFonts w:ascii="Bookman Old Style" w:hAnsi="Bookman Old Style"/>
          <w:sz w:val="28"/>
          <w:szCs w:val="28"/>
        </w:rPr>
        <w:t xml:space="preserve"> </w:t>
      </w:r>
      <w:r w:rsidR="008C7132">
        <w:rPr>
          <w:rFonts w:ascii="Bookman Old Style" w:hAnsi="Bookman Old Style"/>
          <w:sz w:val="28"/>
          <w:szCs w:val="28"/>
        </w:rPr>
        <w:t xml:space="preserve">execution </w:t>
      </w:r>
      <w:r w:rsidR="00A6624F">
        <w:rPr>
          <w:rFonts w:ascii="Bookman Old Style" w:hAnsi="Bookman Old Style"/>
          <w:sz w:val="28"/>
          <w:szCs w:val="28"/>
        </w:rPr>
        <w:t xml:space="preserve">should </w:t>
      </w:r>
      <w:r>
        <w:rPr>
          <w:rFonts w:ascii="Bookman Old Style" w:hAnsi="Bookman Old Style"/>
          <w:sz w:val="28"/>
          <w:szCs w:val="28"/>
        </w:rPr>
        <w:t xml:space="preserve">not be attributed to the party that issued the writ of fifa but to the Sheriff as he was made aware </w:t>
      </w:r>
      <w:r w:rsidR="00866B07">
        <w:rPr>
          <w:rFonts w:ascii="Bookman Old Style" w:hAnsi="Bookman Old Style"/>
          <w:sz w:val="28"/>
          <w:szCs w:val="28"/>
        </w:rPr>
        <w:t>of the stay</w:t>
      </w:r>
      <w:r w:rsidR="00A06BDA">
        <w:rPr>
          <w:rFonts w:ascii="Bookman Old Style" w:hAnsi="Bookman Old Style"/>
          <w:sz w:val="28"/>
          <w:szCs w:val="28"/>
        </w:rPr>
        <w:t xml:space="preserve">.  The reason is </w:t>
      </w:r>
      <w:r w:rsidR="004750AA">
        <w:rPr>
          <w:rFonts w:ascii="Bookman Old Style" w:hAnsi="Bookman Old Style"/>
          <w:sz w:val="28"/>
          <w:szCs w:val="28"/>
        </w:rPr>
        <w:t>that</w:t>
      </w:r>
      <w:r w:rsidR="00A06BDA">
        <w:rPr>
          <w:rFonts w:ascii="Bookman Old Style" w:hAnsi="Bookman Old Style"/>
          <w:sz w:val="28"/>
          <w:szCs w:val="28"/>
        </w:rPr>
        <w:t xml:space="preserve"> </w:t>
      </w:r>
      <w:r w:rsidR="00F640FA">
        <w:rPr>
          <w:rFonts w:ascii="Bookman Old Style" w:hAnsi="Bookman Old Style"/>
          <w:sz w:val="28"/>
          <w:szCs w:val="28"/>
        </w:rPr>
        <w:t xml:space="preserve">a </w:t>
      </w:r>
      <w:r w:rsidR="00A06BDA">
        <w:rPr>
          <w:rFonts w:ascii="Bookman Old Style" w:hAnsi="Bookman Old Style"/>
          <w:sz w:val="28"/>
          <w:szCs w:val="28"/>
        </w:rPr>
        <w:t>finding would be contrary to the provision of Section 14 of the Act and would</w:t>
      </w:r>
      <w:r w:rsidR="004750AA">
        <w:rPr>
          <w:rFonts w:ascii="Bookman Old Style" w:hAnsi="Bookman Old Style"/>
          <w:sz w:val="28"/>
          <w:szCs w:val="28"/>
        </w:rPr>
        <w:t xml:space="preserve"> defeat the purpose</w:t>
      </w:r>
      <w:r w:rsidR="000D504B">
        <w:rPr>
          <w:rFonts w:ascii="Bookman Old Style" w:hAnsi="Bookman Old Style"/>
          <w:sz w:val="28"/>
          <w:szCs w:val="28"/>
        </w:rPr>
        <w:t xml:space="preserve"> </w:t>
      </w:r>
      <w:r w:rsidR="004750AA">
        <w:rPr>
          <w:rFonts w:ascii="Bookman Old Style" w:hAnsi="Bookman Old Style"/>
          <w:sz w:val="28"/>
          <w:szCs w:val="28"/>
        </w:rPr>
        <w:t xml:space="preserve">the </w:t>
      </w:r>
      <w:r w:rsidR="00A06BDA">
        <w:rPr>
          <w:rFonts w:ascii="Bookman Old Style" w:hAnsi="Bookman Old Style"/>
          <w:sz w:val="28"/>
          <w:szCs w:val="28"/>
        </w:rPr>
        <w:t>L</w:t>
      </w:r>
      <w:r w:rsidR="004750AA">
        <w:rPr>
          <w:rFonts w:ascii="Bookman Old Style" w:hAnsi="Bookman Old Style"/>
          <w:sz w:val="28"/>
          <w:szCs w:val="28"/>
        </w:rPr>
        <w:t>egislat</w:t>
      </w:r>
      <w:r w:rsidR="00787819">
        <w:rPr>
          <w:rFonts w:ascii="Bookman Old Style" w:hAnsi="Bookman Old Style"/>
          <w:sz w:val="28"/>
          <w:szCs w:val="28"/>
        </w:rPr>
        <w:t xml:space="preserve">ure </w:t>
      </w:r>
      <w:r w:rsidR="004750AA">
        <w:rPr>
          <w:rFonts w:ascii="Bookman Old Style" w:hAnsi="Bookman Old Style"/>
          <w:sz w:val="28"/>
          <w:szCs w:val="28"/>
        </w:rPr>
        <w:t xml:space="preserve">enacted Section 14 of </w:t>
      </w:r>
      <w:r w:rsidR="004750AA" w:rsidRPr="00A06BDA">
        <w:rPr>
          <w:rFonts w:ascii="Bookman Old Style" w:hAnsi="Bookman Old Style"/>
          <w:b/>
          <w:sz w:val="28"/>
          <w:szCs w:val="28"/>
        </w:rPr>
        <w:t xml:space="preserve">the </w:t>
      </w:r>
      <w:r w:rsidR="00A06BDA" w:rsidRPr="00A06BDA">
        <w:rPr>
          <w:rFonts w:ascii="Bookman Old Style" w:hAnsi="Bookman Old Style"/>
          <w:b/>
          <w:sz w:val="28"/>
          <w:szCs w:val="28"/>
        </w:rPr>
        <w:t xml:space="preserve">Sheriff’s </w:t>
      </w:r>
      <w:r w:rsidR="004750AA" w:rsidRPr="00A06BDA">
        <w:rPr>
          <w:rFonts w:ascii="Bookman Old Style" w:hAnsi="Bookman Old Style"/>
          <w:b/>
          <w:sz w:val="28"/>
          <w:szCs w:val="28"/>
        </w:rPr>
        <w:t>Act</w:t>
      </w:r>
      <w:r w:rsidR="00A6624F">
        <w:rPr>
          <w:rFonts w:ascii="Bookman Old Style" w:hAnsi="Bookman Old Style"/>
          <w:b/>
          <w:sz w:val="28"/>
          <w:szCs w:val="28"/>
        </w:rPr>
        <w:t xml:space="preserve"> </w:t>
      </w:r>
      <w:r w:rsidR="00A6624F" w:rsidRPr="00A6624F">
        <w:rPr>
          <w:rFonts w:ascii="Bookman Old Style" w:hAnsi="Bookman Old Style"/>
          <w:sz w:val="28"/>
          <w:szCs w:val="28"/>
        </w:rPr>
        <w:t>in the manner it did</w:t>
      </w:r>
      <w:r w:rsidR="004750AA" w:rsidRPr="00A6624F">
        <w:rPr>
          <w:rFonts w:ascii="Bookman Old Style" w:hAnsi="Bookman Old Style"/>
          <w:sz w:val="28"/>
          <w:szCs w:val="28"/>
        </w:rPr>
        <w:t xml:space="preserve">.  </w:t>
      </w:r>
    </w:p>
    <w:p w:rsidR="00787819" w:rsidRDefault="00787819" w:rsidP="00787819">
      <w:pPr>
        <w:ind w:left="-180" w:firstLine="900"/>
        <w:jc w:val="both"/>
        <w:rPr>
          <w:rFonts w:ascii="Bookman Old Style" w:hAnsi="Bookman Old Style"/>
          <w:sz w:val="28"/>
          <w:szCs w:val="28"/>
        </w:rPr>
      </w:pPr>
    </w:p>
    <w:p w:rsidR="00FD5F8F" w:rsidRDefault="00787819" w:rsidP="00FD5F8F">
      <w:pPr>
        <w:spacing w:line="480" w:lineRule="auto"/>
        <w:ind w:left="-180" w:firstLine="900"/>
        <w:jc w:val="both"/>
        <w:rPr>
          <w:rFonts w:ascii="Bookman Old Style" w:hAnsi="Bookman Old Style"/>
          <w:sz w:val="28"/>
          <w:szCs w:val="28"/>
        </w:rPr>
      </w:pPr>
      <w:r>
        <w:rPr>
          <w:rFonts w:ascii="Bookman Old Style" w:hAnsi="Bookman Old Style"/>
          <w:sz w:val="28"/>
          <w:szCs w:val="28"/>
        </w:rPr>
        <w:t>I</w:t>
      </w:r>
      <w:r w:rsidR="00FD5F8F">
        <w:rPr>
          <w:rFonts w:ascii="Bookman Old Style" w:hAnsi="Bookman Old Style"/>
          <w:sz w:val="28"/>
          <w:szCs w:val="28"/>
        </w:rPr>
        <w:t xml:space="preserve">n </w:t>
      </w:r>
      <w:r w:rsidR="00FD5F8F" w:rsidRPr="00F17769">
        <w:rPr>
          <w:rFonts w:ascii="Bookman Old Style" w:hAnsi="Bookman Old Style"/>
          <w:b/>
          <w:sz w:val="28"/>
          <w:szCs w:val="28"/>
          <w:u w:val="single"/>
        </w:rPr>
        <w:t xml:space="preserve">Attorney General vs. E. B. Jones Machinists </w:t>
      </w:r>
      <w:r w:rsidR="00FD5F8F">
        <w:rPr>
          <w:rFonts w:ascii="Bookman Old Style" w:hAnsi="Bookman Old Style"/>
          <w:b/>
          <w:sz w:val="28"/>
          <w:szCs w:val="28"/>
          <w:u w:val="single"/>
        </w:rPr>
        <w:t xml:space="preserve"> Limited</w:t>
      </w:r>
      <w:r w:rsidR="00FD5F8F" w:rsidRPr="00260051">
        <w:rPr>
          <w:rFonts w:ascii="Bookman Old Style" w:hAnsi="Bookman Old Style"/>
          <w:sz w:val="28"/>
          <w:szCs w:val="28"/>
          <w:vertAlign w:val="superscript"/>
        </w:rPr>
        <w:t>3</w:t>
      </w:r>
      <w:r>
        <w:rPr>
          <w:rFonts w:ascii="Bookman Old Style" w:hAnsi="Bookman Old Style"/>
          <w:sz w:val="28"/>
          <w:szCs w:val="28"/>
        </w:rPr>
        <w:t xml:space="preserve">, we </w:t>
      </w:r>
      <w:r w:rsidR="00DE1F7F">
        <w:rPr>
          <w:rFonts w:ascii="Bookman Old Style" w:hAnsi="Bookman Old Style"/>
          <w:sz w:val="28"/>
          <w:szCs w:val="28"/>
        </w:rPr>
        <w:t xml:space="preserve">made it clear </w:t>
      </w:r>
      <w:r w:rsidR="00FD5F8F">
        <w:rPr>
          <w:rFonts w:ascii="Bookman Old Style" w:hAnsi="Bookman Old Style"/>
          <w:sz w:val="28"/>
          <w:szCs w:val="28"/>
        </w:rPr>
        <w:t>that the Sheriff and his</w:t>
      </w:r>
      <w:r w:rsidR="00FD5F8F" w:rsidRPr="00A53DF7">
        <w:rPr>
          <w:rFonts w:ascii="Bookman Old Style" w:hAnsi="Bookman Old Style"/>
          <w:b/>
        </w:rPr>
        <w:t xml:space="preserve"> </w:t>
      </w:r>
      <w:r w:rsidR="00FD5F8F" w:rsidRPr="00FD5F8F">
        <w:rPr>
          <w:rFonts w:ascii="Bookman Old Style" w:hAnsi="Bookman Old Style"/>
          <w:sz w:val="28"/>
          <w:szCs w:val="28"/>
        </w:rPr>
        <w:t xml:space="preserve">officers </w:t>
      </w:r>
      <w:r>
        <w:rPr>
          <w:rFonts w:ascii="Bookman Old Style" w:hAnsi="Bookman Old Style"/>
          <w:sz w:val="28"/>
          <w:szCs w:val="28"/>
        </w:rPr>
        <w:t xml:space="preserve">when </w:t>
      </w:r>
      <w:r w:rsidR="00FD5F8F" w:rsidRPr="00FD5F8F">
        <w:rPr>
          <w:rFonts w:ascii="Bookman Old Style" w:hAnsi="Bookman Old Style"/>
          <w:sz w:val="28"/>
          <w:szCs w:val="28"/>
        </w:rPr>
        <w:t xml:space="preserve">executing Court process are agents of the party </w:t>
      </w:r>
      <w:r>
        <w:rPr>
          <w:rFonts w:ascii="Bookman Old Style" w:hAnsi="Bookman Old Style"/>
          <w:sz w:val="28"/>
          <w:szCs w:val="28"/>
        </w:rPr>
        <w:t xml:space="preserve">who </w:t>
      </w:r>
      <w:r w:rsidR="00FD5F8F" w:rsidRPr="00FD5F8F">
        <w:rPr>
          <w:rFonts w:ascii="Bookman Old Style" w:hAnsi="Bookman Old Style"/>
          <w:sz w:val="28"/>
          <w:szCs w:val="28"/>
        </w:rPr>
        <w:t>issu</w:t>
      </w:r>
      <w:r>
        <w:rPr>
          <w:rFonts w:ascii="Bookman Old Style" w:hAnsi="Bookman Old Style"/>
          <w:sz w:val="28"/>
          <w:szCs w:val="28"/>
        </w:rPr>
        <w:t>ed</w:t>
      </w:r>
      <w:r w:rsidR="00FD5F8F" w:rsidRPr="00FD5F8F">
        <w:rPr>
          <w:rFonts w:ascii="Bookman Old Style" w:hAnsi="Bookman Old Style"/>
          <w:sz w:val="28"/>
          <w:szCs w:val="28"/>
        </w:rPr>
        <w:t xml:space="preserve"> the process notwithstanding how or by which institution the Sheriff and his officers are appointed</w:t>
      </w:r>
      <w:r w:rsidR="00FD5F8F">
        <w:rPr>
          <w:rFonts w:ascii="Bookman Old Style" w:hAnsi="Bookman Old Style"/>
          <w:sz w:val="28"/>
          <w:szCs w:val="28"/>
        </w:rPr>
        <w:t xml:space="preserve">. </w:t>
      </w:r>
      <w:r>
        <w:rPr>
          <w:rFonts w:ascii="Bookman Old Style" w:hAnsi="Bookman Old Style"/>
          <w:sz w:val="28"/>
          <w:szCs w:val="28"/>
        </w:rPr>
        <w:t xml:space="preserve"> Therefore, the respondent</w:t>
      </w:r>
      <w:r w:rsidR="00FD5F8F">
        <w:rPr>
          <w:rFonts w:ascii="Bookman Old Style" w:hAnsi="Bookman Old Style"/>
          <w:sz w:val="28"/>
          <w:szCs w:val="28"/>
        </w:rPr>
        <w:t xml:space="preserve"> </w:t>
      </w:r>
      <w:r w:rsidR="000F0D5D">
        <w:rPr>
          <w:rFonts w:ascii="Bookman Old Style" w:hAnsi="Bookman Old Style"/>
          <w:sz w:val="28"/>
          <w:szCs w:val="28"/>
        </w:rPr>
        <w:t xml:space="preserve">cannot be liable for wrongful execution of the </w:t>
      </w:r>
      <w:r w:rsidR="00FD5F8F">
        <w:rPr>
          <w:rFonts w:ascii="Bookman Old Style" w:hAnsi="Bookman Old Style"/>
          <w:sz w:val="28"/>
          <w:szCs w:val="28"/>
        </w:rPr>
        <w:t xml:space="preserve">Court process </w:t>
      </w:r>
      <w:r w:rsidR="000F0D5D">
        <w:rPr>
          <w:rFonts w:ascii="Bookman Old Style" w:hAnsi="Bookman Old Style"/>
          <w:sz w:val="28"/>
          <w:szCs w:val="28"/>
        </w:rPr>
        <w:t>by the Sheriff and/or his officers as the respondent did not instruct the Sheriff to execute as</w:t>
      </w:r>
      <w:r w:rsidR="00FD5F8F">
        <w:rPr>
          <w:rFonts w:ascii="Bookman Old Style" w:hAnsi="Bookman Old Style"/>
          <w:sz w:val="28"/>
          <w:szCs w:val="28"/>
        </w:rPr>
        <w:t xml:space="preserve"> </w:t>
      </w:r>
      <w:r>
        <w:rPr>
          <w:rFonts w:ascii="Bookman Old Style" w:hAnsi="Bookman Old Style"/>
          <w:sz w:val="28"/>
          <w:szCs w:val="28"/>
        </w:rPr>
        <w:t>this was done by the appellant.</w:t>
      </w:r>
      <w:r w:rsidR="00FD5F8F">
        <w:rPr>
          <w:rFonts w:ascii="Bookman Old Style" w:hAnsi="Bookman Old Style"/>
          <w:sz w:val="28"/>
          <w:szCs w:val="28"/>
        </w:rPr>
        <w:t xml:space="preserve"> </w:t>
      </w:r>
    </w:p>
    <w:p w:rsidR="00FD5F8F" w:rsidRDefault="00FD5F8F" w:rsidP="00FD5F8F">
      <w:pPr>
        <w:ind w:left="-180" w:firstLine="900"/>
        <w:jc w:val="both"/>
        <w:rPr>
          <w:rFonts w:ascii="Bookman Old Style" w:hAnsi="Bookman Old Style"/>
          <w:sz w:val="28"/>
          <w:szCs w:val="28"/>
        </w:rPr>
      </w:pPr>
    </w:p>
    <w:p w:rsidR="00D80C5F" w:rsidRDefault="00D80C5F" w:rsidP="00D80C5F">
      <w:pPr>
        <w:spacing w:line="480" w:lineRule="auto"/>
        <w:ind w:left="90" w:firstLine="630"/>
        <w:jc w:val="both"/>
        <w:rPr>
          <w:rFonts w:ascii="Bookman Old Style" w:hAnsi="Bookman Old Style"/>
          <w:sz w:val="28"/>
          <w:szCs w:val="28"/>
        </w:rPr>
      </w:pPr>
    </w:p>
    <w:p w:rsidR="00D80C5F" w:rsidRDefault="00D80C5F" w:rsidP="00D80C5F">
      <w:pPr>
        <w:spacing w:line="480" w:lineRule="auto"/>
        <w:ind w:left="90" w:firstLine="630"/>
        <w:jc w:val="both"/>
        <w:rPr>
          <w:rFonts w:ascii="Bookman Old Style" w:hAnsi="Bookman Old Style" w:cs="Arial"/>
          <w:b/>
          <w:sz w:val="26"/>
          <w:szCs w:val="26"/>
        </w:rPr>
      </w:pPr>
    </w:p>
    <w:p w:rsidR="00D80C5F" w:rsidRDefault="00D80C5F" w:rsidP="00D80C5F">
      <w:pPr>
        <w:spacing w:line="480" w:lineRule="auto"/>
        <w:ind w:left="8010" w:firstLine="630"/>
        <w:jc w:val="both"/>
        <w:rPr>
          <w:rFonts w:ascii="Bookman Old Style" w:hAnsi="Bookman Old Style"/>
          <w:sz w:val="28"/>
          <w:szCs w:val="28"/>
        </w:rPr>
      </w:pPr>
      <w:r w:rsidRPr="00D00C42">
        <w:rPr>
          <w:rFonts w:ascii="Bookman Old Style" w:hAnsi="Bookman Old Style" w:cs="Arial"/>
          <w:b/>
          <w:sz w:val="26"/>
          <w:szCs w:val="26"/>
        </w:rPr>
        <w:lastRenderedPageBreak/>
        <w:t>(3</w:t>
      </w:r>
      <w:r>
        <w:rPr>
          <w:rFonts w:ascii="Bookman Old Style" w:hAnsi="Bookman Old Style" w:cs="Arial"/>
          <w:b/>
          <w:sz w:val="26"/>
          <w:szCs w:val="26"/>
        </w:rPr>
        <w:t>51</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D80C5F" w:rsidRDefault="006B30F6" w:rsidP="00D80C5F">
      <w:pPr>
        <w:spacing w:line="480" w:lineRule="auto"/>
        <w:ind w:left="90" w:firstLine="630"/>
        <w:jc w:val="both"/>
        <w:rPr>
          <w:rFonts w:ascii="Bookman Old Style" w:hAnsi="Bookman Old Style"/>
          <w:sz w:val="28"/>
          <w:szCs w:val="28"/>
        </w:rPr>
      </w:pPr>
      <w:r>
        <w:rPr>
          <w:rFonts w:ascii="Bookman Old Style" w:hAnsi="Bookman Old Style"/>
          <w:sz w:val="28"/>
          <w:szCs w:val="28"/>
        </w:rPr>
        <w:t>With respect</w:t>
      </w:r>
      <w:r w:rsidR="00FD5F8F">
        <w:rPr>
          <w:rFonts w:ascii="Bookman Old Style" w:hAnsi="Bookman Old Style"/>
          <w:sz w:val="28"/>
          <w:szCs w:val="28"/>
        </w:rPr>
        <w:t xml:space="preserve"> to the second ground of appeal</w:t>
      </w:r>
      <w:r w:rsidR="003F345A">
        <w:rPr>
          <w:rFonts w:ascii="Bookman Old Style" w:hAnsi="Bookman Old Style"/>
          <w:sz w:val="28"/>
          <w:szCs w:val="28"/>
        </w:rPr>
        <w:t>,</w:t>
      </w:r>
      <w:r w:rsidR="00FD5F8F">
        <w:rPr>
          <w:rFonts w:ascii="Bookman Old Style" w:hAnsi="Bookman Old Style"/>
          <w:sz w:val="28"/>
          <w:szCs w:val="28"/>
        </w:rPr>
        <w:t xml:space="preserve"> </w:t>
      </w:r>
      <w:r w:rsidR="005F6000">
        <w:rPr>
          <w:rFonts w:ascii="Bookman Old Style" w:hAnsi="Bookman Old Style"/>
          <w:sz w:val="28"/>
          <w:szCs w:val="28"/>
        </w:rPr>
        <w:t>which attacks the learned trial Judge’s finding that the Sheriff’s act of paying</w:t>
      </w:r>
      <w:r w:rsidR="00EC0995">
        <w:rPr>
          <w:rFonts w:ascii="Bookman Old Style" w:hAnsi="Bookman Old Style"/>
          <w:sz w:val="28"/>
          <w:szCs w:val="28"/>
        </w:rPr>
        <w:t xml:space="preserve"> the sum of K928,618,298.00 to MMW </w:t>
      </w:r>
      <w:r w:rsidR="00216E13">
        <w:rPr>
          <w:rFonts w:ascii="Bookman Old Style" w:hAnsi="Bookman Old Style"/>
          <w:sz w:val="28"/>
          <w:szCs w:val="28"/>
        </w:rPr>
        <w:t xml:space="preserve">&amp; </w:t>
      </w:r>
      <w:r w:rsidR="00EC0995">
        <w:rPr>
          <w:rFonts w:ascii="Bookman Old Style" w:hAnsi="Bookman Old Style"/>
          <w:sz w:val="28"/>
          <w:szCs w:val="28"/>
        </w:rPr>
        <w:t>Company</w:t>
      </w:r>
      <w:r w:rsidR="00A645D0">
        <w:rPr>
          <w:rFonts w:ascii="Bookman Old Style" w:hAnsi="Bookman Old Style"/>
          <w:sz w:val="28"/>
          <w:szCs w:val="28"/>
        </w:rPr>
        <w:t xml:space="preserve"> </w:t>
      </w:r>
      <w:r w:rsidR="00133ADB">
        <w:rPr>
          <w:rFonts w:ascii="Bookman Old Style" w:hAnsi="Bookman Old Style"/>
          <w:sz w:val="28"/>
          <w:szCs w:val="28"/>
        </w:rPr>
        <w:t xml:space="preserve">was </w:t>
      </w:r>
      <w:r w:rsidR="00652C88">
        <w:rPr>
          <w:rFonts w:ascii="Bookman Old Style" w:hAnsi="Bookman Old Style"/>
          <w:sz w:val="28"/>
          <w:szCs w:val="28"/>
        </w:rPr>
        <w:t xml:space="preserve">not </w:t>
      </w:r>
      <w:r w:rsidR="00133ADB">
        <w:rPr>
          <w:rFonts w:ascii="Bookman Old Style" w:hAnsi="Bookman Old Style"/>
          <w:sz w:val="28"/>
          <w:szCs w:val="28"/>
        </w:rPr>
        <w:t>wrong</w:t>
      </w:r>
      <w:r w:rsidR="003F345A">
        <w:rPr>
          <w:rFonts w:ascii="Bookman Old Style" w:hAnsi="Bookman Old Style"/>
          <w:sz w:val="28"/>
          <w:szCs w:val="28"/>
        </w:rPr>
        <w:t>,</w:t>
      </w:r>
      <w:r w:rsidR="0067622F">
        <w:rPr>
          <w:rFonts w:ascii="Bookman Old Style" w:hAnsi="Bookman Old Style"/>
          <w:sz w:val="28"/>
          <w:szCs w:val="28"/>
        </w:rPr>
        <w:t xml:space="preserve">  </w:t>
      </w:r>
      <w:r w:rsidR="003F345A">
        <w:rPr>
          <w:rFonts w:ascii="Bookman Old Style" w:hAnsi="Bookman Old Style"/>
          <w:sz w:val="28"/>
          <w:szCs w:val="28"/>
        </w:rPr>
        <w:t>t</w:t>
      </w:r>
      <w:r w:rsidR="00652C88">
        <w:rPr>
          <w:rFonts w:ascii="Bookman Old Style" w:hAnsi="Bookman Old Style"/>
          <w:sz w:val="28"/>
          <w:szCs w:val="28"/>
        </w:rPr>
        <w:t xml:space="preserve">he major argument </w:t>
      </w:r>
      <w:r w:rsidR="0067622F">
        <w:rPr>
          <w:rFonts w:ascii="Bookman Old Style" w:hAnsi="Bookman Old Style"/>
          <w:sz w:val="28"/>
          <w:szCs w:val="28"/>
        </w:rPr>
        <w:t xml:space="preserve">is </w:t>
      </w:r>
      <w:r w:rsidR="00652C88">
        <w:rPr>
          <w:rFonts w:ascii="Bookman Old Style" w:hAnsi="Bookman Old Style"/>
          <w:sz w:val="28"/>
          <w:szCs w:val="28"/>
        </w:rPr>
        <w:t>that the learned Judge ought not to have</w:t>
      </w:r>
      <w:r w:rsidR="009005BB">
        <w:rPr>
          <w:rFonts w:ascii="Bookman Old Style" w:hAnsi="Bookman Old Style"/>
          <w:sz w:val="28"/>
          <w:szCs w:val="28"/>
        </w:rPr>
        <w:t xml:space="preserve"> so</w:t>
      </w:r>
      <w:r w:rsidR="00652C88">
        <w:rPr>
          <w:rFonts w:ascii="Bookman Old Style" w:hAnsi="Bookman Old Style"/>
          <w:sz w:val="28"/>
          <w:szCs w:val="28"/>
        </w:rPr>
        <w:t xml:space="preserve"> </w:t>
      </w:r>
      <w:r w:rsidR="00D80C5F" w:rsidRPr="00D00C42">
        <w:rPr>
          <w:rFonts w:ascii="Bookman Old Style" w:hAnsi="Bookman Old Style" w:cs="Arial"/>
          <w:b/>
          <w:sz w:val="26"/>
          <w:szCs w:val="26"/>
        </w:rPr>
        <w:tab/>
      </w:r>
    </w:p>
    <w:p w:rsidR="003B6ABD" w:rsidRDefault="00652C88" w:rsidP="00D80C5F">
      <w:pPr>
        <w:spacing w:line="480" w:lineRule="auto"/>
        <w:ind w:left="90"/>
        <w:jc w:val="both"/>
        <w:rPr>
          <w:rFonts w:ascii="Bookman Old Style" w:hAnsi="Bookman Old Style"/>
          <w:sz w:val="28"/>
          <w:szCs w:val="28"/>
        </w:rPr>
      </w:pPr>
      <w:r>
        <w:rPr>
          <w:rFonts w:ascii="Bookman Old Style" w:hAnsi="Bookman Old Style"/>
          <w:sz w:val="28"/>
          <w:szCs w:val="28"/>
        </w:rPr>
        <w:t>held as the Sheriff acted contrary to the Court</w:t>
      </w:r>
      <w:r w:rsidR="00D46F52">
        <w:rPr>
          <w:rFonts w:ascii="Bookman Old Style" w:hAnsi="Bookman Old Style"/>
          <w:sz w:val="28"/>
          <w:szCs w:val="28"/>
        </w:rPr>
        <w:t xml:space="preserve"> </w:t>
      </w:r>
      <w:r w:rsidR="000768B5">
        <w:rPr>
          <w:rFonts w:ascii="Bookman Old Style" w:hAnsi="Bookman Old Style"/>
          <w:sz w:val="28"/>
          <w:szCs w:val="28"/>
        </w:rPr>
        <w:t xml:space="preserve">Order </w:t>
      </w:r>
      <w:r w:rsidR="00D46F52">
        <w:rPr>
          <w:rFonts w:ascii="Bookman Old Style" w:hAnsi="Bookman Old Style"/>
          <w:sz w:val="28"/>
          <w:szCs w:val="28"/>
        </w:rPr>
        <w:t>and instructions</w:t>
      </w:r>
      <w:r>
        <w:rPr>
          <w:rFonts w:ascii="Bookman Old Style" w:hAnsi="Bookman Old Style"/>
          <w:sz w:val="28"/>
          <w:szCs w:val="28"/>
        </w:rPr>
        <w:t xml:space="preserve"> </w:t>
      </w:r>
      <w:r w:rsidR="00A645D0">
        <w:rPr>
          <w:rFonts w:ascii="Bookman Old Style" w:hAnsi="Bookman Old Style"/>
          <w:sz w:val="28"/>
          <w:szCs w:val="28"/>
        </w:rPr>
        <w:t>prohibiting</w:t>
      </w:r>
      <w:r w:rsidR="003F7081" w:rsidRPr="003F7081">
        <w:rPr>
          <w:rFonts w:ascii="Bookman Old Style" w:hAnsi="Bookman Old Style"/>
          <w:sz w:val="28"/>
          <w:szCs w:val="28"/>
        </w:rPr>
        <w:t xml:space="preserve"> </w:t>
      </w:r>
      <w:r w:rsidR="00F640FA">
        <w:rPr>
          <w:rFonts w:ascii="Bookman Old Style" w:hAnsi="Bookman Old Style"/>
          <w:sz w:val="28"/>
          <w:szCs w:val="28"/>
        </w:rPr>
        <w:t>him</w:t>
      </w:r>
      <w:r w:rsidR="003F7081">
        <w:rPr>
          <w:rFonts w:ascii="Bookman Old Style" w:hAnsi="Bookman Old Style"/>
          <w:sz w:val="28"/>
          <w:szCs w:val="28"/>
        </w:rPr>
        <w:t xml:space="preserve"> from paying this money</w:t>
      </w:r>
      <w:r w:rsidR="000768B5">
        <w:rPr>
          <w:rFonts w:ascii="Bookman Old Style" w:hAnsi="Bookman Old Style"/>
          <w:sz w:val="28"/>
          <w:szCs w:val="28"/>
        </w:rPr>
        <w:t xml:space="preserve">.  </w:t>
      </w:r>
      <w:r w:rsidR="00F640FA">
        <w:rPr>
          <w:rFonts w:ascii="Bookman Old Style" w:hAnsi="Bookman Old Style"/>
          <w:sz w:val="28"/>
          <w:szCs w:val="28"/>
        </w:rPr>
        <w:t xml:space="preserve"> </w:t>
      </w:r>
      <w:r w:rsidR="000768B5">
        <w:rPr>
          <w:rFonts w:ascii="Bookman Old Style" w:hAnsi="Bookman Old Style"/>
          <w:sz w:val="28"/>
          <w:szCs w:val="28"/>
        </w:rPr>
        <w:t>It</w:t>
      </w:r>
      <w:r w:rsidR="00216E13">
        <w:rPr>
          <w:rFonts w:ascii="Bookman Old Style" w:hAnsi="Bookman Old Style"/>
          <w:sz w:val="28"/>
          <w:szCs w:val="28"/>
        </w:rPr>
        <w:t xml:space="preserve"> is our</w:t>
      </w:r>
      <w:r w:rsidR="003F7081">
        <w:rPr>
          <w:rFonts w:ascii="Bookman Old Style" w:hAnsi="Bookman Old Style"/>
          <w:sz w:val="28"/>
          <w:szCs w:val="28"/>
        </w:rPr>
        <w:t xml:space="preserve"> considered </w:t>
      </w:r>
      <w:r w:rsidR="00307A40">
        <w:rPr>
          <w:rFonts w:ascii="Bookman Old Style" w:hAnsi="Bookman Old Style"/>
          <w:sz w:val="28"/>
          <w:szCs w:val="28"/>
        </w:rPr>
        <w:t>view</w:t>
      </w:r>
      <w:r w:rsidR="003F7081">
        <w:rPr>
          <w:rFonts w:ascii="Bookman Old Style" w:hAnsi="Bookman Old Style"/>
          <w:sz w:val="28"/>
          <w:szCs w:val="28"/>
        </w:rPr>
        <w:t xml:space="preserve"> that the learned trial Judge was on firm ground when he held that Section 14 </w:t>
      </w:r>
      <w:r w:rsidR="006446D6">
        <w:rPr>
          <w:rFonts w:ascii="Bookman Old Style" w:hAnsi="Bookman Old Style"/>
          <w:sz w:val="28"/>
          <w:szCs w:val="28"/>
        </w:rPr>
        <w:t xml:space="preserve">of the Act </w:t>
      </w:r>
      <w:r w:rsidR="003F7081">
        <w:rPr>
          <w:rFonts w:ascii="Bookman Old Style" w:hAnsi="Bookman Old Style"/>
          <w:sz w:val="28"/>
          <w:szCs w:val="28"/>
        </w:rPr>
        <w:t>protects the Sheriff and his officers whe</w:t>
      </w:r>
      <w:r w:rsidR="005D3AB7">
        <w:rPr>
          <w:rFonts w:ascii="Bookman Old Style" w:hAnsi="Bookman Old Style"/>
          <w:sz w:val="28"/>
          <w:szCs w:val="28"/>
        </w:rPr>
        <w:t>re</w:t>
      </w:r>
      <w:r w:rsidR="003F7081">
        <w:rPr>
          <w:rFonts w:ascii="Bookman Old Style" w:hAnsi="Bookman Old Style"/>
          <w:sz w:val="28"/>
          <w:szCs w:val="28"/>
        </w:rPr>
        <w:t xml:space="preserve"> he has made an honest mistake in executi</w:t>
      </w:r>
      <w:r w:rsidR="005D3AB7">
        <w:rPr>
          <w:rFonts w:ascii="Bookman Old Style" w:hAnsi="Bookman Old Style"/>
          <w:sz w:val="28"/>
          <w:szCs w:val="28"/>
        </w:rPr>
        <w:t>ng the</w:t>
      </w:r>
      <w:r w:rsidR="003F7081">
        <w:rPr>
          <w:rFonts w:ascii="Bookman Old Style" w:hAnsi="Bookman Old Style"/>
          <w:sz w:val="28"/>
          <w:szCs w:val="28"/>
        </w:rPr>
        <w:t xml:space="preserve"> process</w:t>
      </w:r>
      <w:r w:rsidR="005D3AB7">
        <w:rPr>
          <w:rFonts w:ascii="Bookman Old Style" w:hAnsi="Bookman Old Style"/>
          <w:sz w:val="28"/>
          <w:szCs w:val="28"/>
        </w:rPr>
        <w:t xml:space="preserve"> of the </w:t>
      </w:r>
      <w:r w:rsidR="00307A40">
        <w:rPr>
          <w:rFonts w:ascii="Bookman Old Style" w:hAnsi="Bookman Old Style"/>
          <w:sz w:val="28"/>
          <w:szCs w:val="28"/>
        </w:rPr>
        <w:t>Court</w:t>
      </w:r>
      <w:r>
        <w:rPr>
          <w:rFonts w:ascii="Bookman Old Style" w:hAnsi="Bookman Old Style"/>
          <w:sz w:val="28"/>
          <w:szCs w:val="28"/>
        </w:rPr>
        <w:t xml:space="preserve">.  </w:t>
      </w:r>
      <w:r w:rsidR="00F640FA">
        <w:rPr>
          <w:rFonts w:ascii="Bookman Old Style" w:hAnsi="Bookman Old Style"/>
          <w:sz w:val="28"/>
          <w:szCs w:val="28"/>
        </w:rPr>
        <w:t xml:space="preserve"> </w:t>
      </w:r>
    </w:p>
    <w:p w:rsidR="003B6ABD" w:rsidRDefault="003B6ABD" w:rsidP="003B6ABD">
      <w:pPr>
        <w:ind w:left="90" w:firstLine="630"/>
        <w:jc w:val="both"/>
        <w:rPr>
          <w:rFonts w:ascii="Bookman Old Style" w:hAnsi="Bookman Old Style"/>
          <w:sz w:val="28"/>
          <w:szCs w:val="28"/>
        </w:rPr>
      </w:pPr>
    </w:p>
    <w:p w:rsidR="00FD5F8F" w:rsidRDefault="006446D6" w:rsidP="005D3AB7">
      <w:pPr>
        <w:spacing w:line="480" w:lineRule="auto"/>
        <w:ind w:left="90" w:firstLine="630"/>
        <w:jc w:val="both"/>
        <w:rPr>
          <w:rFonts w:ascii="Bookman Old Style" w:hAnsi="Bookman Old Style"/>
          <w:sz w:val="28"/>
          <w:szCs w:val="28"/>
        </w:rPr>
      </w:pPr>
      <w:r>
        <w:rPr>
          <w:rFonts w:ascii="Bookman Old Style" w:hAnsi="Bookman Old Style"/>
          <w:sz w:val="28"/>
          <w:szCs w:val="28"/>
        </w:rPr>
        <w:t>I</w:t>
      </w:r>
      <w:r w:rsidR="00652C88">
        <w:rPr>
          <w:rFonts w:ascii="Bookman Old Style" w:hAnsi="Bookman Old Style"/>
          <w:sz w:val="28"/>
          <w:szCs w:val="28"/>
        </w:rPr>
        <w:t>t</w:t>
      </w:r>
      <w:r w:rsidR="004E41C6">
        <w:rPr>
          <w:rFonts w:ascii="Bookman Old Style" w:hAnsi="Bookman Old Style"/>
          <w:sz w:val="28"/>
          <w:szCs w:val="28"/>
        </w:rPr>
        <w:t xml:space="preserve"> is</w:t>
      </w:r>
      <w:r w:rsidR="003F345A">
        <w:rPr>
          <w:rFonts w:ascii="Bookman Old Style" w:hAnsi="Bookman Old Style"/>
          <w:sz w:val="28"/>
          <w:szCs w:val="28"/>
        </w:rPr>
        <w:t>,</w:t>
      </w:r>
      <w:r w:rsidR="004E41C6">
        <w:rPr>
          <w:rFonts w:ascii="Bookman Old Style" w:hAnsi="Bookman Old Style"/>
          <w:sz w:val="28"/>
          <w:szCs w:val="28"/>
        </w:rPr>
        <w:t xml:space="preserve"> </w:t>
      </w:r>
      <w:r>
        <w:rPr>
          <w:rFonts w:ascii="Bookman Old Style" w:hAnsi="Bookman Old Style"/>
          <w:sz w:val="28"/>
          <w:szCs w:val="28"/>
        </w:rPr>
        <w:t xml:space="preserve">therefore, </w:t>
      </w:r>
      <w:r w:rsidR="004E41C6">
        <w:rPr>
          <w:rFonts w:ascii="Bookman Old Style" w:hAnsi="Bookman Old Style"/>
          <w:sz w:val="28"/>
          <w:szCs w:val="28"/>
        </w:rPr>
        <w:t>correct</w:t>
      </w:r>
      <w:r w:rsidR="005D3AB7">
        <w:rPr>
          <w:rFonts w:ascii="Bookman Old Style" w:hAnsi="Bookman Old Style"/>
          <w:sz w:val="28"/>
          <w:szCs w:val="28"/>
        </w:rPr>
        <w:t xml:space="preserve"> </w:t>
      </w:r>
      <w:r w:rsidR="00CE212E">
        <w:rPr>
          <w:rFonts w:ascii="Bookman Old Style" w:hAnsi="Bookman Old Style"/>
          <w:sz w:val="28"/>
          <w:szCs w:val="28"/>
        </w:rPr>
        <w:t xml:space="preserve">to say </w:t>
      </w:r>
      <w:r w:rsidR="005D3AB7">
        <w:rPr>
          <w:rFonts w:ascii="Bookman Old Style" w:hAnsi="Bookman Old Style"/>
          <w:sz w:val="28"/>
          <w:szCs w:val="28"/>
        </w:rPr>
        <w:t>that Section 14</w:t>
      </w:r>
      <w:r w:rsidR="00F640FA">
        <w:rPr>
          <w:rFonts w:ascii="Bookman Old Style" w:hAnsi="Bookman Old Style"/>
          <w:sz w:val="28"/>
          <w:szCs w:val="28"/>
        </w:rPr>
        <w:t xml:space="preserve"> of the Act</w:t>
      </w:r>
      <w:r w:rsidR="005D3AB7">
        <w:rPr>
          <w:rFonts w:ascii="Bookman Old Style" w:hAnsi="Bookman Old Style"/>
          <w:sz w:val="28"/>
          <w:szCs w:val="28"/>
        </w:rPr>
        <w:t xml:space="preserve"> </w:t>
      </w:r>
      <w:r w:rsidR="00246278">
        <w:rPr>
          <w:rFonts w:ascii="Bookman Old Style" w:hAnsi="Bookman Old Style"/>
          <w:sz w:val="28"/>
          <w:szCs w:val="28"/>
        </w:rPr>
        <w:t xml:space="preserve">grants </w:t>
      </w:r>
      <w:r>
        <w:rPr>
          <w:rFonts w:ascii="Bookman Old Style" w:hAnsi="Bookman Old Style"/>
          <w:sz w:val="28"/>
          <w:szCs w:val="28"/>
        </w:rPr>
        <w:t xml:space="preserve">the Sheriff </w:t>
      </w:r>
      <w:r w:rsidR="004E41C6">
        <w:rPr>
          <w:rFonts w:ascii="Bookman Old Style" w:hAnsi="Bookman Old Style"/>
          <w:sz w:val="28"/>
          <w:szCs w:val="28"/>
        </w:rPr>
        <w:t>immunity</w:t>
      </w:r>
      <w:r w:rsidR="00F640FA">
        <w:rPr>
          <w:rFonts w:ascii="Bookman Old Style" w:hAnsi="Bookman Old Style"/>
          <w:sz w:val="28"/>
          <w:szCs w:val="28"/>
        </w:rPr>
        <w:t xml:space="preserve"> from liability</w:t>
      </w:r>
      <w:r w:rsidR="003B6ABD">
        <w:rPr>
          <w:rFonts w:ascii="Bookman Old Style" w:hAnsi="Bookman Old Style"/>
          <w:sz w:val="28"/>
          <w:szCs w:val="28"/>
        </w:rPr>
        <w:t xml:space="preserve"> arising out of wrongful execution of Court process</w:t>
      </w:r>
      <w:r w:rsidR="004E41C6">
        <w:rPr>
          <w:rFonts w:ascii="Bookman Old Style" w:hAnsi="Bookman Old Style"/>
          <w:sz w:val="28"/>
          <w:szCs w:val="28"/>
        </w:rPr>
        <w:t>.</w:t>
      </w:r>
      <w:r w:rsidR="005D3AB7">
        <w:rPr>
          <w:rFonts w:ascii="Bookman Old Style" w:hAnsi="Bookman Old Style"/>
          <w:sz w:val="28"/>
          <w:szCs w:val="28"/>
        </w:rPr>
        <w:t xml:space="preserve">  </w:t>
      </w:r>
      <w:r>
        <w:rPr>
          <w:rFonts w:ascii="Bookman Old Style" w:hAnsi="Bookman Old Style"/>
          <w:sz w:val="28"/>
          <w:szCs w:val="28"/>
        </w:rPr>
        <w:t xml:space="preserve">The </w:t>
      </w:r>
      <w:r w:rsidR="003B6ABD">
        <w:rPr>
          <w:rFonts w:ascii="Bookman Old Style" w:hAnsi="Bookman Old Style"/>
          <w:sz w:val="28"/>
          <w:szCs w:val="28"/>
        </w:rPr>
        <w:t>case of</w:t>
      </w:r>
      <w:r>
        <w:rPr>
          <w:rFonts w:ascii="Bookman Old Style" w:hAnsi="Bookman Old Style"/>
          <w:sz w:val="28"/>
          <w:szCs w:val="28"/>
        </w:rPr>
        <w:t xml:space="preserve"> </w:t>
      </w:r>
      <w:r w:rsidRPr="00F17769">
        <w:rPr>
          <w:rFonts w:ascii="Bookman Old Style" w:hAnsi="Bookman Old Style"/>
          <w:b/>
          <w:sz w:val="28"/>
          <w:szCs w:val="28"/>
          <w:u w:val="single"/>
        </w:rPr>
        <w:t xml:space="preserve">Attorney General vs. E. B. Jones Machinists </w:t>
      </w:r>
      <w:r>
        <w:rPr>
          <w:rFonts w:ascii="Bookman Old Style" w:hAnsi="Bookman Old Style"/>
          <w:b/>
          <w:sz w:val="28"/>
          <w:szCs w:val="28"/>
          <w:u w:val="single"/>
        </w:rPr>
        <w:t xml:space="preserve"> Limited</w:t>
      </w:r>
      <w:r w:rsidRPr="00260051">
        <w:rPr>
          <w:rFonts w:ascii="Bookman Old Style" w:hAnsi="Bookman Old Style"/>
          <w:sz w:val="28"/>
          <w:szCs w:val="28"/>
          <w:vertAlign w:val="superscript"/>
        </w:rPr>
        <w:t>3</w:t>
      </w:r>
      <w:r>
        <w:rPr>
          <w:rFonts w:ascii="Bookman Old Style" w:hAnsi="Bookman Old Style"/>
          <w:sz w:val="28"/>
          <w:szCs w:val="28"/>
        </w:rPr>
        <w:t xml:space="preserve"> </w:t>
      </w:r>
      <w:r w:rsidR="003B6ABD">
        <w:rPr>
          <w:rFonts w:ascii="Bookman Old Style" w:hAnsi="Bookman Old Style"/>
          <w:sz w:val="28"/>
          <w:szCs w:val="28"/>
        </w:rPr>
        <w:t>i</w:t>
      </w:r>
      <w:r>
        <w:rPr>
          <w:rFonts w:ascii="Bookman Old Style" w:hAnsi="Bookman Old Style"/>
          <w:sz w:val="28"/>
          <w:szCs w:val="28"/>
        </w:rPr>
        <w:t xml:space="preserve">s </w:t>
      </w:r>
      <w:r w:rsidR="003B6ABD">
        <w:rPr>
          <w:rFonts w:ascii="Bookman Old Style" w:hAnsi="Bookman Old Style"/>
          <w:sz w:val="28"/>
          <w:szCs w:val="28"/>
        </w:rPr>
        <w:t xml:space="preserve">authority on this case as </w:t>
      </w:r>
      <w:r>
        <w:rPr>
          <w:rFonts w:ascii="Bookman Old Style" w:hAnsi="Bookman Old Style"/>
          <w:sz w:val="28"/>
          <w:szCs w:val="28"/>
        </w:rPr>
        <w:t>Section 14 gives the Sheriff statutory immunity from being s</w:t>
      </w:r>
      <w:r w:rsidR="003B6ABD">
        <w:rPr>
          <w:rFonts w:ascii="Bookman Old Style" w:hAnsi="Bookman Old Style"/>
          <w:sz w:val="28"/>
          <w:szCs w:val="28"/>
        </w:rPr>
        <w:t>ued</w:t>
      </w:r>
      <w:r>
        <w:rPr>
          <w:rFonts w:ascii="Bookman Old Style" w:hAnsi="Bookman Old Style"/>
          <w:sz w:val="28"/>
          <w:szCs w:val="28"/>
        </w:rPr>
        <w:t xml:space="preserve"> in the performance of his work.</w:t>
      </w:r>
    </w:p>
    <w:p w:rsidR="005A4A51" w:rsidRDefault="005A4A51" w:rsidP="005A4A51">
      <w:pPr>
        <w:ind w:left="90" w:firstLine="630"/>
        <w:jc w:val="both"/>
        <w:rPr>
          <w:rFonts w:ascii="Bookman Old Style" w:hAnsi="Bookman Old Style"/>
          <w:sz w:val="28"/>
          <w:szCs w:val="28"/>
        </w:rPr>
      </w:pPr>
    </w:p>
    <w:p w:rsidR="00D80C5F" w:rsidRDefault="005A4A51" w:rsidP="00D80C5F">
      <w:pPr>
        <w:spacing w:line="480" w:lineRule="auto"/>
        <w:ind w:left="90" w:firstLine="630"/>
        <w:jc w:val="both"/>
        <w:rPr>
          <w:rFonts w:ascii="Bookman Old Style" w:hAnsi="Bookman Old Style"/>
          <w:sz w:val="28"/>
          <w:szCs w:val="28"/>
        </w:rPr>
      </w:pPr>
      <w:r>
        <w:rPr>
          <w:rFonts w:ascii="Bookman Old Style" w:hAnsi="Bookman Old Style"/>
          <w:sz w:val="28"/>
          <w:szCs w:val="28"/>
        </w:rPr>
        <w:t xml:space="preserve">The two grounds of appeal having </w:t>
      </w:r>
      <w:r w:rsidR="00456712">
        <w:rPr>
          <w:rFonts w:ascii="Bookman Old Style" w:hAnsi="Bookman Old Style"/>
          <w:sz w:val="28"/>
          <w:szCs w:val="28"/>
        </w:rPr>
        <w:t xml:space="preserve">all </w:t>
      </w:r>
      <w:r>
        <w:rPr>
          <w:rFonts w:ascii="Bookman Old Style" w:hAnsi="Bookman Old Style"/>
          <w:sz w:val="28"/>
          <w:szCs w:val="28"/>
        </w:rPr>
        <w:t>failed, the sum total is that this appeal has failed</w:t>
      </w:r>
      <w:r w:rsidR="00456712">
        <w:rPr>
          <w:rFonts w:ascii="Bookman Old Style" w:hAnsi="Bookman Old Style"/>
          <w:sz w:val="28"/>
          <w:szCs w:val="28"/>
        </w:rPr>
        <w:t xml:space="preserve"> as it has no merit</w:t>
      </w:r>
      <w:r>
        <w:rPr>
          <w:rFonts w:ascii="Bookman Old Style" w:hAnsi="Bookman Old Style"/>
          <w:sz w:val="28"/>
          <w:szCs w:val="28"/>
        </w:rPr>
        <w:t xml:space="preserve">.  The same is </w:t>
      </w:r>
    </w:p>
    <w:p w:rsidR="003A1642" w:rsidRDefault="003A1642" w:rsidP="00D80C5F">
      <w:pPr>
        <w:spacing w:line="480" w:lineRule="auto"/>
        <w:ind w:left="8010" w:firstLine="630"/>
        <w:jc w:val="both"/>
        <w:rPr>
          <w:rFonts w:ascii="Bookman Old Style" w:hAnsi="Bookman Old Style" w:cs="Arial"/>
          <w:b/>
          <w:sz w:val="26"/>
          <w:szCs w:val="26"/>
        </w:rPr>
      </w:pPr>
    </w:p>
    <w:p w:rsidR="00D80C5F" w:rsidRDefault="00D80C5F" w:rsidP="00D80C5F">
      <w:pPr>
        <w:spacing w:line="480" w:lineRule="auto"/>
        <w:ind w:left="8010" w:firstLine="630"/>
        <w:jc w:val="both"/>
        <w:rPr>
          <w:rFonts w:ascii="Bookman Old Style" w:hAnsi="Bookman Old Style"/>
          <w:sz w:val="28"/>
          <w:szCs w:val="28"/>
        </w:rPr>
      </w:pPr>
      <w:r w:rsidRPr="00D00C42">
        <w:rPr>
          <w:rFonts w:ascii="Bookman Old Style" w:hAnsi="Bookman Old Style" w:cs="Arial"/>
          <w:b/>
          <w:sz w:val="26"/>
          <w:szCs w:val="26"/>
        </w:rPr>
        <w:lastRenderedPageBreak/>
        <w:t>(3</w:t>
      </w:r>
      <w:r>
        <w:rPr>
          <w:rFonts w:ascii="Bookman Old Style" w:hAnsi="Bookman Old Style" w:cs="Arial"/>
          <w:b/>
          <w:sz w:val="26"/>
          <w:szCs w:val="26"/>
        </w:rPr>
        <w:t>52</w:t>
      </w:r>
      <w:r w:rsidRPr="00D00C42">
        <w:rPr>
          <w:rFonts w:ascii="Bookman Old Style" w:hAnsi="Bookman Old Style" w:cs="Arial"/>
          <w:b/>
          <w:sz w:val="26"/>
          <w:szCs w:val="26"/>
        </w:rPr>
        <w:t>)</w:t>
      </w:r>
      <w:r w:rsidRPr="00D00C42">
        <w:rPr>
          <w:rFonts w:ascii="Bookman Old Style" w:hAnsi="Bookman Old Style" w:cs="Arial"/>
          <w:b/>
          <w:sz w:val="26"/>
          <w:szCs w:val="26"/>
        </w:rPr>
        <w:tab/>
      </w:r>
    </w:p>
    <w:p w:rsidR="003F345A" w:rsidRDefault="005A4A51" w:rsidP="00D80C5F">
      <w:pPr>
        <w:spacing w:line="480" w:lineRule="auto"/>
        <w:ind w:left="90"/>
        <w:jc w:val="both"/>
        <w:rPr>
          <w:rFonts w:ascii="Bookman Old Style" w:hAnsi="Bookman Old Style"/>
          <w:sz w:val="28"/>
          <w:szCs w:val="28"/>
        </w:rPr>
      </w:pPr>
      <w:r>
        <w:rPr>
          <w:rFonts w:ascii="Bookman Old Style" w:hAnsi="Bookman Old Style"/>
          <w:sz w:val="28"/>
          <w:szCs w:val="28"/>
        </w:rPr>
        <w:t>dismissed with costs to the respondent to be taxed in default of agreement.</w:t>
      </w:r>
    </w:p>
    <w:p w:rsidR="001A6D0C" w:rsidRDefault="001A6D0C" w:rsidP="00D80C5F">
      <w:pPr>
        <w:spacing w:line="480" w:lineRule="auto"/>
        <w:ind w:left="90"/>
        <w:jc w:val="both"/>
        <w:rPr>
          <w:rFonts w:ascii="Bookman Old Style" w:hAnsi="Bookman Old Style"/>
          <w:sz w:val="28"/>
          <w:szCs w:val="28"/>
        </w:rPr>
      </w:pPr>
    </w:p>
    <w:p w:rsidR="00C8110B" w:rsidRDefault="00C8110B" w:rsidP="00D80C5F">
      <w:pPr>
        <w:spacing w:line="480" w:lineRule="auto"/>
        <w:ind w:left="90"/>
        <w:jc w:val="both"/>
        <w:rPr>
          <w:rFonts w:ascii="Bookman Old Style" w:hAnsi="Bookman Old Style"/>
          <w:sz w:val="28"/>
          <w:szCs w:val="28"/>
        </w:rPr>
      </w:pPr>
    </w:p>
    <w:p w:rsidR="00473889" w:rsidRDefault="00473889" w:rsidP="00473889">
      <w:pPr>
        <w:tabs>
          <w:tab w:val="left" w:pos="4110"/>
        </w:tabs>
        <w:ind w:left="90" w:firstLine="630"/>
        <w:jc w:val="center"/>
        <w:rPr>
          <w:rFonts w:ascii="Bookman Old Style" w:hAnsi="Bookman Old Style"/>
          <w:sz w:val="28"/>
          <w:szCs w:val="28"/>
        </w:rPr>
      </w:pPr>
      <w:r>
        <w:rPr>
          <w:rFonts w:ascii="Bookman Old Style" w:hAnsi="Bookman Old Style"/>
          <w:sz w:val="28"/>
          <w:szCs w:val="28"/>
        </w:rPr>
        <w:t>……………………………..</w:t>
      </w:r>
    </w:p>
    <w:p w:rsidR="003F345A" w:rsidRDefault="00473889" w:rsidP="00473889">
      <w:pPr>
        <w:ind w:left="90" w:firstLine="630"/>
        <w:jc w:val="center"/>
        <w:rPr>
          <w:rFonts w:ascii="Bookman Old Style" w:hAnsi="Bookman Old Style"/>
          <w:sz w:val="28"/>
          <w:szCs w:val="28"/>
        </w:rPr>
      </w:pPr>
      <w:r>
        <w:rPr>
          <w:rFonts w:ascii="Bookman Old Style" w:hAnsi="Bookman Old Style"/>
          <w:sz w:val="28"/>
          <w:szCs w:val="28"/>
        </w:rPr>
        <w:t>E. L. SAKALA</w:t>
      </w:r>
    </w:p>
    <w:p w:rsidR="00473889" w:rsidRPr="00473889" w:rsidRDefault="00473889" w:rsidP="00473889">
      <w:pPr>
        <w:ind w:left="90" w:firstLine="630"/>
        <w:jc w:val="center"/>
        <w:rPr>
          <w:rFonts w:ascii="Bookman Old Style" w:hAnsi="Bookman Old Style"/>
          <w:b/>
          <w:sz w:val="28"/>
          <w:szCs w:val="28"/>
          <w:u w:val="single"/>
        </w:rPr>
      </w:pPr>
      <w:r w:rsidRPr="00473889">
        <w:rPr>
          <w:rFonts w:ascii="Bookman Old Style" w:hAnsi="Bookman Old Style"/>
          <w:b/>
          <w:sz w:val="28"/>
          <w:szCs w:val="28"/>
          <w:u w:val="single"/>
        </w:rPr>
        <w:t>CHIEF JUSTICE</w:t>
      </w:r>
    </w:p>
    <w:p w:rsidR="00473889" w:rsidRDefault="00473889" w:rsidP="00473889">
      <w:pPr>
        <w:ind w:left="90" w:firstLine="630"/>
        <w:jc w:val="center"/>
        <w:rPr>
          <w:rFonts w:ascii="Bookman Old Style" w:hAnsi="Bookman Old Style"/>
          <w:sz w:val="28"/>
          <w:szCs w:val="28"/>
        </w:rPr>
      </w:pPr>
    </w:p>
    <w:p w:rsidR="001A6D0C" w:rsidRDefault="001A6D0C" w:rsidP="00473889">
      <w:pPr>
        <w:ind w:left="90" w:firstLine="630"/>
        <w:jc w:val="center"/>
        <w:rPr>
          <w:rFonts w:ascii="Bookman Old Style" w:hAnsi="Bookman Old Style"/>
          <w:sz w:val="28"/>
          <w:szCs w:val="28"/>
        </w:rPr>
      </w:pPr>
    </w:p>
    <w:p w:rsidR="001A6D0C" w:rsidRDefault="001A6D0C" w:rsidP="00473889">
      <w:pPr>
        <w:ind w:left="90" w:firstLine="630"/>
        <w:jc w:val="center"/>
        <w:rPr>
          <w:rFonts w:ascii="Bookman Old Style" w:hAnsi="Bookman Old Style"/>
          <w:sz w:val="28"/>
          <w:szCs w:val="28"/>
        </w:rPr>
      </w:pPr>
    </w:p>
    <w:p w:rsidR="00473889" w:rsidRDefault="00473889" w:rsidP="00473889">
      <w:pPr>
        <w:ind w:left="90" w:firstLine="630"/>
        <w:jc w:val="center"/>
        <w:rPr>
          <w:rFonts w:ascii="Bookman Old Style" w:hAnsi="Bookman Old Style"/>
          <w:sz w:val="28"/>
          <w:szCs w:val="28"/>
        </w:rPr>
      </w:pPr>
    </w:p>
    <w:p w:rsidR="00C8110B" w:rsidRDefault="00C8110B" w:rsidP="00473889">
      <w:pPr>
        <w:ind w:left="90" w:firstLine="630"/>
        <w:jc w:val="center"/>
        <w:rPr>
          <w:rFonts w:ascii="Bookman Old Style" w:hAnsi="Bookman Old Style"/>
          <w:sz w:val="28"/>
          <w:szCs w:val="28"/>
        </w:rPr>
      </w:pPr>
    </w:p>
    <w:p w:rsidR="00473889" w:rsidRDefault="00473889" w:rsidP="00473889">
      <w:pPr>
        <w:ind w:left="90" w:firstLine="630"/>
        <w:jc w:val="center"/>
        <w:rPr>
          <w:rFonts w:ascii="Bookman Old Style" w:hAnsi="Bookman Old Style"/>
          <w:sz w:val="28"/>
          <w:szCs w:val="28"/>
        </w:rPr>
      </w:pPr>
      <w:r>
        <w:rPr>
          <w:rFonts w:ascii="Bookman Old Style" w:hAnsi="Bookman Old Style"/>
          <w:sz w:val="28"/>
          <w:szCs w:val="28"/>
        </w:rPr>
        <w:t>…………………………………..</w:t>
      </w:r>
    </w:p>
    <w:p w:rsidR="00473889" w:rsidRDefault="00473889" w:rsidP="00473889">
      <w:pPr>
        <w:ind w:left="90" w:firstLine="630"/>
        <w:jc w:val="center"/>
        <w:rPr>
          <w:rFonts w:ascii="Bookman Old Style" w:hAnsi="Bookman Old Style"/>
          <w:sz w:val="28"/>
          <w:szCs w:val="28"/>
        </w:rPr>
      </w:pPr>
      <w:r>
        <w:rPr>
          <w:rFonts w:ascii="Bookman Old Style" w:hAnsi="Bookman Old Style"/>
          <w:sz w:val="28"/>
          <w:szCs w:val="28"/>
        </w:rPr>
        <w:t>L. P. CHIBESAKUNDA</w:t>
      </w:r>
    </w:p>
    <w:p w:rsidR="00473889" w:rsidRPr="00473889" w:rsidRDefault="00473889" w:rsidP="00473889">
      <w:pPr>
        <w:ind w:left="90" w:firstLine="630"/>
        <w:jc w:val="center"/>
        <w:rPr>
          <w:rFonts w:ascii="Bookman Old Style" w:hAnsi="Bookman Old Style"/>
          <w:b/>
          <w:sz w:val="28"/>
          <w:szCs w:val="28"/>
          <w:u w:val="single"/>
        </w:rPr>
      </w:pPr>
      <w:r w:rsidRPr="00473889">
        <w:rPr>
          <w:rFonts w:ascii="Bookman Old Style" w:hAnsi="Bookman Old Style"/>
          <w:b/>
          <w:sz w:val="28"/>
          <w:szCs w:val="28"/>
          <w:u w:val="single"/>
        </w:rPr>
        <w:t>SUPREME COURT JUDGE</w:t>
      </w:r>
    </w:p>
    <w:p w:rsidR="00473889" w:rsidRDefault="00473889" w:rsidP="00473889">
      <w:pPr>
        <w:ind w:left="90" w:firstLine="630"/>
        <w:jc w:val="center"/>
        <w:rPr>
          <w:rFonts w:ascii="Bookman Old Style" w:hAnsi="Bookman Old Style"/>
          <w:sz w:val="28"/>
          <w:szCs w:val="28"/>
        </w:rPr>
      </w:pPr>
    </w:p>
    <w:p w:rsidR="00473889" w:rsidRDefault="00473889" w:rsidP="00473889">
      <w:pPr>
        <w:ind w:left="90" w:firstLine="630"/>
        <w:jc w:val="center"/>
        <w:rPr>
          <w:rFonts w:ascii="Bookman Old Style" w:hAnsi="Bookman Old Style"/>
          <w:sz w:val="28"/>
          <w:szCs w:val="28"/>
        </w:rPr>
      </w:pPr>
    </w:p>
    <w:p w:rsidR="001A6D0C" w:rsidRDefault="001A6D0C" w:rsidP="00473889">
      <w:pPr>
        <w:ind w:left="90" w:firstLine="630"/>
        <w:jc w:val="center"/>
        <w:rPr>
          <w:rFonts w:ascii="Bookman Old Style" w:hAnsi="Bookman Old Style"/>
          <w:sz w:val="28"/>
          <w:szCs w:val="28"/>
        </w:rPr>
      </w:pPr>
    </w:p>
    <w:p w:rsidR="00C8110B" w:rsidRDefault="00C8110B" w:rsidP="00473889">
      <w:pPr>
        <w:ind w:left="90" w:firstLine="630"/>
        <w:jc w:val="center"/>
        <w:rPr>
          <w:rFonts w:ascii="Bookman Old Style" w:hAnsi="Bookman Old Style"/>
          <w:sz w:val="28"/>
          <w:szCs w:val="28"/>
        </w:rPr>
      </w:pPr>
    </w:p>
    <w:p w:rsidR="001A6D0C" w:rsidRDefault="001A6D0C" w:rsidP="00473889">
      <w:pPr>
        <w:ind w:left="90" w:firstLine="630"/>
        <w:jc w:val="center"/>
        <w:rPr>
          <w:rFonts w:ascii="Bookman Old Style" w:hAnsi="Bookman Old Style"/>
          <w:sz w:val="28"/>
          <w:szCs w:val="28"/>
        </w:rPr>
      </w:pPr>
    </w:p>
    <w:p w:rsidR="00473889" w:rsidRDefault="00473889" w:rsidP="00473889">
      <w:pPr>
        <w:ind w:left="90" w:firstLine="630"/>
        <w:jc w:val="center"/>
        <w:rPr>
          <w:rFonts w:ascii="Bookman Old Style" w:hAnsi="Bookman Old Style"/>
          <w:sz w:val="28"/>
          <w:szCs w:val="28"/>
        </w:rPr>
      </w:pPr>
      <w:r>
        <w:rPr>
          <w:rFonts w:ascii="Bookman Old Style" w:hAnsi="Bookman Old Style"/>
          <w:sz w:val="28"/>
          <w:szCs w:val="28"/>
        </w:rPr>
        <w:t>……………………………………</w:t>
      </w:r>
    </w:p>
    <w:p w:rsidR="00473889" w:rsidRDefault="00473889" w:rsidP="00473889">
      <w:pPr>
        <w:ind w:left="90" w:firstLine="630"/>
        <w:jc w:val="center"/>
        <w:rPr>
          <w:rFonts w:ascii="Bookman Old Style" w:hAnsi="Bookman Old Style"/>
          <w:sz w:val="28"/>
          <w:szCs w:val="28"/>
        </w:rPr>
      </w:pPr>
      <w:r>
        <w:rPr>
          <w:rFonts w:ascii="Bookman Old Style" w:hAnsi="Bookman Old Style"/>
          <w:sz w:val="28"/>
          <w:szCs w:val="28"/>
        </w:rPr>
        <w:t>H. CHIBOMBA</w:t>
      </w:r>
    </w:p>
    <w:p w:rsidR="00473889" w:rsidRPr="00473889" w:rsidRDefault="00473889" w:rsidP="00473889">
      <w:pPr>
        <w:ind w:left="90" w:firstLine="630"/>
        <w:jc w:val="center"/>
        <w:rPr>
          <w:rFonts w:ascii="Bookman Old Style" w:hAnsi="Bookman Old Style"/>
          <w:b/>
          <w:sz w:val="28"/>
          <w:szCs w:val="28"/>
          <w:u w:val="single"/>
        </w:rPr>
      </w:pPr>
      <w:r w:rsidRPr="00473889">
        <w:rPr>
          <w:rFonts w:ascii="Bookman Old Style" w:hAnsi="Bookman Old Style"/>
          <w:b/>
          <w:sz w:val="28"/>
          <w:szCs w:val="28"/>
          <w:u w:val="single"/>
        </w:rPr>
        <w:t>SUPREME COURT JUDGE</w:t>
      </w:r>
    </w:p>
    <w:sectPr w:rsidR="00473889" w:rsidRPr="00473889" w:rsidSect="007A49BF">
      <w:headerReference w:type="default" r:id="rId7"/>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30" w:rsidRDefault="00280530" w:rsidP="009E431B">
      <w:r>
        <w:separator/>
      </w:r>
    </w:p>
  </w:endnote>
  <w:endnote w:type="continuationSeparator" w:id="1">
    <w:p w:rsidR="00280530" w:rsidRDefault="00280530" w:rsidP="009E43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30" w:rsidRDefault="00280530" w:rsidP="009E431B">
      <w:r>
        <w:separator/>
      </w:r>
    </w:p>
  </w:footnote>
  <w:footnote w:type="continuationSeparator" w:id="1">
    <w:p w:rsidR="00280530" w:rsidRDefault="00280530" w:rsidP="009E4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9626"/>
      <w:docPartObj>
        <w:docPartGallery w:val="Page Numbers (Top of Page)"/>
        <w:docPartUnique/>
      </w:docPartObj>
    </w:sdtPr>
    <w:sdtContent>
      <w:p w:rsidR="00846EAE" w:rsidRDefault="00846EAE">
        <w:pPr>
          <w:pStyle w:val="Header"/>
          <w:jc w:val="center"/>
        </w:pPr>
        <w:r>
          <w:t xml:space="preserve">J </w:t>
        </w:r>
        <w:fldSimple w:instr=" PAGE   \* MERGEFORMAT ">
          <w:r w:rsidR="005447A2">
            <w:rPr>
              <w:noProof/>
            </w:rPr>
            <w:t>1</w:t>
          </w:r>
        </w:fldSimple>
      </w:p>
    </w:sdtContent>
  </w:sdt>
  <w:p w:rsidR="00846EAE" w:rsidRDefault="00846E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25DE"/>
    <w:rsid w:val="00023CD7"/>
    <w:rsid w:val="00025773"/>
    <w:rsid w:val="00046D2E"/>
    <w:rsid w:val="0006075C"/>
    <w:rsid w:val="000768B5"/>
    <w:rsid w:val="00080BBC"/>
    <w:rsid w:val="00094922"/>
    <w:rsid w:val="00096248"/>
    <w:rsid w:val="000A57E0"/>
    <w:rsid w:val="000C3DA3"/>
    <w:rsid w:val="000C590C"/>
    <w:rsid w:val="000D504B"/>
    <w:rsid w:val="000E08F0"/>
    <w:rsid w:val="000E1EF2"/>
    <w:rsid w:val="000E419E"/>
    <w:rsid w:val="000E7740"/>
    <w:rsid w:val="000E7F9F"/>
    <w:rsid w:val="000F0D5D"/>
    <w:rsid w:val="000F5D1E"/>
    <w:rsid w:val="00125FDD"/>
    <w:rsid w:val="00133ADB"/>
    <w:rsid w:val="00135843"/>
    <w:rsid w:val="00145D72"/>
    <w:rsid w:val="00160566"/>
    <w:rsid w:val="00161FD6"/>
    <w:rsid w:val="00172868"/>
    <w:rsid w:val="001743C1"/>
    <w:rsid w:val="00184A9F"/>
    <w:rsid w:val="00195220"/>
    <w:rsid w:val="00196A24"/>
    <w:rsid w:val="001A157A"/>
    <w:rsid w:val="001A6D0C"/>
    <w:rsid w:val="001B7FEF"/>
    <w:rsid w:val="001C4424"/>
    <w:rsid w:val="001E0CB4"/>
    <w:rsid w:val="001E6016"/>
    <w:rsid w:val="001E6851"/>
    <w:rsid w:val="001F18FA"/>
    <w:rsid w:val="002059EB"/>
    <w:rsid w:val="00216E13"/>
    <w:rsid w:val="0022615A"/>
    <w:rsid w:val="00232F99"/>
    <w:rsid w:val="00246278"/>
    <w:rsid w:val="00246F27"/>
    <w:rsid w:val="00251E5B"/>
    <w:rsid w:val="00260051"/>
    <w:rsid w:val="002614FA"/>
    <w:rsid w:val="0026287D"/>
    <w:rsid w:val="00270424"/>
    <w:rsid w:val="00280530"/>
    <w:rsid w:val="002821D7"/>
    <w:rsid w:val="00283EDF"/>
    <w:rsid w:val="002B6BD5"/>
    <w:rsid w:val="002E0F27"/>
    <w:rsid w:val="00307A40"/>
    <w:rsid w:val="003166A7"/>
    <w:rsid w:val="0033156A"/>
    <w:rsid w:val="0033700F"/>
    <w:rsid w:val="00364738"/>
    <w:rsid w:val="003651E3"/>
    <w:rsid w:val="00376011"/>
    <w:rsid w:val="00376192"/>
    <w:rsid w:val="00391087"/>
    <w:rsid w:val="003A1642"/>
    <w:rsid w:val="003B44EB"/>
    <w:rsid w:val="003B5960"/>
    <w:rsid w:val="003B6ABD"/>
    <w:rsid w:val="003B765D"/>
    <w:rsid w:val="003C6A43"/>
    <w:rsid w:val="003C72A1"/>
    <w:rsid w:val="003F2D5B"/>
    <w:rsid w:val="003F345A"/>
    <w:rsid w:val="003F7081"/>
    <w:rsid w:val="00406E91"/>
    <w:rsid w:val="00420AD5"/>
    <w:rsid w:val="0043039D"/>
    <w:rsid w:val="00431A04"/>
    <w:rsid w:val="00444031"/>
    <w:rsid w:val="0045340F"/>
    <w:rsid w:val="00456712"/>
    <w:rsid w:val="004617D5"/>
    <w:rsid w:val="00463920"/>
    <w:rsid w:val="00473889"/>
    <w:rsid w:val="004750AA"/>
    <w:rsid w:val="00477EF3"/>
    <w:rsid w:val="00480530"/>
    <w:rsid w:val="004817CA"/>
    <w:rsid w:val="004862FF"/>
    <w:rsid w:val="004901A3"/>
    <w:rsid w:val="00490A95"/>
    <w:rsid w:val="004A0DFD"/>
    <w:rsid w:val="004C3A78"/>
    <w:rsid w:val="004C4C92"/>
    <w:rsid w:val="004C561B"/>
    <w:rsid w:val="004D02F0"/>
    <w:rsid w:val="004D243E"/>
    <w:rsid w:val="004E063B"/>
    <w:rsid w:val="004E07AB"/>
    <w:rsid w:val="004E41C6"/>
    <w:rsid w:val="004E79BE"/>
    <w:rsid w:val="004F7F22"/>
    <w:rsid w:val="00515A6F"/>
    <w:rsid w:val="005213B6"/>
    <w:rsid w:val="0054400F"/>
    <w:rsid w:val="005447A2"/>
    <w:rsid w:val="00545EF5"/>
    <w:rsid w:val="005668B4"/>
    <w:rsid w:val="0058525E"/>
    <w:rsid w:val="005859F7"/>
    <w:rsid w:val="00585A52"/>
    <w:rsid w:val="00593260"/>
    <w:rsid w:val="005A21CC"/>
    <w:rsid w:val="005A4A51"/>
    <w:rsid w:val="005C58AE"/>
    <w:rsid w:val="005C74C8"/>
    <w:rsid w:val="005D3AB7"/>
    <w:rsid w:val="005E5E27"/>
    <w:rsid w:val="005F5647"/>
    <w:rsid w:val="005F6000"/>
    <w:rsid w:val="006040A5"/>
    <w:rsid w:val="00631CDF"/>
    <w:rsid w:val="006446D6"/>
    <w:rsid w:val="00652C88"/>
    <w:rsid w:val="006626EB"/>
    <w:rsid w:val="00672C89"/>
    <w:rsid w:val="0067622F"/>
    <w:rsid w:val="0067711B"/>
    <w:rsid w:val="0067734C"/>
    <w:rsid w:val="00685102"/>
    <w:rsid w:val="006854A6"/>
    <w:rsid w:val="006930CF"/>
    <w:rsid w:val="0069608A"/>
    <w:rsid w:val="006B0F1F"/>
    <w:rsid w:val="006B30F6"/>
    <w:rsid w:val="006B3783"/>
    <w:rsid w:val="006C2792"/>
    <w:rsid w:val="006C3A7B"/>
    <w:rsid w:val="006C4976"/>
    <w:rsid w:val="006D05BA"/>
    <w:rsid w:val="006F1C7D"/>
    <w:rsid w:val="006F71BA"/>
    <w:rsid w:val="007048E7"/>
    <w:rsid w:val="00726EEA"/>
    <w:rsid w:val="00744E18"/>
    <w:rsid w:val="00752ED2"/>
    <w:rsid w:val="00763CA1"/>
    <w:rsid w:val="00767285"/>
    <w:rsid w:val="0077076B"/>
    <w:rsid w:val="00773873"/>
    <w:rsid w:val="00787819"/>
    <w:rsid w:val="007A49BF"/>
    <w:rsid w:val="007B6876"/>
    <w:rsid w:val="007D2AC8"/>
    <w:rsid w:val="007F3EE7"/>
    <w:rsid w:val="007F6BAB"/>
    <w:rsid w:val="00805FEF"/>
    <w:rsid w:val="008305E0"/>
    <w:rsid w:val="008324F4"/>
    <w:rsid w:val="0084531B"/>
    <w:rsid w:val="00846EAE"/>
    <w:rsid w:val="008473C3"/>
    <w:rsid w:val="00857EB3"/>
    <w:rsid w:val="00864597"/>
    <w:rsid w:val="00866B07"/>
    <w:rsid w:val="008721DB"/>
    <w:rsid w:val="00880EFF"/>
    <w:rsid w:val="00882A07"/>
    <w:rsid w:val="008A2F04"/>
    <w:rsid w:val="008C5586"/>
    <w:rsid w:val="008C7132"/>
    <w:rsid w:val="008D1F5F"/>
    <w:rsid w:val="008F0C17"/>
    <w:rsid w:val="008F5EF4"/>
    <w:rsid w:val="008F6532"/>
    <w:rsid w:val="009005BB"/>
    <w:rsid w:val="00905D05"/>
    <w:rsid w:val="00917B6E"/>
    <w:rsid w:val="009207DA"/>
    <w:rsid w:val="00923F07"/>
    <w:rsid w:val="00934B50"/>
    <w:rsid w:val="00942A7A"/>
    <w:rsid w:val="00967E3C"/>
    <w:rsid w:val="00975963"/>
    <w:rsid w:val="009867BE"/>
    <w:rsid w:val="009A1C50"/>
    <w:rsid w:val="009C324F"/>
    <w:rsid w:val="009C3362"/>
    <w:rsid w:val="009E2D44"/>
    <w:rsid w:val="009E431B"/>
    <w:rsid w:val="009E58CD"/>
    <w:rsid w:val="00A05B12"/>
    <w:rsid w:val="00A06BDA"/>
    <w:rsid w:val="00A211AE"/>
    <w:rsid w:val="00A42BDA"/>
    <w:rsid w:val="00A52FB4"/>
    <w:rsid w:val="00A53DF7"/>
    <w:rsid w:val="00A5570B"/>
    <w:rsid w:val="00A61A16"/>
    <w:rsid w:val="00A645D0"/>
    <w:rsid w:val="00A6624F"/>
    <w:rsid w:val="00A67556"/>
    <w:rsid w:val="00A70BCD"/>
    <w:rsid w:val="00A721F8"/>
    <w:rsid w:val="00A72471"/>
    <w:rsid w:val="00A86B5A"/>
    <w:rsid w:val="00A879AF"/>
    <w:rsid w:val="00A928C1"/>
    <w:rsid w:val="00A973A9"/>
    <w:rsid w:val="00AB3C43"/>
    <w:rsid w:val="00AB3CE0"/>
    <w:rsid w:val="00AD69AD"/>
    <w:rsid w:val="00AE5837"/>
    <w:rsid w:val="00AE610A"/>
    <w:rsid w:val="00AF4821"/>
    <w:rsid w:val="00B01C5A"/>
    <w:rsid w:val="00B0397C"/>
    <w:rsid w:val="00B258D1"/>
    <w:rsid w:val="00B32777"/>
    <w:rsid w:val="00B60DB9"/>
    <w:rsid w:val="00B634F1"/>
    <w:rsid w:val="00B72CFA"/>
    <w:rsid w:val="00B77FCA"/>
    <w:rsid w:val="00B826F2"/>
    <w:rsid w:val="00BA26E5"/>
    <w:rsid w:val="00BF37FC"/>
    <w:rsid w:val="00BF6D3C"/>
    <w:rsid w:val="00C01667"/>
    <w:rsid w:val="00C61AD0"/>
    <w:rsid w:val="00C62D92"/>
    <w:rsid w:val="00C67F6C"/>
    <w:rsid w:val="00C713D1"/>
    <w:rsid w:val="00C77490"/>
    <w:rsid w:val="00C8110B"/>
    <w:rsid w:val="00C8253B"/>
    <w:rsid w:val="00C87577"/>
    <w:rsid w:val="00C918D3"/>
    <w:rsid w:val="00C9706B"/>
    <w:rsid w:val="00CA0721"/>
    <w:rsid w:val="00CA1BDF"/>
    <w:rsid w:val="00CC4D65"/>
    <w:rsid w:val="00CC6B8B"/>
    <w:rsid w:val="00CE212E"/>
    <w:rsid w:val="00CE219E"/>
    <w:rsid w:val="00CE46AF"/>
    <w:rsid w:val="00D00C42"/>
    <w:rsid w:val="00D04B66"/>
    <w:rsid w:val="00D17DD5"/>
    <w:rsid w:val="00D20E11"/>
    <w:rsid w:val="00D22DFC"/>
    <w:rsid w:val="00D24548"/>
    <w:rsid w:val="00D400D8"/>
    <w:rsid w:val="00D46F52"/>
    <w:rsid w:val="00D47830"/>
    <w:rsid w:val="00D511C0"/>
    <w:rsid w:val="00D54CCF"/>
    <w:rsid w:val="00D56073"/>
    <w:rsid w:val="00D56CD4"/>
    <w:rsid w:val="00D80C5F"/>
    <w:rsid w:val="00DA5DF2"/>
    <w:rsid w:val="00DA5FF1"/>
    <w:rsid w:val="00DA77FE"/>
    <w:rsid w:val="00DB063E"/>
    <w:rsid w:val="00DB4B85"/>
    <w:rsid w:val="00DC4408"/>
    <w:rsid w:val="00DC4905"/>
    <w:rsid w:val="00DD4433"/>
    <w:rsid w:val="00DE1F7F"/>
    <w:rsid w:val="00DE70D7"/>
    <w:rsid w:val="00DF0C30"/>
    <w:rsid w:val="00DF1767"/>
    <w:rsid w:val="00E10E3E"/>
    <w:rsid w:val="00E124B3"/>
    <w:rsid w:val="00E31DAA"/>
    <w:rsid w:val="00E51112"/>
    <w:rsid w:val="00E77487"/>
    <w:rsid w:val="00E814A3"/>
    <w:rsid w:val="00EA4C7C"/>
    <w:rsid w:val="00EC0995"/>
    <w:rsid w:val="00EC6B25"/>
    <w:rsid w:val="00ED1BAB"/>
    <w:rsid w:val="00ED6D84"/>
    <w:rsid w:val="00EE0693"/>
    <w:rsid w:val="00EE4081"/>
    <w:rsid w:val="00EE7412"/>
    <w:rsid w:val="00EF3E55"/>
    <w:rsid w:val="00EF64A5"/>
    <w:rsid w:val="00F034F7"/>
    <w:rsid w:val="00F17769"/>
    <w:rsid w:val="00F27AD0"/>
    <w:rsid w:val="00F317D8"/>
    <w:rsid w:val="00F449B7"/>
    <w:rsid w:val="00F45CD6"/>
    <w:rsid w:val="00F45DB9"/>
    <w:rsid w:val="00F54798"/>
    <w:rsid w:val="00F55B86"/>
    <w:rsid w:val="00F640FA"/>
    <w:rsid w:val="00F6536B"/>
    <w:rsid w:val="00F825DE"/>
    <w:rsid w:val="00F844B6"/>
    <w:rsid w:val="00F84EDF"/>
    <w:rsid w:val="00F904B6"/>
    <w:rsid w:val="00F92E70"/>
    <w:rsid w:val="00F9686C"/>
    <w:rsid w:val="00FA4CA5"/>
    <w:rsid w:val="00FB56E9"/>
    <w:rsid w:val="00FD07F3"/>
    <w:rsid w:val="00FD5F8F"/>
    <w:rsid w:val="00FD7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5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963"/>
    <w:pPr>
      <w:ind w:left="720"/>
      <w:contextualSpacing/>
    </w:pPr>
  </w:style>
  <w:style w:type="paragraph" w:styleId="Header">
    <w:name w:val="header"/>
    <w:basedOn w:val="Normal"/>
    <w:link w:val="HeaderChar"/>
    <w:uiPriority w:val="99"/>
    <w:unhideWhenUsed/>
    <w:rsid w:val="009E431B"/>
    <w:pPr>
      <w:tabs>
        <w:tab w:val="center" w:pos="4680"/>
        <w:tab w:val="right" w:pos="9360"/>
      </w:tabs>
    </w:pPr>
  </w:style>
  <w:style w:type="character" w:customStyle="1" w:styleId="HeaderChar">
    <w:name w:val="Header Char"/>
    <w:basedOn w:val="DefaultParagraphFont"/>
    <w:link w:val="Header"/>
    <w:uiPriority w:val="99"/>
    <w:rsid w:val="009E431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E431B"/>
    <w:pPr>
      <w:tabs>
        <w:tab w:val="center" w:pos="4680"/>
        <w:tab w:val="right" w:pos="9360"/>
      </w:tabs>
    </w:pPr>
  </w:style>
  <w:style w:type="character" w:customStyle="1" w:styleId="FooterChar">
    <w:name w:val="Footer Char"/>
    <w:basedOn w:val="DefaultParagraphFont"/>
    <w:link w:val="Footer"/>
    <w:uiPriority w:val="99"/>
    <w:semiHidden/>
    <w:rsid w:val="009E431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AF67B-BC29-40B4-BA97-0CE3C0EC8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13</Pages>
  <Words>2241</Words>
  <Characters>12778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275</cp:revision>
  <cp:lastPrinted>2012-05-18T08:57:00Z</cp:lastPrinted>
  <dcterms:created xsi:type="dcterms:W3CDTF">2012-03-05T09:12:00Z</dcterms:created>
  <dcterms:modified xsi:type="dcterms:W3CDTF">2012-05-18T08:59:00Z</dcterms:modified>
</cp:coreProperties>
</file>