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5B" w:rsidRPr="00D82F8C" w:rsidRDefault="00C55C5B" w:rsidP="00C55C5B">
      <w:pPr>
        <w:rPr>
          <w:rFonts w:ascii="Bookman Old Style" w:eastAsia="Arial Unicode MS" w:hAnsi="Bookman Old Style" w:cs="Tahoma"/>
          <w:b/>
          <w:bCs/>
          <w:sz w:val="22"/>
          <w:szCs w:val="22"/>
        </w:rPr>
      </w:pPr>
      <w:r w:rsidRPr="00C752E6">
        <w:rPr>
          <w:rFonts w:ascii="Bookman Old Style" w:eastAsia="Arial Unicode MS" w:hAnsi="Bookman Old Style" w:cs="Tahoma"/>
          <w:b/>
          <w:bCs/>
          <w:sz w:val="26"/>
          <w:szCs w:val="26"/>
        </w:rPr>
        <w:t xml:space="preserve">IN THE SUPREME COURT </w:t>
      </w:r>
      <w:r>
        <w:rPr>
          <w:rFonts w:ascii="Bookman Old Style" w:eastAsia="Arial Unicode MS" w:hAnsi="Bookman Old Style" w:cs="Tahoma"/>
          <w:b/>
          <w:bCs/>
          <w:sz w:val="26"/>
          <w:szCs w:val="26"/>
        </w:rPr>
        <w:t>OF</w:t>
      </w:r>
      <w:r w:rsidRPr="00C752E6">
        <w:rPr>
          <w:rFonts w:ascii="Bookman Old Style" w:eastAsia="Arial Unicode MS" w:hAnsi="Bookman Old Style" w:cs="Tahoma"/>
          <w:b/>
          <w:bCs/>
          <w:sz w:val="26"/>
          <w:szCs w:val="26"/>
        </w:rPr>
        <w:t xml:space="preserve"> ZAMBIA    </w:t>
      </w:r>
      <w:r>
        <w:rPr>
          <w:rFonts w:ascii="Bookman Old Style" w:eastAsia="Arial Unicode MS" w:hAnsi="Bookman Old Style" w:cs="Tahoma"/>
          <w:b/>
          <w:bCs/>
          <w:sz w:val="26"/>
          <w:szCs w:val="26"/>
        </w:rPr>
        <w:tab/>
        <w:t xml:space="preserve">       </w:t>
      </w:r>
      <w:r w:rsidR="007D0F77">
        <w:rPr>
          <w:rFonts w:ascii="Bookman Old Style" w:eastAsia="Arial Unicode MS" w:hAnsi="Bookman Old Style" w:cs="Tahoma"/>
          <w:b/>
          <w:bCs/>
          <w:sz w:val="22"/>
          <w:szCs w:val="22"/>
        </w:rPr>
        <w:t>SCZ Appeal No. 145</w:t>
      </w:r>
      <w:r w:rsidR="00030A19">
        <w:rPr>
          <w:rFonts w:ascii="Bookman Old Style" w:eastAsia="Arial Unicode MS" w:hAnsi="Bookman Old Style" w:cs="Tahoma"/>
          <w:b/>
          <w:bCs/>
          <w:sz w:val="22"/>
          <w:szCs w:val="22"/>
        </w:rPr>
        <w:t>/2011</w:t>
      </w:r>
    </w:p>
    <w:p w:rsidR="00C55C5B" w:rsidRDefault="00C55C5B" w:rsidP="00C55C5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HOLDEN AT </w:t>
      </w:r>
      <w:r>
        <w:rPr>
          <w:rFonts w:ascii="Bookman Old Style" w:eastAsia="Arial Unicode MS" w:hAnsi="Bookman Old Style" w:cs="Tahoma"/>
          <w:b/>
          <w:bCs/>
          <w:sz w:val="26"/>
          <w:szCs w:val="26"/>
        </w:rPr>
        <w:t>KABWE</w:t>
      </w:r>
      <w:r w:rsidRPr="00C752E6">
        <w:rPr>
          <w:rFonts w:ascii="Bookman Old Style" w:eastAsia="Arial Unicode MS" w:hAnsi="Bookman Old Style" w:cs="Tahoma"/>
          <w:b/>
          <w:bCs/>
          <w:sz w:val="26"/>
          <w:szCs w:val="26"/>
        </w:rPr>
        <w:tab/>
      </w:r>
    </w:p>
    <w:p w:rsidR="00C55C5B" w:rsidRPr="00C752E6" w:rsidRDefault="00C55C5B" w:rsidP="00C55C5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C55C5B" w:rsidRDefault="00C55C5B" w:rsidP="00C55C5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 xml:space="preserve">Criminal Appellate </w:t>
      </w:r>
      <w:r w:rsidRPr="00C752E6">
        <w:rPr>
          <w:rFonts w:ascii="Bookman Old Style" w:eastAsia="Arial Unicode MS" w:hAnsi="Bookman Old Style" w:cs="Tahoma"/>
          <w:b/>
          <w:bCs/>
          <w:sz w:val="26"/>
          <w:szCs w:val="26"/>
        </w:rPr>
        <w:t>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C55C5B" w:rsidRDefault="00C55C5B" w:rsidP="00C55C5B">
      <w:pPr>
        <w:rPr>
          <w:rFonts w:ascii="Bookman Old Style" w:eastAsia="Arial Unicode MS" w:hAnsi="Bookman Old Style" w:cs="Tahoma"/>
          <w:b/>
          <w:bCs/>
          <w:sz w:val="26"/>
          <w:szCs w:val="26"/>
        </w:rPr>
      </w:pPr>
    </w:p>
    <w:p w:rsidR="00C55C5B" w:rsidRDefault="00C55C5B" w:rsidP="00C55C5B">
      <w:pPr>
        <w:rPr>
          <w:rFonts w:ascii="Bookman Old Style" w:eastAsia="Arial Unicode MS" w:hAnsi="Bookman Old Style" w:cs="Tahoma"/>
          <w:b/>
          <w:bCs/>
          <w:sz w:val="26"/>
          <w:szCs w:val="26"/>
        </w:rPr>
      </w:pPr>
    </w:p>
    <w:p w:rsidR="00C55C5B" w:rsidRDefault="00C55C5B" w:rsidP="00C55C5B">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BETWEEN:</w:t>
      </w:r>
    </w:p>
    <w:p w:rsidR="00C55C5B" w:rsidRPr="00C752E6" w:rsidRDefault="00C55C5B" w:rsidP="00C55C5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C55C5B" w:rsidRPr="00C752E6" w:rsidRDefault="00C55C5B" w:rsidP="00C55C5B">
      <w:pPr>
        <w:rPr>
          <w:rFonts w:ascii="Bookman Old Style" w:eastAsia="Arial Unicode MS" w:hAnsi="Bookman Old Style" w:cs="Tahoma"/>
          <w:b/>
          <w:bCs/>
          <w:sz w:val="26"/>
          <w:szCs w:val="26"/>
        </w:rPr>
      </w:pPr>
    </w:p>
    <w:p w:rsidR="00C55C5B" w:rsidRDefault="00C55C5B" w:rsidP="00C55C5B">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KAHALE KANYANGA</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APPELLANT</w:t>
      </w:r>
    </w:p>
    <w:p w:rsidR="00C55C5B" w:rsidRPr="00C752E6" w:rsidRDefault="00C55C5B" w:rsidP="00C55C5B">
      <w:pPr>
        <w:rPr>
          <w:rFonts w:ascii="Bookman Old Style" w:eastAsia="Arial Unicode MS" w:hAnsi="Bookman Old Style" w:cs="Tahoma"/>
          <w:b/>
          <w:bCs/>
          <w:sz w:val="26"/>
          <w:szCs w:val="26"/>
        </w:rPr>
      </w:pPr>
    </w:p>
    <w:p w:rsidR="00C55C5B" w:rsidRPr="00C752E6" w:rsidRDefault="00C55C5B" w:rsidP="00C55C5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C55C5B" w:rsidRPr="00C752E6" w:rsidRDefault="00C55C5B" w:rsidP="00C55C5B">
      <w:pPr>
        <w:rPr>
          <w:rFonts w:ascii="Bookman Old Style" w:eastAsia="Arial Unicode MS" w:hAnsi="Bookman Old Style" w:cs="Tahoma"/>
          <w:b/>
          <w:bCs/>
          <w:sz w:val="26"/>
          <w:szCs w:val="26"/>
        </w:rPr>
      </w:pPr>
    </w:p>
    <w:p w:rsidR="00C55C5B" w:rsidRDefault="00C55C5B" w:rsidP="00C55C5B">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THE PEOPLE</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RESPONDENT</w:t>
      </w:r>
    </w:p>
    <w:p w:rsidR="00C55C5B" w:rsidRPr="00C752E6" w:rsidRDefault="00C55C5B" w:rsidP="00C55C5B">
      <w:pPr>
        <w:rPr>
          <w:rFonts w:ascii="Bookman Old Style" w:eastAsia="Arial Unicode MS" w:hAnsi="Bookman Old Style" w:cs="Tahoma"/>
          <w:b/>
          <w:bCs/>
          <w:sz w:val="26"/>
          <w:szCs w:val="26"/>
        </w:rPr>
      </w:pPr>
    </w:p>
    <w:p w:rsidR="00C55C5B" w:rsidRPr="00C752E6" w:rsidRDefault="00C55C5B" w:rsidP="00C55C5B">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C55C5B" w:rsidRPr="00C752E6" w:rsidRDefault="00C55C5B" w:rsidP="00C55C5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CHIBESAKUNDA, </w:t>
      </w:r>
      <w:r>
        <w:rPr>
          <w:rFonts w:ascii="Bookman Old Style" w:eastAsia="Arial Unicode MS" w:hAnsi="Bookman Old Style" w:cs="Tahoma"/>
          <w:b/>
          <w:bCs/>
          <w:sz w:val="26"/>
          <w:szCs w:val="26"/>
        </w:rPr>
        <w:t>MUYOVWE AND MUSONDA, J</w:t>
      </w:r>
      <w:r w:rsidRPr="00C752E6">
        <w:rPr>
          <w:rFonts w:ascii="Bookman Old Style" w:eastAsia="Arial Unicode MS" w:hAnsi="Bookman Old Style" w:cs="Tahoma"/>
          <w:b/>
          <w:bCs/>
          <w:sz w:val="26"/>
          <w:szCs w:val="26"/>
        </w:rPr>
        <w:t>JS.</w:t>
      </w:r>
    </w:p>
    <w:p w:rsidR="00C55C5B" w:rsidRPr="00C752E6" w:rsidRDefault="00C55C5B" w:rsidP="00C55C5B">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Pr>
          <w:rFonts w:ascii="Bookman Old Style" w:eastAsia="Arial Unicode MS" w:hAnsi="Bookman Old Style" w:cs="Tahoma"/>
          <w:b/>
          <w:bCs/>
          <w:sz w:val="26"/>
          <w:szCs w:val="26"/>
        </w:rPr>
        <w:t>1</w:t>
      </w:r>
      <w:r w:rsidRPr="001C5CF0">
        <w:rPr>
          <w:rFonts w:ascii="Bookman Old Style" w:eastAsia="Arial Unicode MS" w:hAnsi="Bookman Old Style" w:cs="Tahoma"/>
          <w:b/>
          <w:bCs/>
          <w:sz w:val="26"/>
          <w:szCs w:val="26"/>
          <w:vertAlign w:val="superscript"/>
        </w:rPr>
        <w:t>st</w:t>
      </w:r>
      <w:r>
        <w:rPr>
          <w:rFonts w:ascii="Bookman Old Style" w:eastAsia="Arial Unicode MS" w:hAnsi="Bookman Old Style" w:cs="Tahoma"/>
          <w:b/>
          <w:bCs/>
          <w:sz w:val="26"/>
          <w:szCs w:val="26"/>
        </w:rPr>
        <w:t xml:space="preserve"> November 2011 and </w:t>
      </w:r>
      <w:r w:rsidR="00BB1678">
        <w:rPr>
          <w:rFonts w:ascii="Bookman Old Style" w:eastAsia="Arial Unicode MS" w:hAnsi="Bookman Old Style" w:cs="Tahoma"/>
          <w:b/>
          <w:bCs/>
          <w:sz w:val="26"/>
          <w:szCs w:val="26"/>
        </w:rPr>
        <w:t>10</w:t>
      </w:r>
      <w:r w:rsidR="00BB1678" w:rsidRPr="00BB1678">
        <w:rPr>
          <w:rFonts w:ascii="Bookman Old Style" w:eastAsia="Arial Unicode MS" w:hAnsi="Bookman Old Style" w:cs="Tahoma"/>
          <w:b/>
          <w:bCs/>
          <w:sz w:val="26"/>
          <w:szCs w:val="26"/>
          <w:vertAlign w:val="superscript"/>
        </w:rPr>
        <w:t>th</w:t>
      </w:r>
      <w:r w:rsidR="00BB1678">
        <w:rPr>
          <w:rFonts w:ascii="Bookman Old Style" w:eastAsia="Arial Unicode MS" w:hAnsi="Bookman Old Style" w:cs="Tahoma"/>
          <w:b/>
          <w:bCs/>
          <w:sz w:val="26"/>
          <w:szCs w:val="26"/>
        </w:rPr>
        <w:t xml:space="preserve"> October 2012</w:t>
      </w:r>
    </w:p>
    <w:p w:rsidR="00C55C5B" w:rsidRPr="00C752E6" w:rsidRDefault="00C55C5B" w:rsidP="00C55C5B">
      <w:pPr>
        <w:rPr>
          <w:rFonts w:ascii="Bookman Old Style" w:eastAsia="Arial Unicode MS" w:hAnsi="Bookman Old Style" w:cs="Tahoma"/>
          <w:b/>
          <w:bCs/>
          <w:sz w:val="26"/>
          <w:szCs w:val="26"/>
        </w:rPr>
      </w:pPr>
    </w:p>
    <w:p w:rsidR="00C55C5B" w:rsidRPr="00C752E6" w:rsidRDefault="00C55C5B" w:rsidP="00C55C5B">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sidRPr="00C752E6">
        <w:rPr>
          <w:rFonts w:ascii="Bookman Old Style" w:eastAsia="Arial Unicode MS" w:hAnsi="Bookman Old Style" w:cs="Tahoma"/>
          <w:b/>
          <w:bCs/>
          <w:i/>
          <w:sz w:val="26"/>
          <w:szCs w:val="26"/>
        </w:rPr>
        <w:tab/>
        <w:t xml:space="preserve">Mr. </w:t>
      </w:r>
      <w:r>
        <w:rPr>
          <w:rFonts w:ascii="Bookman Old Style" w:eastAsia="Arial Unicode MS" w:hAnsi="Bookman Old Style" w:cs="Tahoma"/>
          <w:b/>
          <w:bCs/>
          <w:i/>
          <w:sz w:val="26"/>
          <w:szCs w:val="26"/>
        </w:rPr>
        <w:t>K. Phiri – Senior Leal Aid Counsel</w:t>
      </w:r>
    </w:p>
    <w:p w:rsidR="00C55C5B" w:rsidRPr="00C752E6" w:rsidRDefault="00C55C5B" w:rsidP="00C55C5B">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Respondent: Ms. R. N. Nkhuzwayo – Deputy Chief State Advocate</w:t>
      </w:r>
    </w:p>
    <w:p w:rsidR="00C55C5B" w:rsidRPr="00C752E6" w:rsidRDefault="00C55C5B" w:rsidP="00C55C5B">
      <w:pPr>
        <w:pBdr>
          <w:bottom w:val="single" w:sz="12" w:space="1" w:color="auto"/>
        </w:pBdr>
        <w:ind w:left="2880" w:hanging="2880"/>
        <w:rPr>
          <w:rFonts w:ascii="Bookman Old Style" w:eastAsia="Arial Unicode MS" w:hAnsi="Bookman Old Style" w:cs="Tahoma"/>
          <w:b/>
          <w:bCs/>
          <w:i/>
          <w:sz w:val="26"/>
          <w:szCs w:val="26"/>
        </w:rPr>
      </w:pPr>
    </w:p>
    <w:p w:rsidR="00C55C5B" w:rsidRPr="00C752E6" w:rsidRDefault="00C55C5B" w:rsidP="00C55C5B">
      <w:pPr>
        <w:ind w:left="2880" w:hanging="2880"/>
        <w:rPr>
          <w:rFonts w:ascii="Bookman Old Style" w:eastAsia="Arial Unicode MS" w:hAnsi="Bookman Old Style" w:cs="Tahoma"/>
          <w:b/>
          <w:bCs/>
          <w:i/>
          <w:sz w:val="26"/>
          <w:szCs w:val="26"/>
        </w:rPr>
      </w:pPr>
    </w:p>
    <w:p w:rsidR="00C55C5B" w:rsidRPr="00C752E6" w:rsidRDefault="00C55C5B" w:rsidP="00C55C5B">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C55C5B" w:rsidRPr="00C752E6" w:rsidRDefault="00C55C5B" w:rsidP="00C55C5B">
      <w:pPr>
        <w:pBdr>
          <w:bottom w:val="single" w:sz="12" w:space="1" w:color="auto"/>
        </w:pBdr>
        <w:ind w:left="2880" w:hanging="2880"/>
        <w:jc w:val="center"/>
        <w:rPr>
          <w:rFonts w:ascii="Bookman Old Style" w:eastAsia="Arial Unicode MS" w:hAnsi="Bookman Old Style" w:cs="Tahoma"/>
          <w:bCs/>
          <w:sz w:val="26"/>
          <w:szCs w:val="26"/>
        </w:rPr>
      </w:pPr>
    </w:p>
    <w:p w:rsidR="00C55C5B" w:rsidRPr="00C752E6" w:rsidRDefault="00C55C5B" w:rsidP="00C55C5B">
      <w:pPr>
        <w:ind w:left="2880" w:hanging="2880"/>
        <w:rPr>
          <w:rFonts w:ascii="Bookman Old Style" w:eastAsia="Arial Unicode MS" w:hAnsi="Bookman Old Style" w:cs="Tahoma"/>
          <w:b/>
          <w:bCs/>
          <w:i/>
          <w:sz w:val="26"/>
          <w:szCs w:val="26"/>
        </w:rPr>
      </w:pPr>
    </w:p>
    <w:p w:rsidR="00C55C5B" w:rsidRDefault="00C55C5B" w:rsidP="00C55C5B">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C55C5B" w:rsidRPr="00C752E6" w:rsidRDefault="00C55C5B" w:rsidP="00C55C5B">
      <w:pPr>
        <w:ind w:left="2880" w:hanging="2880"/>
        <w:rPr>
          <w:rFonts w:ascii="Bookman Old Style" w:eastAsia="Arial Unicode MS" w:hAnsi="Bookman Old Style" w:cs="Tahoma"/>
          <w:b/>
          <w:bCs/>
          <w:sz w:val="26"/>
          <w:szCs w:val="26"/>
        </w:rPr>
      </w:pPr>
    </w:p>
    <w:p w:rsidR="00C55C5B" w:rsidRPr="00C752E6" w:rsidRDefault="00C55C5B" w:rsidP="00C55C5B">
      <w:pPr>
        <w:ind w:left="2880" w:hanging="2880"/>
        <w:rPr>
          <w:rFonts w:ascii="Bookman Old Style" w:eastAsia="Arial Unicode MS" w:hAnsi="Bookman Old Style" w:cs="Tahoma"/>
          <w:b/>
          <w:bCs/>
          <w:sz w:val="26"/>
          <w:szCs w:val="26"/>
        </w:rPr>
      </w:pPr>
    </w:p>
    <w:p w:rsidR="00C55C5B" w:rsidRDefault="00C55C5B" w:rsidP="00C55C5B">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FB532F" w:rsidRDefault="00FB532F" w:rsidP="00C55C5B">
      <w:pPr>
        <w:ind w:left="2880" w:hanging="2880"/>
        <w:rPr>
          <w:rFonts w:ascii="Bookman Old Style" w:eastAsia="Arial Unicode MS" w:hAnsi="Bookman Old Style" w:cs="Tahoma"/>
          <w:b/>
          <w:bCs/>
          <w:i/>
          <w:sz w:val="26"/>
          <w:szCs w:val="26"/>
          <w:u w:val="single"/>
        </w:rPr>
      </w:pPr>
    </w:p>
    <w:p w:rsidR="00804927" w:rsidRDefault="00804927" w:rsidP="00C55C5B">
      <w:pPr>
        <w:pStyle w:val="ListParagraph"/>
        <w:numPr>
          <w:ilvl w:val="0"/>
          <w:numId w:val="1"/>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Tembo V The People (1972) ZR 22.</w:t>
      </w:r>
    </w:p>
    <w:p w:rsidR="00804927" w:rsidRDefault="00804927" w:rsidP="00C55C5B">
      <w:pPr>
        <w:pStyle w:val="ListParagraph"/>
        <w:numPr>
          <w:ilvl w:val="0"/>
          <w:numId w:val="1"/>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Lubendae V The People (1983) ZR 54.</w:t>
      </w:r>
    </w:p>
    <w:p w:rsidR="00C55C5B" w:rsidRDefault="00FB532F" w:rsidP="00C55C5B">
      <w:pPr>
        <w:pStyle w:val="ListParagraph"/>
        <w:numPr>
          <w:ilvl w:val="0"/>
          <w:numId w:val="1"/>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Whiteson Simusokwe V The People (2002)</w:t>
      </w:r>
      <w:r w:rsidR="008C4A68">
        <w:rPr>
          <w:rFonts w:ascii="Bookman Old Style" w:eastAsia="Arial Unicode MS" w:hAnsi="Bookman Old Style" w:cs="Tahoma"/>
          <w:b/>
          <w:bCs/>
          <w:i/>
          <w:sz w:val="26"/>
          <w:szCs w:val="26"/>
        </w:rPr>
        <w:t xml:space="preserve"> ZR 63</w:t>
      </w:r>
      <w:r>
        <w:rPr>
          <w:rFonts w:ascii="Bookman Old Style" w:eastAsia="Arial Unicode MS" w:hAnsi="Bookman Old Style" w:cs="Tahoma"/>
          <w:b/>
          <w:bCs/>
          <w:i/>
          <w:sz w:val="26"/>
          <w:szCs w:val="26"/>
        </w:rPr>
        <w:t>.</w:t>
      </w:r>
    </w:p>
    <w:p w:rsidR="00804927" w:rsidRDefault="00804927" w:rsidP="00C55C5B">
      <w:pPr>
        <w:pStyle w:val="ListParagraph"/>
        <w:numPr>
          <w:ilvl w:val="0"/>
          <w:numId w:val="1"/>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Jack Chanda and Kennedy Chanda V The People ZR 124.</w:t>
      </w:r>
    </w:p>
    <w:p w:rsidR="00804927" w:rsidRDefault="00804927" w:rsidP="00C55C5B">
      <w:pPr>
        <w:pStyle w:val="ListParagraph"/>
        <w:numPr>
          <w:ilvl w:val="0"/>
          <w:numId w:val="1"/>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Wilson Masauso Zulu V Avondale Housing Project Limited (1982) 172.</w:t>
      </w:r>
    </w:p>
    <w:p w:rsidR="0006098D" w:rsidRDefault="0006098D"/>
    <w:p w:rsidR="00C55C5B" w:rsidRDefault="00C55C5B" w:rsidP="00C55C5B"/>
    <w:p w:rsidR="00C55C5B" w:rsidRDefault="00C55C5B" w:rsidP="00C55C5B">
      <w:pPr>
        <w:spacing w:line="480" w:lineRule="auto"/>
        <w:ind w:firstLine="720"/>
        <w:jc w:val="both"/>
        <w:rPr>
          <w:rFonts w:ascii="Bookman Old Style" w:hAnsi="Bookman Old Style"/>
          <w:sz w:val="28"/>
          <w:szCs w:val="28"/>
        </w:rPr>
      </w:pPr>
      <w:r w:rsidRPr="00C55C5B">
        <w:rPr>
          <w:rFonts w:ascii="Bookman Old Style" w:hAnsi="Bookman Old Style"/>
          <w:sz w:val="28"/>
          <w:szCs w:val="28"/>
        </w:rPr>
        <w:lastRenderedPageBreak/>
        <w:t xml:space="preserve">This </w:t>
      </w:r>
      <w:r>
        <w:rPr>
          <w:rFonts w:ascii="Bookman Old Style" w:hAnsi="Bookman Old Style"/>
          <w:sz w:val="28"/>
          <w:szCs w:val="28"/>
        </w:rPr>
        <w:t>was an appeal against conviction and sentence.  The appellant was charged with three counts of murder Contrary to Section 200 of the Penal Code Chapter 87 of the Laws of Zambia.  The particulars of the first count were that Kahale Kanyanga on the 26</w:t>
      </w:r>
      <w:r w:rsidRPr="00C55C5B">
        <w:rPr>
          <w:rFonts w:ascii="Bookman Old Style" w:hAnsi="Bookman Old Style"/>
          <w:sz w:val="28"/>
          <w:szCs w:val="28"/>
          <w:vertAlign w:val="superscript"/>
        </w:rPr>
        <w:t>th</w:t>
      </w:r>
      <w:r>
        <w:rPr>
          <w:rFonts w:ascii="Bookman Old Style" w:hAnsi="Bookman Old Style"/>
          <w:sz w:val="28"/>
          <w:szCs w:val="28"/>
        </w:rPr>
        <w:t xml:space="preserve"> </w:t>
      </w:r>
      <w:r w:rsidR="00847F28">
        <w:rPr>
          <w:rFonts w:ascii="Bookman Old Style" w:hAnsi="Bookman Old Style"/>
          <w:sz w:val="28"/>
          <w:szCs w:val="28"/>
        </w:rPr>
        <w:t xml:space="preserve">day of November 2000 at Kande Village in the Senanga District of the Western Province of the Republic of </w:t>
      </w:r>
      <w:r w:rsidR="00873D85">
        <w:rPr>
          <w:rFonts w:ascii="Bookman Old Style" w:hAnsi="Bookman Old Style"/>
          <w:sz w:val="28"/>
          <w:szCs w:val="28"/>
        </w:rPr>
        <w:t>Zambia did murder Mushoba Wakin</w:t>
      </w:r>
      <w:r w:rsidR="00847F28">
        <w:rPr>
          <w:rFonts w:ascii="Bookman Old Style" w:hAnsi="Bookman Old Style"/>
          <w:sz w:val="28"/>
          <w:szCs w:val="28"/>
        </w:rPr>
        <w:t xml:space="preserve">a. The appellant was sentenced to the ultimate penalty upon conviction.  </w:t>
      </w:r>
    </w:p>
    <w:p w:rsidR="00847F28" w:rsidRDefault="00847F28" w:rsidP="00C55C5B">
      <w:pPr>
        <w:spacing w:line="480" w:lineRule="auto"/>
        <w:ind w:firstLine="720"/>
        <w:jc w:val="both"/>
        <w:rPr>
          <w:rFonts w:ascii="Bookman Old Style" w:hAnsi="Bookman Old Style"/>
          <w:sz w:val="28"/>
          <w:szCs w:val="28"/>
        </w:rPr>
      </w:pPr>
    </w:p>
    <w:p w:rsidR="00847F28" w:rsidRDefault="00847F28" w:rsidP="00C55C5B">
      <w:pPr>
        <w:spacing w:line="480" w:lineRule="auto"/>
        <w:ind w:firstLine="720"/>
        <w:jc w:val="both"/>
        <w:rPr>
          <w:rFonts w:ascii="Bookman Old Style" w:hAnsi="Bookman Old Style"/>
          <w:sz w:val="28"/>
          <w:szCs w:val="28"/>
        </w:rPr>
      </w:pPr>
      <w:r>
        <w:rPr>
          <w:rFonts w:ascii="Bookman Old Style" w:hAnsi="Bookman Old Style"/>
          <w:sz w:val="28"/>
          <w:szCs w:val="28"/>
        </w:rPr>
        <w:t>The particulars of the second count were that Kahale Kanyanga on the 26</w:t>
      </w:r>
      <w:r w:rsidRPr="00847F28">
        <w:rPr>
          <w:rFonts w:ascii="Bookman Old Style" w:hAnsi="Bookman Old Style"/>
          <w:sz w:val="28"/>
          <w:szCs w:val="28"/>
          <w:vertAlign w:val="superscript"/>
        </w:rPr>
        <w:t>th</w:t>
      </w:r>
      <w:r>
        <w:rPr>
          <w:rFonts w:ascii="Bookman Old Style" w:hAnsi="Bookman Old Style"/>
          <w:sz w:val="28"/>
          <w:szCs w:val="28"/>
        </w:rPr>
        <w:t xml:space="preserve"> day of November 2004 at Senanga in the Senanga District of the Western Province of the Republi</w:t>
      </w:r>
      <w:r w:rsidR="00BC6BF4">
        <w:rPr>
          <w:rFonts w:ascii="Bookman Old Style" w:hAnsi="Bookman Old Style"/>
          <w:sz w:val="28"/>
          <w:szCs w:val="28"/>
        </w:rPr>
        <w:t>c Zambia, did murder one Bunonga</w:t>
      </w:r>
      <w:r>
        <w:rPr>
          <w:rFonts w:ascii="Bookman Old Style" w:hAnsi="Bookman Old Style"/>
          <w:sz w:val="28"/>
          <w:szCs w:val="28"/>
        </w:rPr>
        <w:t xml:space="preserve"> Changano.</w:t>
      </w:r>
    </w:p>
    <w:p w:rsidR="00847F28" w:rsidRDefault="00847F28" w:rsidP="00C55C5B">
      <w:pPr>
        <w:spacing w:line="480" w:lineRule="auto"/>
        <w:ind w:firstLine="720"/>
        <w:jc w:val="both"/>
        <w:rPr>
          <w:rFonts w:ascii="Bookman Old Style" w:hAnsi="Bookman Old Style"/>
          <w:sz w:val="28"/>
          <w:szCs w:val="28"/>
        </w:rPr>
      </w:pPr>
    </w:p>
    <w:p w:rsidR="00847F28" w:rsidRDefault="00847F28" w:rsidP="00C55C5B">
      <w:pPr>
        <w:spacing w:line="480" w:lineRule="auto"/>
        <w:ind w:firstLine="720"/>
        <w:jc w:val="both"/>
        <w:rPr>
          <w:rFonts w:ascii="Bookman Old Style" w:hAnsi="Bookman Old Style"/>
          <w:sz w:val="28"/>
          <w:szCs w:val="28"/>
        </w:rPr>
      </w:pPr>
      <w:r>
        <w:rPr>
          <w:rFonts w:ascii="Bookman Old Style" w:hAnsi="Bookman Old Style"/>
          <w:sz w:val="28"/>
          <w:szCs w:val="28"/>
        </w:rPr>
        <w:t>The particulars of the third count were that on 26</w:t>
      </w:r>
      <w:r w:rsidRPr="00847F28">
        <w:rPr>
          <w:rFonts w:ascii="Bookman Old Style" w:hAnsi="Bookman Old Style"/>
          <w:sz w:val="28"/>
          <w:szCs w:val="28"/>
          <w:vertAlign w:val="superscript"/>
        </w:rPr>
        <w:t>th</w:t>
      </w:r>
      <w:r>
        <w:rPr>
          <w:rFonts w:ascii="Bookman Old Style" w:hAnsi="Bookman Old Style"/>
          <w:sz w:val="28"/>
          <w:szCs w:val="28"/>
        </w:rPr>
        <w:t xml:space="preserve"> day of November</w:t>
      </w:r>
      <w:r w:rsidR="00890D05">
        <w:rPr>
          <w:rFonts w:ascii="Bookman Old Style" w:hAnsi="Bookman Old Style"/>
          <w:sz w:val="28"/>
          <w:szCs w:val="28"/>
        </w:rPr>
        <w:t xml:space="preserve"> 2004 at Se</w:t>
      </w:r>
      <w:r>
        <w:rPr>
          <w:rFonts w:ascii="Bookman Old Style" w:hAnsi="Bookman Old Style"/>
          <w:sz w:val="28"/>
          <w:szCs w:val="28"/>
        </w:rPr>
        <w:t>nanga in the Senanga District of the Western Province of the Republic of Zambia, did murder one Kamashi Lumayi.</w:t>
      </w:r>
    </w:p>
    <w:p w:rsidR="00847F28" w:rsidRDefault="00847F28" w:rsidP="00C55C5B">
      <w:pPr>
        <w:spacing w:line="480" w:lineRule="auto"/>
        <w:ind w:firstLine="720"/>
        <w:jc w:val="both"/>
        <w:rPr>
          <w:rFonts w:ascii="Bookman Old Style" w:hAnsi="Bookman Old Style"/>
          <w:sz w:val="28"/>
          <w:szCs w:val="28"/>
        </w:rPr>
      </w:pPr>
    </w:p>
    <w:p w:rsidR="00410D85" w:rsidRDefault="00410D85" w:rsidP="005273F7">
      <w:pPr>
        <w:spacing w:line="480" w:lineRule="auto"/>
        <w:ind w:firstLine="720"/>
        <w:jc w:val="both"/>
        <w:rPr>
          <w:rFonts w:ascii="Bookman Old Style" w:hAnsi="Bookman Old Style"/>
          <w:sz w:val="28"/>
          <w:szCs w:val="28"/>
        </w:rPr>
      </w:pPr>
      <w:r>
        <w:rPr>
          <w:rFonts w:ascii="Bookman Old Style" w:hAnsi="Bookman Old Style"/>
          <w:sz w:val="28"/>
          <w:szCs w:val="28"/>
        </w:rPr>
        <w:t>The evidence for the prosecution centred on six witnesses.</w:t>
      </w:r>
    </w:p>
    <w:p w:rsidR="008C4A68" w:rsidRDefault="00410D85" w:rsidP="00C55C5B">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PW1 was Nomanga Muyawano, the wife of Kamashi Lumayi (deceased).  She testified that on 26</w:t>
      </w:r>
      <w:r w:rsidRPr="00410D85">
        <w:rPr>
          <w:rFonts w:ascii="Bookman Old Style" w:hAnsi="Bookman Old Style"/>
          <w:sz w:val="28"/>
          <w:szCs w:val="28"/>
          <w:vertAlign w:val="superscript"/>
        </w:rPr>
        <w:t>th</w:t>
      </w:r>
      <w:r>
        <w:rPr>
          <w:rFonts w:ascii="Bookman Old Style" w:hAnsi="Bookman Old Style"/>
          <w:sz w:val="28"/>
          <w:szCs w:val="28"/>
        </w:rPr>
        <w:t xml:space="preserve"> November 2004 her husband left for a meeting at the community school.  He</w:t>
      </w:r>
      <w:r w:rsidR="00873D85">
        <w:rPr>
          <w:rFonts w:ascii="Bookman Old Style" w:hAnsi="Bookman Old Style"/>
          <w:sz w:val="28"/>
          <w:szCs w:val="28"/>
        </w:rPr>
        <w:t xml:space="preserve"> instructed her to look after their visitor Chameya whom she followed to a nearby village.  She found him drinking with Mushoba Wakina and Bunonga Changano.  She joined them, while the appellant was quietly seated alone on the other side.  </w:t>
      </w:r>
    </w:p>
    <w:p w:rsidR="008C4A68" w:rsidRDefault="008C4A68" w:rsidP="00C55C5B">
      <w:pPr>
        <w:spacing w:line="480" w:lineRule="auto"/>
        <w:ind w:firstLine="720"/>
        <w:jc w:val="both"/>
        <w:rPr>
          <w:rFonts w:ascii="Bookman Old Style" w:hAnsi="Bookman Old Style"/>
          <w:sz w:val="28"/>
          <w:szCs w:val="28"/>
        </w:rPr>
      </w:pPr>
    </w:p>
    <w:p w:rsidR="0047559B" w:rsidRDefault="00873D85" w:rsidP="00C55C5B">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they started drinking beer </w:t>
      </w:r>
      <w:r w:rsidR="00A86BA9">
        <w:rPr>
          <w:rFonts w:ascii="Bookman Old Style" w:hAnsi="Bookman Old Style"/>
          <w:sz w:val="28"/>
          <w:szCs w:val="28"/>
        </w:rPr>
        <w:t xml:space="preserve">which </w:t>
      </w:r>
      <w:r w:rsidR="0047559B">
        <w:rPr>
          <w:rFonts w:ascii="Bookman Old Style" w:hAnsi="Bookman Old Style"/>
          <w:sz w:val="28"/>
          <w:szCs w:val="28"/>
        </w:rPr>
        <w:t>Chameya bought, the appellant rose and shifted where Chameya was sitting, got the bottle of beer he was drinking and drunk all of it</w:t>
      </w:r>
      <w:r w:rsidR="008C4A68">
        <w:rPr>
          <w:rFonts w:ascii="Bookman Old Style" w:hAnsi="Bookman Old Style"/>
          <w:sz w:val="28"/>
          <w:szCs w:val="28"/>
        </w:rPr>
        <w:t>,</w:t>
      </w:r>
      <w:r w:rsidR="0047559B">
        <w:rPr>
          <w:rFonts w:ascii="Bookman Old Style" w:hAnsi="Bookman Old Style"/>
          <w:sz w:val="28"/>
          <w:szCs w:val="28"/>
        </w:rPr>
        <w:t xml:space="preserve"> after which the appellant put the bottle in front of Chameya.  When Chameya asked who had drunk the beer, the appellant responded that</w:t>
      </w:r>
      <w:r w:rsidR="008C4A68">
        <w:rPr>
          <w:rFonts w:ascii="Bookman Old Style" w:hAnsi="Bookman Old Style"/>
          <w:sz w:val="28"/>
          <w:szCs w:val="28"/>
        </w:rPr>
        <w:t>,</w:t>
      </w:r>
      <w:r w:rsidR="0047559B">
        <w:rPr>
          <w:rFonts w:ascii="Bookman Old Style" w:hAnsi="Bookman Old Style"/>
          <w:sz w:val="28"/>
          <w:szCs w:val="28"/>
        </w:rPr>
        <w:t xml:space="preserve"> it was him and challenged Chameya to do whatever he wanted.  The appellant stood up and kicked Chameya on the nose and he started bleeding.  Chameya left the appellant and went to the </w:t>
      </w:r>
      <w:r w:rsidR="008C4A68">
        <w:rPr>
          <w:rFonts w:ascii="Bookman Old Style" w:hAnsi="Bookman Old Style"/>
          <w:sz w:val="28"/>
          <w:szCs w:val="28"/>
        </w:rPr>
        <w:t>PW1</w:t>
      </w:r>
      <w:r w:rsidR="0047559B">
        <w:rPr>
          <w:rFonts w:ascii="Bookman Old Style" w:hAnsi="Bookman Old Style"/>
          <w:sz w:val="28"/>
          <w:szCs w:val="28"/>
        </w:rPr>
        <w:t>’</w:t>
      </w:r>
      <w:r w:rsidR="008C4A68">
        <w:rPr>
          <w:rFonts w:ascii="Bookman Old Style" w:hAnsi="Bookman Old Style"/>
          <w:sz w:val="28"/>
          <w:szCs w:val="28"/>
        </w:rPr>
        <w:t>s</w:t>
      </w:r>
      <w:r w:rsidR="0047559B">
        <w:rPr>
          <w:rFonts w:ascii="Bookman Old Style" w:hAnsi="Bookman Old Style"/>
          <w:sz w:val="28"/>
          <w:szCs w:val="28"/>
        </w:rPr>
        <w:t xml:space="preserve"> house, but the appellant followed him and continued kicking him</w:t>
      </w:r>
      <w:r w:rsidR="008C4A68">
        <w:rPr>
          <w:rFonts w:ascii="Bookman Old Style" w:hAnsi="Bookman Old Style"/>
          <w:sz w:val="28"/>
          <w:szCs w:val="28"/>
        </w:rPr>
        <w:t>,</w:t>
      </w:r>
      <w:r w:rsidR="0047559B">
        <w:rPr>
          <w:rFonts w:ascii="Bookman Old Style" w:hAnsi="Bookman Old Style"/>
          <w:sz w:val="28"/>
          <w:szCs w:val="28"/>
        </w:rPr>
        <w:t xml:space="preserve"> until he ran into the bush to hide.</w:t>
      </w:r>
    </w:p>
    <w:p w:rsidR="0047559B" w:rsidRDefault="0047559B" w:rsidP="00C55C5B">
      <w:pPr>
        <w:spacing w:line="480" w:lineRule="auto"/>
        <w:ind w:firstLine="720"/>
        <w:jc w:val="both"/>
        <w:rPr>
          <w:rFonts w:ascii="Bookman Old Style" w:hAnsi="Bookman Old Style"/>
          <w:sz w:val="28"/>
          <w:szCs w:val="28"/>
        </w:rPr>
      </w:pPr>
    </w:p>
    <w:p w:rsidR="008C4A68" w:rsidRDefault="0047559B" w:rsidP="00C55C5B">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appellant went back to the drinking place.  Mushoba Wakina asked the appellant why he grabbed the beer without asking for it, the appellant got a knife from the right pocket of his trousers and cut her throat and she died instantly.  When </w:t>
      </w:r>
      <w:r w:rsidR="00BC6BF4">
        <w:rPr>
          <w:rFonts w:ascii="Bookman Old Style" w:hAnsi="Bookman Old Style"/>
          <w:sz w:val="28"/>
          <w:szCs w:val="28"/>
        </w:rPr>
        <w:t>Bunonga</w:t>
      </w:r>
      <w:r>
        <w:rPr>
          <w:rFonts w:ascii="Bookman Old Style" w:hAnsi="Bookman Old Style"/>
          <w:sz w:val="28"/>
          <w:szCs w:val="28"/>
        </w:rPr>
        <w:t xml:space="preserve"> Changano saw what had happened to her mother, she picked a stick and hit the appellant, who stabbed her in the back.  The witness then left for the appellant’s village to tell the people that the appellant had killed a lot of people.  Namatama Kumutumwa was following her behind.  </w:t>
      </w:r>
    </w:p>
    <w:p w:rsidR="008C4A68" w:rsidRDefault="008C4A68" w:rsidP="00C55C5B">
      <w:pPr>
        <w:spacing w:line="480" w:lineRule="auto"/>
        <w:ind w:firstLine="720"/>
        <w:jc w:val="both"/>
        <w:rPr>
          <w:rFonts w:ascii="Bookman Old Style" w:hAnsi="Bookman Old Style"/>
          <w:sz w:val="28"/>
          <w:szCs w:val="28"/>
        </w:rPr>
      </w:pPr>
    </w:p>
    <w:p w:rsidR="00410D85" w:rsidRDefault="0047559B" w:rsidP="00C55C5B">
      <w:pPr>
        <w:spacing w:line="480" w:lineRule="auto"/>
        <w:ind w:firstLine="720"/>
        <w:jc w:val="both"/>
        <w:rPr>
          <w:rFonts w:ascii="Bookman Old Style" w:hAnsi="Bookman Old Style"/>
          <w:sz w:val="28"/>
          <w:szCs w:val="28"/>
        </w:rPr>
      </w:pPr>
      <w:r>
        <w:rPr>
          <w:rFonts w:ascii="Bookman Old Style" w:hAnsi="Bookman Old Style"/>
          <w:sz w:val="28"/>
          <w:szCs w:val="28"/>
        </w:rPr>
        <w:t>The appellant pursued them. The witness met</w:t>
      </w:r>
      <w:r w:rsidR="00383C0C">
        <w:rPr>
          <w:rFonts w:ascii="Bookman Old Style" w:hAnsi="Bookman Old Style"/>
          <w:sz w:val="28"/>
          <w:szCs w:val="28"/>
        </w:rPr>
        <w:t xml:space="preserve"> her</w:t>
      </w:r>
      <w:r w:rsidR="00872CCC">
        <w:rPr>
          <w:rFonts w:ascii="Bookman Old Style" w:hAnsi="Bookman Old Style"/>
          <w:sz w:val="28"/>
          <w:szCs w:val="28"/>
        </w:rPr>
        <w:t xml:space="preserve"> husband Kamas</w:t>
      </w:r>
      <w:r w:rsidR="008C4A68">
        <w:rPr>
          <w:rFonts w:ascii="Bookman Old Style" w:hAnsi="Bookman Old Style"/>
          <w:sz w:val="28"/>
          <w:szCs w:val="28"/>
        </w:rPr>
        <w:t>hi</w:t>
      </w:r>
      <w:r w:rsidR="00872CCC">
        <w:rPr>
          <w:rFonts w:ascii="Bookman Old Style" w:hAnsi="Bookman Old Style"/>
          <w:sz w:val="28"/>
          <w:szCs w:val="28"/>
        </w:rPr>
        <w:t xml:space="preserve"> Lumayi, who by-</w:t>
      </w:r>
      <w:r w:rsidR="00383C0C">
        <w:rPr>
          <w:rFonts w:ascii="Bookman Old Style" w:hAnsi="Bookman Old Style"/>
          <w:sz w:val="28"/>
          <w:szCs w:val="28"/>
        </w:rPr>
        <w:t>passed</w:t>
      </w:r>
      <w:r w:rsidR="008C4A68">
        <w:rPr>
          <w:rFonts w:ascii="Bookman Old Style" w:hAnsi="Bookman Old Style"/>
          <w:sz w:val="28"/>
          <w:szCs w:val="28"/>
        </w:rPr>
        <w:t xml:space="preserve"> her</w:t>
      </w:r>
      <w:r w:rsidR="00383C0C">
        <w:rPr>
          <w:rFonts w:ascii="Bookman Old Style" w:hAnsi="Bookman Old Style"/>
          <w:sz w:val="28"/>
          <w:szCs w:val="28"/>
        </w:rPr>
        <w:t>. When the appellant saw her husband, he started stabbing him without even talking to him. The appellant stabbed her husband on the left side of the ribs, on the right side of the chest, in the neck where there were three stab wounds and on the cheek and he died instantly.</w:t>
      </w:r>
    </w:p>
    <w:p w:rsidR="00383C0C" w:rsidRDefault="00383C0C" w:rsidP="00C55C5B">
      <w:pPr>
        <w:spacing w:line="480" w:lineRule="auto"/>
        <w:ind w:firstLine="720"/>
        <w:jc w:val="both"/>
        <w:rPr>
          <w:rFonts w:ascii="Bookman Old Style" w:hAnsi="Bookman Old Style"/>
          <w:sz w:val="28"/>
          <w:szCs w:val="28"/>
        </w:rPr>
      </w:pPr>
    </w:p>
    <w:p w:rsidR="00383C0C" w:rsidRDefault="00383C0C" w:rsidP="00C55C5B">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witness told the court that at that juncture a man by the name of Munjanja came and tried to apprehend the appellant, but in the process </w:t>
      </w:r>
      <w:r w:rsidR="008C4A68">
        <w:rPr>
          <w:rFonts w:ascii="Bookman Old Style" w:hAnsi="Bookman Old Style"/>
          <w:sz w:val="28"/>
          <w:szCs w:val="28"/>
        </w:rPr>
        <w:t>t</w:t>
      </w:r>
      <w:r>
        <w:rPr>
          <w:rFonts w:ascii="Bookman Old Style" w:hAnsi="Bookman Old Style"/>
          <w:sz w:val="28"/>
          <w:szCs w:val="28"/>
        </w:rPr>
        <w:t>he</w:t>
      </w:r>
      <w:r w:rsidR="008C4A68">
        <w:rPr>
          <w:rFonts w:ascii="Bookman Old Style" w:hAnsi="Bookman Old Style"/>
          <w:sz w:val="28"/>
          <w:szCs w:val="28"/>
        </w:rPr>
        <w:t xml:space="preserve"> appellant</w:t>
      </w:r>
      <w:r>
        <w:rPr>
          <w:rFonts w:ascii="Bookman Old Style" w:hAnsi="Bookman Old Style"/>
          <w:sz w:val="28"/>
          <w:szCs w:val="28"/>
        </w:rPr>
        <w:t xml:space="preserve"> also stabbed him in the groin, the chest </w:t>
      </w:r>
      <w:r>
        <w:rPr>
          <w:rFonts w:ascii="Bookman Old Style" w:hAnsi="Bookman Old Style"/>
          <w:sz w:val="28"/>
          <w:szCs w:val="28"/>
        </w:rPr>
        <w:lastRenderedPageBreak/>
        <w:t xml:space="preserve">and on the right hand, but he managed to grab the knife from </w:t>
      </w:r>
      <w:r w:rsidR="008C4A68">
        <w:rPr>
          <w:rFonts w:ascii="Bookman Old Style" w:hAnsi="Bookman Old Style"/>
          <w:sz w:val="28"/>
          <w:szCs w:val="28"/>
        </w:rPr>
        <w:t>the appellant</w:t>
      </w:r>
      <w:r>
        <w:rPr>
          <w:rFonts w:ascii="Bookman Old Style" w:hAnsi="Bookman Old Style"/>
          <w:sz w:val="28"/>
          <w:szCs w:val="28"/>
        </w:rPr>
        <w:t>.  She said that another man, Kahilu also came and helped Munjanja</w:t>
      </w:r>
      <w:r w:rsidR="00872CCC">
        <w:rPr>
          <w:rFonts w:ascii="Bookman Old Style" w:hAnsi="Bookman Old Style"/>
          <w:sz w:val="28"/>
          <w:szCs w:val="28"/>
        </w:rPr>
        <w:t xml:space="preserve"> to tie the appellant.  Later other people came who assisted in putting the three bodies in the shade, which were later taken on an ox-cart to Senanga.  The witness had known the appellant for some years, he was living in a neighbouring village.  She identified the knife</w:t>
      </w:r>
      <w:r w:rsidR="008C4A68">
        <w:rPr>
          <w:rFonts w:ascii="Bookman Old Style" w:hAnsi="Bookman Old Style"/>
          <w:sz w:val="28"/>
          <w:szCs w:val="28"/>
        </w:rPr>
        <w:t xml:space="preserve"> and the appellant in court</w:t>
      </w:r>
      <w:r w:rsidR="00872CCC">
        <w:rPr>
          <w:rFonts w:ascii="Bookman Old Style" w:hAnsi="Bookman Old Style"/>
          <w:sz w:val="28"/>
          <w:szCs w:val="28"/>
        </w:rPr>
        <w:t>.</w:t>
      </w:r>
    </w:p>
    <w:p w:rsidR="00872CCC" w:rsidRDefault="00872CCC" w:rsidP="00C55C5B">
      <w:pPr>
        <w:spacing w:line="480" w:lineRule="auto"/>
        <w:ind w:firstLine="720"/>
        <w:jc w:val="both"/>
        <w:rPr>
          <w:rFonts w:ascii="Bookman Old Style" w:hAnsi="Bookman Old Style"/>
          <w:sz w:val="28"/>
          <w:szCs w:val="28"/>
        </w:rPr>
      </w:pPr>
    </w:p>
    <w:p w:rsidR="00872CCC" w:rsidRDefault="00872CCC" w:rsidP="00C55C5B">
      <w:pPr>
        <w:spacing w:line="480" w:lineRule="auto"/>
        <w:ind w:firstLine="720"/>
        <w:jc w:val="both"/>
        <w:rPr>
          <w:rFonts w:ascii="Bookman Old Style" w:hAnsi="Bookman Old Style"/>
          <w:sz w:val="28"/>
          <w:szCs w:val="28"/>
        </w:rPr>
      </w:pPr>
      <w:r>
        <w:rPr>
          <w:rFonts w:ascii="Bookman Old Style" w:hAnsi="Bookman Old Style"/>
          <w:sz w:val="28"/>
          <w:szCs w:val="28"/>
        </w:rPr>
        <w:t>In cross-examination</w:t>
      </w:r>
      <w:r w:rsidR="008C4A68">
        <w:rPr>
          <w:rFonts w:ascii="Bookman Old Style" w:hAnsi="Bookman Old Style"/>
          <w:sz w:val="28"/>
          <w:szCs w:val="28"/>
        </w:rPr>
        <w:t>,</w:t>
      </w:r>
      <w:r>
        <w:rPr>
          <w:rFonts w:ascii="Bookman Old Style" w:hAnsi="Bookman Old Style"/>
          <w:sz w:val="28"/>
          <w:szCs w:val="28"/>
        </w:rPr>
        <w:t xml:space="preserve"> she stated that her relation</w:t>
      </w:r>
      <w:r w:rsidR="005273F7">
        <w:rPr>
          <w:rFonts w:ascii="Bookman Old Style" w:hAnsi="Bookman Old Style"/>
          <w:sz w:val="28"/>
          <w:szCs w:val="28"/>
        </w:rPr>
        <w:t>ship</w:t>
      </w:r>
      <w:r>
        <w:rPr>
          <w:rFonts w:ascii="Bookman Old Style" w:hAnsi="Bookman Old Style"/>
          <w:sz w:val="28"/>
          <w:szCs w:val="28"/>
        </w:rPr>
        <w:t xml:space="preserve"> with the appellant before the incident was good and she was surprised why he behaved the way he did.  The beer the appellant drank was almost half the size of a small manzi bottle. The appellant had vowed that he did not care what would happen after he drank Chameya’s beer.</w:t>
      </w:r>
    </w:p>
    <w:p w:rsidR="00872CCC" w:rsidRDefault="00872CCC" w:rsidP="00C55C5B">
      <w:pPr>
        <w:spacing w:line="480" w:lineRule="auto"/>
        <w:ind w:firstLine="720"/>
        <w:jc w:val="both"/>
        <w:rPr>
          <w:rFonts w:ascii="Bookman Old Style" w:hAnsi="Bookman Old Style"/>
          <w:sz w:val="28"/>
          <w:szCs w:val="28"/>
        </w:rPr>
      </w:pPr>
    </w:p>
    <w:p w:rsidR="00872CCC" w:rsidRDefault="00872CCC" w:rsidP="00C55C5B">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8C4A68">
        <w:rPr>
          <w:rFonts w:ascii="Bookman Old Style" w:hAnsi="Bookman Old Style"/>
          <w:sz w:val="28"/>
          <w:szCs w:val="28"/>
        </w:rPr>
        <w:t>re</w:t>
      </w:r>
      <w:r>
        <w:rPr>
          <w:rFonts w:ascii="Bookman Old Style" w:hAnsi="Bookman Old Style"/>
          <w:sz w:val="28"/>
          <w:szCs w:val="28"/>
        </w:rPr>
        <w:t>-examination she said the appellant was not in a drunken state when he stabbed the three deceased</w:t>
      </w:r>
      <w:r w:rsidR="008C4A68">
        <w:rPr>
          <w:rFonts w:ascii="Bookman Old Style" w:hAnsi="Bookman Old Style"/>
          <w:sz w:val="28"/>
          <w:szCs w:val="28"/>
        </w:rPr>
        <w:t xml:space="preserve"> persons</w:t>
      </w:r>
      <w:r>
        <w:rPr>
          <w:rFonts w:ascii="Bookman Old Style" w:hAnsi="Bookman Old Style"/>
          <w:sz w:val="28"/>
          <w:szCs w:val="28"/>
        </w:rPr>
        <w:t>.</w:t>
      </w:r>
    </w:p>
    <w:p w:rsidR="00872CCC" w:rsidRDefault="00872CCC" w:rsidP="00C55C5B">
      <w:pPr>
        <w:spacing w:line="480" w:lineRule="auto"/>
        <w:ind w:firstLine="720"/>
        <w:jc w:val="both"/>
        <w:rPr>
          <w:rFonts w:ascii="Bookman Old Style" w:hAnsi="Bookman Old Style"/>
          <w:sz w:val="28"/>
          <w:szCs w:val="28"/>
        </w:rPr>
      </w:pPr>
    </w:p>
    <w:p w:rsidR="00875121" w:rsidRDefault="00872CCC" w:rsidP="00C55C5B">
      <w:pPr>
        <w:spacing w:line="480" w:lineRule="auto"/>
        <w:ind w:firstLine="720"/>
        <w:jc w:val="both"/>
        <w:rPr>
          <w:rFonts w:ascii="Bookman Old Style" w:hAnsi="Bookman Old Style"/>
          <w:sz w:val="28"/>
          <w:szCs w:val="28"/>
        </w:rPr>
      </w:pPr>
      <w:r>
        <w:rPr>
          <w:rFonts w:ascii="Bookman Old Style" w:hAnsi="Bookman Old Style"/>
          <w:sz w:val="28"/>
          <w:szCs w:val="28"/>
        </w:rPr>
        <w:t xml:space="preserve">PW2 was Namatama Kamutumwa.  She testified that when she came from the river around 09:00 hours, she found PW1, </w:t>
      </w:r>
      <w:r>
        <w:rPr>
          <w:rFonts w:ascii="Bookman Old Style" w:hAnsi="Bookman Old Style"/>
          <w:sz w:val="28"/>
          <w:szCs w:val="28"/>
        </w:rPr>
        <w:lastRenderedPageBreak/>
        <w:t xml:space="preserve">Chameya, Mushoba Wakina and </w:t>
      </w:r>
      <w:r w:rsidR="00BC6BF4">
        <w:rPr>
          <w:rFonts w:ascii="Bookman Old Style" w:hAnsi="Bookman Old Style"/>
          <w:sz w:val="28"/>
          <w:szCs w:val="28"/>
        </w:rPr>
        <w:t>Bunonga</w:t>
      </w:r>
      <w:r>
        <w:rPr>
          <w:rFonts w:ascii="Bookman Old Style" w:hAnsi="Bookman Old Style"/>
          <w:sz w:val="28"/>
          <w:szCs w:val="28"/>
        </w:rPr>
        <w:t xml:space="preserve"> C</w:t>
      </w:r>
      <w:r w:rsidR="008C4A68">
        <w:rPr>
          <w:rFonts w:ascii="Bookman Old Style" w:hAnsi="Bookman Old Style"/>
          <w:sz w:val="28"/>
          <w:szCs w:val="28"/>
        </w:rPr>
        <w:t>hangano drinking beer in a Coca-Cola</w:t>
      </w:r>
      <w:r>
        <w:rPr>
          <w:rFonts w:ascii="Bookman Old Style" w:hAnsi="Bookman Old Style"/>
          <w:sz w:val="28"/>
          <w:szCs w:val="28"/>
        </w:rPr>
        <w:t xml:space="preserve"> bottle which was half full.  While standing about 5 metres from where they were drinking, she saw the appellant going to where the group </w:t>
      </w:r>
      <w:r w:rsidR="00875121">
        <w:rPr>
          <w:rFonts w:ascii="Bookman Old Style" w:hAnsi="Bookman Old Style"/>
          <w:sz w:val="28"/>
          <w:szCs w:val="28"/>
        </w:rPr>
        <w:t>was seated, got Chameya’s beer and drank it.  When Chameya asked the appellant why he drank his beer, the latter’s response was that he did not care what was going to happen.  At that point the appellant started beating Chameya and kicked him on the nose and he started bleeding until he ran away into the bush to hide.  Later the appellant got hold of Mushoba Wakina dropped her down and cut her throat with a knife from his pocket.  Bunonga Changano got a stick and hit the appellant who in turn stabbed her with a knife several times in the chest and she eventually fell down.</w:t>
      </w:r>
    </w:p>
    <w:p w:rsidR="00875121" w:rsidRDefault="00875121" w:rsidP="00C55C5B">
      <w:pPr>
        <w:spacing w:line="480" w:lineRule="auto"/>
        <w:ind w:firstLine="720"/>
        <w:jc w:val="both"/>
        <w:rPr>
          <w:rFonts w:ascii="Bookman Old Style" w:hAnsi="Bookman Old Style"/>
          <w:sz w:val="28"/>
          <w:szCs w:val="28"/>
        </w:rPr>
      </w:pPr>
    </w:p>
    <w:p w:rsidR="00E52E6F" w:rsidRDefault="00875121" w:rsidP="00C55C5B">
      <w:pPr>
        <w:spacing w:line="480" w:lineRule="auto"/>
        <w:ind w:firstLine="720"/>
        <w:jc w:val="both"/>
        <w:rPr>
          <w:rFonts w:ascii="Bookman Old Style" w:hAnsi="Bookman Old Style"/>
          <w:sz w:val="28"/>
          <w:szCs w:val="28"/>
        </w:rPr>
      </w:pPr>
      <w:r>
        <w:rPr>
          <w:rFonts w:ascii="Bookman Old Style" w:hAnsi="Bookman Old Style"/>
          <w:sz w:val="28"/>
          <w:szCs w:val="28"/>
        </w:rPr>
        <w:t>PW2, Nawanga Muyawano, Matanka Ndongo and Mangolwa started running away from the scene and met Kamashi Lumayi whom they advised not to go to the village</w:t>
      </w:r>
      <w:r w:rsidR="008C4A68">
        <w:rPr>
          <w:rFonts w:ascii="Bookman Old Style" w:hAnsi="Bookman Old Style"/>
          <w:sz w:val="28"/>
          <w:szCs w:val="28"/>
        </w:rPr>
        <w:t>,</w:t>
      </w:r>
      <w:r>
        <w:rPr>
          <w:rFonts w:ascii="Bookman Old Style" w:hAnsi="Bookman Old Style"/>
          <w:sz w:val="28"/>
          <w:szCs w:val="28"/>
        </w:rPr>
        <w:t xml:space="preserve"> because the appellant had killed two people.  The appellant met Kamashi Lumayi who he stabbed several times and he fell down and died.  Munjanja came and struggled to retrieve the knife from the appellant who stabbed </w:t>
      </w:r>
      <w:r>
        <w:rPr>
          <w:rFonts w:ascii="Bookman Old Style" w:hAnsi="Bookman Old Style"/>
          <w:sz w:val="28"/>
          <w:szCs w:val="28"/>
        </w:rPr>
        <w:lastRenderedPageBreak/>
        <w:t xml:space="preserve">him in the chest.  </w:t>
      </w:r>
      <w:r w:rsidR="00E52E6F">
        <w:rPr>
          <w:rFonts w:ascii="Bookman Old Style" w:hAnsi="Bookman Old Style"/>
          <w:sz w:val="28"/>
          <w:szCs w:val="28"/>
        </w:rPr>
        <w:t>Munjanja was later joined by Kahilu and they managed to tie the appellant’s hands and the knife he was holding fell down.  The ox-cart was arranged to take the three bodies to Senanga police station together with the appellant.  The witness identified the knife and the accused.  The appellant did not look drunk prior to and during the incident.</w:t>
      </w:r>
    </w:p>
    <w:p w:rsidR="00E52E6F" w:rsidRDefault="00E52E6F" w:rsidP="00C55C5B">
      <w:pPr>
        <w:spacing w:line="480" w:lineRule="auto"/>
        <w:ind w:firstLine="720"/>
        <w:jc w:val="both"/>
        <w:rPr>
          <w:rFonts w:ascii="Bookman Old Style" w:hAnsi="Bookman Old Style"/>
          <w:sz w:val="28"/>
          <w:szCs w:val="28"/>
        </w:rPr>
      </w:pPr>
    </w:p>
    <w:p w:rsidR="00E52E6F" w:rsidRDefault="00E52E6F" w:rsidP="00C55C5B">
      <w:pPr>
        <w:spacing w:line="480" w:lineRule="auto"/>
        <w:ind w:firstLine="720"/>
        <w:jc w:val="both"/>
        <w:rPr>
          <w:rFonts w:ascii="Bookman Old Style" w:hAnsi="Bookman Old Style"/>
          <w:sz w:val="28"/>
          <w:szCs w:val="28"/>
        </w:rPr>
      </w:pPr>
      <w:r>
        <w:rPr>
          <w:rFonts w:ascii="Bookman Old Style" w:hAnsi="Bookman Old Style"/>
          <w:sz w:val="28"/>
          <w:szCs w:val="28"/>
        </w:rPr>
        <w:t xml:space="preserve">PW3 was Kahilu Kashuku.  He testified that when he </w:t>
      </w:r>
      <w:r w:rsidR="005A0488">
        <w:rPr>
          <w:rFonts w:ascii="Bookman Old Style" w:hAnsi="Bookman Old Style"/>
          <w:sz w:val="28"/>
          <w:szCs w:val="28"/>
        </w:rPr>
        <w:t>came home</w:t>
      </w:r>
      <w:r>
        <w:rPr>
          <w:rFonts w:ascii="Bookman Old Style" w:hAnsi="Bookman Old Style"/>
          <w:sz w:val="28"/>
          <w:szCs w:val="28"/>
        </w:rPr>
        <w:t xml:space="preserve"> from the river between 09:00 hours and 11:00 hours on 26</w:t>
      </w:r>
      <w:r w:rsidRPr="00E52E6F">
        <w:rPr>
          <w:rFonts w:ascii="Bookman Old Style" w:hAnsi="Bookman Old Style"/>
          <w:sz w:val="28"/>
          <w:szCs w:val="28"/>
          <w:vertAlign w:val="superscript"/>
        </w:rPr>
        <w:t>th</w:t>
      </w:r>
      <w:r>
        <w:rPr>
          <w:rFonts w:ascii="Bookman Old Style" w:hAnsi="Bookman Old Style"/>
          <w:sz w:val="28"/>
          <w:szCs w:val="28"/>
        </w:rPr>
        <w:t xml:space="preserve"> November 2004 he met Nowanga who told him that the appellant had stabbed some people to death with a knife.  He found Munjanja had already apprehended the appellant.  He got some ropes which they used to tie him.  The witness told the court that later an ox-cart was organized to take the three bodies to Senanga police station</w:t>
      </w:r>
      <w:r w:rsidR="008C4A68">
        <w:rPr>
          <w:rFonts w:ascii="Bookman Old Style" w:hAnsi="Bookman Old Style"/>
          <w:sz w:val="28"/>
          <w:szCs w:val="28"/>
        </w:rPr>
        <w:t>,</w:t>
      </w:r>
      <w:r>
        <w:rPr>
          <w:rFonts w:ascii="Bookman Old Style" w:hAnsi="Bookman Old Style"/>
          <w:sz w:val="28"/>
          <w:szCs w:val="28"/>
        </w:rPr>
        <w:t xml:space="preserve"> where the appellant was detained.  The witness testified that the appellant was his cousin and that he had been living with him since he was born.  The witness identified the knife and the accused.</w:t>
      </w:r>
    </w:p>
    <w:p w:rsidR="00E52E6F" w:rsidRDefault="00E52E6F" w:rsidP="00C55C5B">
      <w:pPr>
        <w:spacing w:line="480" w:lineRule="auto"/>
        <w:ind w:firstLine="720"/>
        <w:jc w:val="both"/>
        <w:rPr>
          <w:rFonts w:ascii="Bookman Old Style" w:hAnsi="Bookman Old Style"/>
          <w:sz w:val="28"/>
          <w:szCs w:val="28"/>
        </w:rPr>
      </w:pPr>
    </w:p>
    <w:p w:rsidR="00E52E6F" w:rsidRDefault="00E52E6F" w:rsidP="00C55C5B">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In cross-examination, the witness stated that he had lived with the appellant for a long time.  Appellant used to drink, but he had never behaved in such a way.  The appellant did not show any strange acts prior to the incident.  Though the appellant had gone to drink on the material day, he did not appear drunk.  The witness stated that in 1996, the appellant had a disease of the mind, at one time he wanted to kill a mad man and he was subsequently taken to Litambya hospital for treatment.  The appellant looked frightened and appeared to panic when he was being tied by the witness and Munjanja.</w:t>
      </w:r>
    </w:p>
    <w:p w:rsidR="00E52E6F" w:rsidRDefault="00E52E6F" w:rsidP="00C55C5B">
      <w:pPr>
        <w:spacing w:line="480" w:lineRule="auto"/>
        <w:ind w:firstLine="720"/>
        <w:jc w:val="both"/>
        <w:rPr>
          <w:rFonts w:ascii="Bookman Old Style" w:hAnsi="Bookman Old Style"/>
          <w:sz w:val="28"/>
          <w:szCs w:val="28"/>
        </w:rPr>
      </w:pPr>
    </w:p>
    <w:p w:rsidR="00E52E6F" w:rsidRDefault="00E52E6F" w:rsidP="00C55C5B">
      <w:pPr>
        <w:spacing w:line="480" w:lineRule="auto"/>
        <w:ind w:firstLine="720"/>
        <w:jc w:val="both"/>
        <w:rPr>
          <w:rFonts w:ascii="Bookman Old Style" w:hAnsi="Bookman Old Style"/>
          <w:sz w:val="28"/>
          <w:szCs w:val="28"/>
        </w:rPr>
      </w:pPr>
      <w:r>
        <w:rPr>
          <w:rFonts w:ascii="Bookman Old Style" w:hAnsi="Bookman Old Style"/>
          <w:sz w:val="28"/>
          <w:szCs w:val="28"/>
        </w:rPr>
        <w:t>In cross-examination the witness stated that he saw the appellant a day before the incident and he was normal.  On the material day the appellant did not show any sign of a disease of the mind.</w:t>
      </w:r>
    </w:p>
    <w:p w:rsidR="00E52E6F" w:rsidRDefault="00E52E6F" w:rsidP="00C55C5B">
      <w:pPr>
        <w:spacing w:line="480" w:lineRule="auto"/>
        <w:ind w:firstLine="720"/>
        <w:jc w:val="both"/>
        <w:rPr>
          <w:rFonts w:ascii="Bookman Old Style" w:hAnsi="Bookman Old Style"/>
          <w:sz w:val="28"/>
          <w:szCs w:val="28"/>
        </w:rPr>
      </w:pPr>
    </w:p>
    <w:p w:rsidR="00352BA9" w:rsidRDefault="00E52E6F" w:rsidP="00C55C5B">
      <w:pPr>
        <w:spacing w:line="480" w:lineRule="auto"/>
        <w:ind w:firstLine="720"/>
        <w:jc w:val="both"/>
        <w:rPr>
          <w:rFonts w:ascii="Bookman Old Style" w:hAnsi="Bookman Old Style"/>
          <w:sz w:val="28"/>
          <w:szCs w:val="28"/>
        </w:rPr>
      </w:pPr>
      <w:r>
        <w:rPr>
          <w:rFonts w:ascii="Bookman Old Style" w:hAnsi="Bookman Old Style"/>
          <w:sz w:val="28"/>
          <w:szCs w:val="28"/>
        </w:rPr>
        <w:t xml:space="preserve">PW4 was Musole Kamashi, who identified her father’s body </w:t>
      </w:r>
      <w:r w:rsidR="0034041B">
        <w:rPr>
          <w:rFonts w:ascii="Bookman Old Style" w:hAnsi="Bookman Old Style"/>
          <w:sz w:val="28"/>
          <w:szCs w:val="28"/>
        </w:rPr>
        <w:t>Lumayi Kamashi before the post-mortem.  She saw stab wounds on the chest, neck, cheek and on the side o</w:t>
      </w:r>
      <w:r w:rsidR="00A72340">
        <w:rPr>
          <w:rFonts w:ascii="Bookman Old Style" w:hAnsi="Bookman Old Style"/>
          <w:sz w:val="28"/>
          <w:szCs w:val="28"/>
        </w:rPr>
        <w:t xml:space="preserve">f the body.  </w:t>
      </w:r>
    </w:p>
    <w:p w:rsidR="00BC6BF4" w:rsidRDefault="00A72340" w:rsidP="00C55C5B">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PW5 Chakunona Kapoka</w:t>
      </w:r>
      <w:r w:rsidR="0034041B">
        <w:rPr>
          <w:rFonts w:ascii="Bookman Old Style" w:hAnsi="Bookman Old Style"/>
          <w:sz w:val="28"/>
          <w:szCs w:val="28"/>
        </w:rPr>
        <w:t xml:space="preserve"> identified the bodies of her mother Mushoba Wakina and </w:t>
      </w:r>
      <w:r w:rsidR="00BC6BF4">
        <w:rPr>
          <w:rFonts w:ascii="Bookman Old Style" w:hAnsi="Bookman Old Style"/>
          <w:sz w:val="28"/>
          <w:szCs w:val="28"/>
        </w:rPr>
        <w:t>her sister Bunonga</w:t>
      </w:r>
      <w:r w:rsidR="0034041B">
        <w:rPr>
          <w:rFonts w:ascii="Bookman Old Style" w:hAnsi="Bookman Old Style"/>
          <w:sz w:val="28"/>
          <w:szCs w:val="28"/>
        </w:rPr>
        <w:t xml:space="preserve"> Changano.  Her mother Mushoba Wakina </w:t>
      </w:r>
      <w:r w:rsidR="0010367C">
        <w:rPr>
          <w:rFonts w:ascii="Bookman Old Style" w:hAnsi="Bookman Old Style"/>
          <w:sz w:val="28"/>
          <w:szCs w:val="28"/>
        </w:rPr>
        <w:t>had her throat cut, while her sister Bunonge Changano</w:t>
      </w:r>
      <w:r>
        <w:rPr>
          <w:rFonts w:ascii="Bookman Old Style" w:hAnsi="Bookman Old Style"/>
          <w:sz w:val="28"/>
          <w:szCs w:val="28"/>
        </w:rPr>
        <w:t xml:space="preserve"> had two wounds, one on the</w:t>
      </w:r>
      <w:r w:rsidR="00BC6BF4">
        <w:rPr>
          <w:rFonts w:ascii="Bookman Old Style" w:hAnsi="Bookman Old Style"/>
          <w:sz w:val="28"/>
          <w:szCs w:val="28"/>
        </w:rPr>
        <w:t xml:space="preserve"> chest and the other on the stomach.</w:t>
      </w:r>
    </w:p>
    <w:p w:rsidR="005A0488" w:rsidRDefault="005A0488" w:rsidP="00C55C5B">
      <w:pPr>
        <w:spacing w:line="480" w:lineRule="auto"/>
        <w:ind w:firstLine="720"/>
        <w:jc w:val="both"/>
        <w:rPr>
          <w:rFonts w:ascii="Bookman Old Style" w:hAnsi="Bookman Old Style"/>
          <w:sz w:val="28"/>
          <w:szCs w:val="28"/>
        </w:rPr>
      </w:pPr>
    </w:p>
    <w:p w:rsidR="005273F7" w:rsidRDefault="005A0488" w:rsidP="005273F7">
      <w:pPr>
        <w:spacing w:line="480" w:lineRule="auto"/>
        <w:ind w:firstLine="720"/>
        <w:jc w:val="both"/>
        <w:rPr>
          <w:rFonts w:ascii="Bookman Old Style" w:hAnsi="Bookman Old Style"/>
          <w:sz w:val="28"/>
          <w:szCs w:val="28"/>
        </w:rPr>
      </w:pPr>
      <w:r>
        <w:rPr>
          <w:rFonts w:ascii="Bookman Old Style" w:hAnsi="Bookman Old Style"/>
          <w:sz w:val="28"/>
          <w:szCs w:val="28"/>
        </w:rPr>
        <w:t>PW6 was Edgar Mufana, who was the arresting officer.  He testified that on 27</w:t>
      </w:r>
      <w:r w:rsidRPr="005A0488">
        <w:rPr>
          <w:rFonts w:ascii="Bookman Old Style" w:hAnsi="Bookman Old Style"/>
          <w:sz w:val="28"/>
          <w:szCs w:val="28"/>
          <w:vertAlign w:val="superscript"/>
        </w:rPr>
        <w:t>th</w:t>
      </w:r>
      <w:r>
        <w:rPr>
          <w:rFonts w:ascii="Bookman Old Style" w:hAnsi="Bookman Old Style"/>
          <w:sz w:val="28"/>
          <w:szCs w:val="28"/>
        </w:rPr>
        <w:t xml:space="preserve"> November 2004, he was on duty at Senanga police station when he was handed over three dockets of murder cases and a home-made knife allegedly used to commit the acts.  He arranged post-mortems which were conducted by Dr. Kayunga on the three bodies on 29</w:t>
      </w:r>
      <w:r w:rsidRPr="005A0488">
        <w:rPr>
          <w:rFonts w:ascii="Bookman Old Style" w:hAnsi="Bookman Old Style"/>
          <w:sz w:val="28"/>
          <w:szCs w:val="28"/>
          <w:vertAlign w:val="superscript"/>
        </w:rPr>
        <w:t>th</w:t>
      </w:r>
      <w:r>
        <w:rPr>
          <w:rFonts w:ascii="Bookman Old Style" w:hAnsi="Bookman Old Style"/>
          <w:sz w:val="28"/>
          <w:szCs w:val="28"/>
        </w:rPr>
        <w:t xml:space="preserve"> November 2004.  PW4 identified </w:t>
      </w:r>
      <w:r w:rsidR="00C35AC0">
        <w:rPr>
          <w:rFonts w:ascii="Bookman Old Style" w:hAnsi="Bookman Old Style"/>
          <w:sz w:val="28"/>
          <w:szCs w:val="28"/>
        </w:rPr>
        <w:t xml:space="preserve">the body of Kimashi Lumayi, PW1 identified the bodies of Mushoba Wakina and Bunonga Changano.  </w:t>
      </w:r>
    </w:p>
    <w:p w:rsidR="005273F7" w:rsidRDefault="005273F7" w:rsidP="005273F7">
      <w:pPr>
        <w:spacing w:line="480" w:lineRule="auto"/>
        <w:ind w:firstLine="720"/>
        <w:jc w:val="both"/>
        <w:rPr>
          <w:rFonts w:ascii="Bookman Old Style" w:hAnsi="Bookman Old Style"/>
          <w:sz w:val="28"/>
          <w:szCs w:val="28"/>
        </w:rPr>
      </w:pPr>
    </w:p>
    <w:p w:rsidR="00C35AC0" w:rsidRDefault="00C35AC0" w:rsidP="005273F7">
      <w:pPr>
        <w:spacing w:line="480" w:lineRule="auto"/>
        <w:ind w:firstLine="720"/>
        <w:jc w:val="both"/>
        <w:rPr>
          <w:rFonts w:ascii="Bookman Old Style" w:hAnsi="Bookman Old Style"/>
          <w:sz w:val="28"/>
          <w:szCs w:val="28"/>
        </w:rPr>
      </w:pPr>
      <w:r>
        <w:rPr>
          <w:rFonts w:ascii="Bookman Old Style" w:hAnsi="Bookman Old Style"/>
          <w:sz w:val="28"/>
          <w:szCs w:val="28"/>
        </w:rPr>
        <w:t>After he interviewed the appellant, he made up his mind to arrest him for murder.  The witness produced the post-mortem reports and the knife.  The witness had identified the appellant as accused in the court below.  That was the prosecution case.  After which the appellant chose to remain silent.</w:t>
      </w:r>
    </w:p>
    <w:p w:rsidR="00C35AC0" w:rsidRDefault="00C35AC0" w:rsidP="00C55C5B">
      <w:pPr>
        <w:spacing w:line="480" w:lineRule="auto"/>
        <w:ind w:firstLine="720"/>
        <w:jc w:val="both"/>
        <w:rPr>
          <w:rFonts w:ascii="Bookman Old Style" w:hAnsi="Bookman Old Style"/>
          <w:sz w:val="28"/>
          <w:szCs w:val="28"/>
        </w:rPr>
      </w:pPr>
    </w:p>
    <w:p w:rsidR="00C35AC0" w:rsidRDefault="00C35AC0" w:rsidP="00C55C5B">
      <w:pPr>
        <w:spacing w:line="480" w:lineRule="auto"/>
        <w:ind w:firstLine="720"/>
        <w:jc w:val="both"/>
        <w:rPr>
          <w:rFonts w:ascii="Bookman Old Style" w:hAnsi="Bookman Old Style"/>
          <w:sz w:val="28"/>
          <w:szCs w:val="28"/>
        </w:rPr>
      </w:pPr>
      <w:r>
        <w:rPr>
          <w:rFonts w:ascii="Bookman Old Style" w:hAnsi="Bookman Old Style"/>
          <w:sz w:val="28"/>
          <w:szCs w:val="28"/>
        </w:rPr>
        <w:t>The defence in the court</w:t>
      </w:r>
      <w:r w:rsidR="008C4A68">
        <w:rPr>
          <w:rFonts w:ascii="Bookman Old Style" w:hAnsi="Bookman Old Style"/>
          <w:sz w:val="28"/>
          <w:szCs w:val="28"/>
        </w:rPr>
        <w:t xml:space="preserve"> below was based on provocation, </w:t>
      </w:r>
      <w:r>
        <w:rPr>
          <w:rFonts w:ascii="Bookman Old Style" w:hAnsi="Bookman Old Style"/>
          <w:sz w:val="28"/>
          <w:szCs w:val="28"/>
        </w:rPr>
        <w:t>drunkenness</w:t>
      </w:r>
      <w:r w:rsidR="008C4A68">
        <w:rPr>
          <w:rFonts w:ascii="Bookman Old Style" w:hAnsi="Bookman Old Style"/>
          <w:sz w:val="28"/>
          <w:szCs w:val="28"/>
        </w:rPr>
        <w:t xml:space="preserve"> and insanity</w:t>
      </w:r>
      <w:r>
        <w:rPr>
          <w:rFonts w:ascii="Bookman Old Style" w:hAnsi="Bookman Old Style"/>
          <w:sz w:val="28"/>
          <w:szCs w:val="28"/>
        </w:rPr>
        <w:t xml:space="preserve">.  The case of </w:t>
      </w:r>
      <w:r w:rsidRPr="00A0531D">
        <w:rPr>
          <w:rFonts w:ascii="Bookman Old Style" w:hAnsi="Bookman Old Style"/>
          <w:b/>
          <w:i/>
          <w:sz w:val="28"/>
          <w:szCs w:val="28"/>
          <w:u w:val="single"/>
        </w:rPr>
        <w:t>Tembo V The People</w:t>
      </w:r>
      <w:r w:rsidR="00A0531D">
        <w:rPr>
          <w:rFonts w:ascii="Bookman Old Style" w:hAnsi="Bookman Old Style"/>
          <w:sz w:val="28"/>
          <w:szCs w:val="28"/>
          <w:vertAlign w:val="superscript"/>
        </w:rPr>
        <w:t>(1)</w:t>
      </w:r>
      <w:r>
        <w:rPr>
          <w:rFonts w:ascii="Bookman Old Style" w:hAnsi="Bookman Old Style"/>
          <w:sz w:val="28"/>
          <w:szCs w:val="28"/>
        </w:rPr>
        <w:t xml:space="preserve"> where it was held that an argument which eventually resulted into a fight can amount to provocation sufficient t</w:t>
      </w:r>
      <w:r w:rsidR="00470520">
        <w:rPr>
          <w:rFonts w:ascii="Bookman Old Style" w:hAnsi="Bookman Old Style"/>
          <w:sz w:val="28"/>
          <w:szCs w:val="28"/>
        </w:rPr>
        <w:t>o reduce murder to manslaughter, was cited in support of that defence.</w:t>
      </w:r>
      <w:r>
        <w:rPr>
          <w:rFonts w:ascii="Bookman Old Style" w:hAnsi="Bookman Old Style"/>
          <w:sz w:val="28"/>
          <w:szCs w:val="28"/>
        </w:rPr>
        <w:t xml:space="preserve">  The learned trial Judge rejected that defence on the facts in these terms:</w:t>
      </w:r>
    </w:p>
    <w:p w:rsidR="00C35AC0" w:rsidRDefault="00C35AC0" w:rsidP="00470520">
      <w:pPr>
        <w:spacing w:line="360" w:lineRule="auto"/>
        <w:ind w:firstLine="720"/>
        <w:jc w:val="both"/>
        <w:rPr>
          <w:rFonts w:ascii="Bookman Old Style" w:hAnsi="Bookman Old Style"/>
          <w:sz w:val="28"/>
          <w:szCs w:val="28"/>
        </w:rPr>
      </w:pPr>
    </w:p>
    <w:p w:rsidR="00A0531D" w:rsidRDefault="00C35AC0" w:rsidP="00A0531D">
      <w:pPr>
        <w:spacing w:line="360" w:lineRule="auto"/>
        <w:ind w:left="1440"/>
        <w:jc w:val="both"/>
        <w:rPr>
          <w:rFonts w:ascii="Bookman Old Style" w:hAnsi="Bookman Old Style"/>
          <w:b/>
          <w:i/>
          <w:sz w:val="28"/>
          <w:szCs w:val="28"/>
        </w:rPr>
      </w:pPr>
      <w:r>
        <w:rPr>
          <w:rFonts w:ascii="Bookman Old Style" w:hAnsi="Bookman Old Style"/>
          <w:sz w:val="28"/>
          <w:szCs w:val="28"/>
        </w:rPr>
        <w:t>“</w:t>
      </w:r>
      <w:r w:rsidRPr="00A0531D">
        <w:rPr>
          <w:rFonts w:ascii="Bookman Old Style" w:hAnsi="Bookman Old Style"/>
          <w:b/>
          <w:i/>
          <w:sz w:val="28"/>
          <w:szCs w:val="28"/>
        </w:rPr>
        <w:t>In this case there is overwhelming evidenc</w:t>
      </w:r>
      <w:r w:rsidR="00A0531D">
        <w:rPr>
          <w:rFonts w:ascii="Bookman Old Style" w:hAnsi="Bookman Old Style"/>
          <w:b/>
          <w:i/>
          <w:sz w:val="28"/>
          <w:szCs w:val="28"/>
        </w:rPr>
        <w:t>e that it was the accused who provoked others.  He is the one who intended to fight others.  He provoked Chameya by drinking his beer without his consent. When Chameya queried him, he challenged him to do whatever he wanted and the accused went on to kick him on the nose until he ran away into the bush.  The evidence shows that without being provoked, the accused attacked Mushoba Wakina by cutting her throat.  By this act the accused provoked B</w:t>
      </w:r>
      <w:r w:rsidR="008C4A68">
        <w:rPr>
          <w:rFonts w:ascii="Bookman Old Style" w:hAnsi="Bookman Old Style"/>
          <w:b/>
          <w:i/>
          <w:sz w:val="28"/>
          <w:szCs w:val="28"/>
        </w:rPr>
        <w:t>unonga Changano who tried to hit</w:t>
      </w:r>
      <w:r w:rsidR="00A0531D">
        <w:rPr>
          <w:rFonts w:ascii="Bookman Old Style" w:hAnsi="Bookman Old Style"/>
          <w:b/>
          <w:i/>
          <w:sz w:val="28"/>
          <w:szCs w:val="28"/>
        </w:rPr>
        <w:t xml:space="preserve"> </w:t>
      </w:r>
      <w:r w:rsidR="005273F7">
        <w:rPr>
          <w:rFonts w:ascii="Bookman Old Style" w:hAnsi="Bookman Old Style"/>
          <w:b/>
          <w:i/>
          <w:sz w:val="28"/>
          <w:szCs w:val="28"/>
        </w:rPr>
        <w:t xml:space="preserve">him </w:t>
      </w:r>
      <w:r w:rsidR="00A0531D">
        <w:rPr>
          <w:rFonts w:ascii="Bookman Old Style" w:hAnsi="Bookman Old Style"/>
          <w:b/>
          <w:i/>
          <w:sz w:val="28"/>
          <w:szCs w:val="28"/>
        </w:rPr>
        <w:t>with a stick</w:t>
      </w:r>
      <w:r w:rsidR="005273F7">
        <w:rPr>
          <w:rFonts w:ascii="Bookman Old Style" w:hAnsi="Bookman Old Style"/>
          <w:b/>
          <w:i/>
          <w:sz w:val="28"/>
          <w:szCs w:val="28"/>
        </w:rPr>
        <w:t>,</w:t>
      </w:r>
      <w:r w:rsidR="00A0531D">
        <w:rPr>
          <w:rFonts w:ascii="Bookman Old Style" w:hAnsi="Bookman Old Style"/>
          <w:b/>
          <w:i/>
          <w:sz w:val="28"/>
          <w:szCs w:val="28"/>
        </w:rPr>
        <w:t xml:space="preserve"> but he stabbed her several times until she died.  Again, without being provoked, the accused stabbed Kamashi Lumayi to death when he met him”</w:t>
      </w:r>
    </w:p>
    <w:p w:rsidR="00A0531D" w:rsidRDefault="00A0531D" w:rsidP="00A0531D">
      <w:pPr>
        <w:spacing w:line="360" w:lineRule="auto"/>
        <w:jc w:val="both"/>
        <w:rPr>
          <w:rFonts w:ascii="Bookman Old Style" w:hAnsi="Bookman Old Style"/>
          <w:b/>
          <w:i/>
          <w:sz w:val="28"/>
          <w:szCs w:val="28"/>
        </w:rPr>
      </w:pPr>
    </w:p>
    <w:p w:rsidR="00A0531D" w:rsidRDefault="00A0531D" w:rsidP="00470520">
      <w:pPr>
        <w:spacing w:line="480" w:lineRule="auto"/>
        <w:jc w:val="both"/>
        <w:rPr>
          <w:rFonts w:ascii="Bookman Old Style" w:hAnsi="Bookman Old Style"/>
          <w:sz w:val="28"/>
          <w:szCs w:val="28"/>
        </w:rPr>
      </w:pPr>
      <w:r>
        <w:rPr>
          <w:rFonts w:ascii="Bookman Old Style" w:hAnsi="Bookman Old Style"/>
          <w:b/>
          <w:i/>
          <w:sz w:val="28"/>
          <w:szCs w:val="28"/>
        </w:rPr>
        <w:lastRenderedPageBreak/>
        <w:tab/>
      </w:r>
      <w:r>
        <w:rPr>
          <w:rFonts w:ascii="Bookman Old Style" w:hAnsi="Bookman Old Style"/>
          <w:sz w:val="28"/>
          <w:szCs w:val="28"/>
        </w:rPr>
        <w:t>When dealing with the defence of drunkenness, the learned trial Judge had this to say</w:t>
      </w:r>
      <w:r w:rsidR="00387872">
        <w:rPr>
          <w:rFonts w:ascii="Bookman Old Style" w:hAnsi="Bookman Old Style"/>
          <w:sz w:val="28"/>
          <w:szCs w:val="28"/>
        </w:rPr>
        <w:t>:</w:t>
      </w:r>
    </w:p>
    <w:p w:rsidR="005A0488" w:rsidRDefault="00A0531D" w:rsidP="00A0531D">
      <w:pPr>
        <w:spacing w:line="360" w:lineRule="auto"/>
        <w:ind w:left="1440"/>
        <w:jc w:val="both"/>
        <w:rPr>
          <w:rFonts w:ascii="Bookman Old Style" w:hAnsi="Bookman Old Style"/>
          <w:b/>
          <w:i/>
          <w:sz w:val="28"/>
          <w:szCs w:val="28"/>
        </w:rPr>
      </w:pPr>
      <w:r w:rsidRPr="00A0531D">
        <w:rPr>
          <w:rFonts w:ascii="Bookman Old Style" w:hAnsi="Bookman Old Style"/>
          <w:b/>
          <w:i/>
          <w:sz w:val="28"/>
          <w:szCs w:val="28"/>
        </w:rPr>
        <w:t xml:space="preserve">“Although the accused might have been drinking, the evidence of PW1, PW2 and PW3 was that he did not appear drunk” </w:t>
      </w:r>
      <w:r w:rsidR="00C35AC0" w:rsidRPr="00A0531D">
        <w:rPr>
          <w:rFonts w:ascii="Bookman Old Style" w:hAnsi="Bookman Old Style"/>
          <w:b/>
          <w:i/>
          <w:sz w:val="28"/>
          <w:szCs w:val="28"/>
        </w:rPr>
        <w:t xml:space="preserve"> </w:t>
      </w:r>
      <w:r w:rsidR="005A0488" w:rsidRPr="00A0531D">
        <w:rPr>
          <w:rFonts w:ascii="Bookman Old Style" w:hAnsi="Bookman Old Style"/>
          <w:b/>
          <w:i/>
          <w:sz w:val="28"/>
          <w:szCs w:val="28"/>
        </w:rPr>
        <w:t xml:space="preserve">  </w:t>
      </w:r>
    </w:p>
    <w:p w:rsidR="00A0531D" w:rsidRDefault="00A0531D" w:rsidP="00A0531D">
      <w:pPr>
        <w:spacing w:line="360" w:lineRule="auto"/>
        <w:jc w:val="both"/>
        <w:rPr>
          <w:rFonts w:ascii="Bookman Old Style" w:hAnsi="Bookman Old Style"/>
          <w:b/>
          <w:i/>
          <w:sz w:val="28"/>
          <w:szCs w:val="28"/>
        </w:rPr>
      </w:pPr>
    </w:p>
    <w:p w:rsidR="00A0531D" w:rsidRDefault="00A0531D" w:rsidP="00A0531D">
      <w:pPr>
        <w:spacing w:line="480" w:lineRule="auto"/>
        <w:jc w:val="both"/>
        <w:rPr>
          <w:rFonts w:ascii="Bookman Old Style" w:hAnsi="Bookman Old Style"/>
          <w:sz w:val="28"/>
          <w:szCs w:val="28"/>
        </w:rPr>
      </w:pPr>
      <w:r>
        <w:rPr>
          <w:rFonts w:ascii="Bookman Old Style" w:hAnsi="Bookman Old Style"/>
          <w:sz w:val="28"/>
          <w:szCs w:val="28"/>
        </w:rPr>
        <w:tab/>
        <w:t xml:space="preserve">The learned trial Judge cited our decision in </w:t>
      </w:r>
      <w:r w:rsidRPr="00A0531D">
        <w:rPr>
          <w:rFonts w:ascii="Bookman Old Style" w:hAnsi="Bookman Old Style"/>
          <w:b/>
          <w:i/>
          <w:sz w:val="28"/>
          <w:szCs w:val="28"/>
          <w:u w:val="single"/>
        </w:rPr>
        <w:t>Lubendae V The People</w:t>
      </w:r>
      <w:r w:rsidR="00EC3EBF">
        <w:rPr>
          <w:rFonts w:ascii="Bookman Old Style" w:hAnsi="Bookman Old Style"/>
          <w:b/>
          <w:i/>
          <w:sz w:val="28"/>
          <w:szCs w:val="28"/>
          <w:u w:val="single"/>
          <w:vertAlign w:val="superscript"/>
        </w:rPr>
        <w:t>(</w:t>
      </w:r>
      <w:r w:rsidR="00EC3EBF" w:rsidRPr="00EC3EBF">
        <w:rPr>
          <w:rFonts w:ascii="Bookman Old Style" w:hAnsi="Bookman Old Style"/>
          <w:b/>
          <w:i/>
          <w:sz w:val="28"/>
          <w:szCs w:val="28"/>
          <w:vertAlign w:val="superscript"/>
        </w:rPr>
        <w:t>2)</w:t>
      </w:r>
      <w:r>
        <w:rPr>
          <w:rFonts w:ascii="Bookman Old Style" w:hAnsi="Bookman Old Style"/>
          <w:sz w:val="28"/>
          <w:szCs w:val="28"/>
        </w:rPr>
        <w:t>, where we said</w:t>
      </w:r>
      <w:r w:rsidR="00EC3EBF">
        <w:rPr>
          <w:rFonts w:ascii="Bookman Old Style" w:hAnsi="Bookman Old Style"/>
          <w:sz w:val="28"/>
          <w:szCs w:val="28"/>
        </w:rPr>
        <w:t>:</w:t>
      </w:r>
    </w:p>
    <w:p w:rsidR="00EC3EBF" w:rsidRDefault="00EC3EBF" w:rsidP="008C4A68">
      <w:pPr>
        <w:spacing w:line="360" w:lineRule="auto"/>
        <w:jc w:val="both"/>
        <w:rPr>
          <w:rFonts w:ascii="Bookman Old Style" w:hAnsi="Bookman Old Style"/>
          <w:sz w:val="28"/>
          <w:szCs w:val="28"/>
        </w:rPr>
      </w:pPr>
    </w:p>
    <w:p w:rsidR="00EC3EBF" w:rsidRDefault="00EC3EBF" w:rsidP="00EC3EBF">
      <w:pPr>
        <w:spacing w:line="360" w:lineRule="auto"/>
        <w:ind w:left="1440"/>
        <w:jc w:val="both"/>
        <w:rPr>
          <w:rFonts w:ascii="Bookman Old Style" w:hAnsi="Bookman Old Style"/>
          <w:b/>
          <w:i/>
          <w:sz w:val="28"/>
          <w:szCs w:val="28"/>
        </w:rPr>
      </w:pPr>
      <w:r w:rsidRPr="00EC3EBF">
        <w:rPr>
          <w:rFonts w:ascii="Bookman Old Style" w:hAnsi="Bookman Old Style"/>
          <w:b/>
          <w:i/>
          <w:sz w:val="28"/>
          <w:szCs w:val="28"/>
        </w:rPr>
        <w:t xml:space="preserve">“Evidence of heavy drinking even to the extent of affecting co-ordination of reflexes is insufficient in itself </w:t>
      </w:r>
      <w:r>
        <w:rPr>
          <w:rFonts w:ascii="Bookman Old Style" w:hAnsi="Bookman Old Style"/>
          <w:b/>
          <w:i/>
          <w:sz w:val="28"/>
          <w:szCs w:val="28"/>
        </w:rPr>
        <w:t>to raise the question of intent unless the accused person’s capacities were affected to the extent that he may not have been able to form the necessary intent”</w:t>
      </w:r>
    </w:p>
    <w:p w:rsidR="008C7FAC" w:rsidRDefault="008C7FAC" w:rsidP="008C7FAC">
      <w:pPr>
        <w:spacing w:line="360" w:lineRule="auto"/>
        <w:jc w:val="both"/>
        <w:rPr>
          <w:rFonts w:ascii="Bookman Old Style" w:hAnsi="Bookman Old Style"/>
          <w:b/>
          <w:i/>
          <w:sz w:val="28"/>
          <w:szCs w:val="28"/>
        </w:rPr>
      </w:pPr>
    </w:p>
    <w:p w:rsidR="008C7FAC" w:rsidRDefault="008C7FAC" w:rsidP="008C7FAC">
      <w:pPr>
        <w:spacing w:line="480" w:lineRule="auto"/>
        <w:jc w:val="both"/>
        <w:rPr>
          <w:rFonts w:ascii="Bookman Old Style" w:hAnsi="Bookman Old Style"/>
          <w:sz w:val="28"/>
          <w:szCs w:val="28"/>
        </w:rPr>
      </w:pPr>
      <w:r>
        <w:rPr>
          <w:rFonts w:ascii="Bookman Old Style" w:hAnsi="Bookman Old Style"/>
          <w:sz w:val="28"/>
          <w:szCs w:val="28"/>
        </w:rPr>
        <w:tab/>
        <w:t>There was a defence of insanity which was raised in cross-examination by the learned defence counsel.  The learned trial Judge observed:</w:t>
      </w:r>
    </w:p>
    <w:p w:rsidR="008C7FAC" w:rsidRDefault="008C7FAC" w:rsidP="008C4A68">
      <w:pPr>
        <w:spacing w:line="360" w:lineRule="auto"/>
        <w:jc w:val="both"/>
        <w:rPr>
          <w:rFonts w:ascii="Bookman Old Style" w:hAnsi="Bookman Old Style"/>
          <w:sz w:val="28"/>
          <w:szCs w:val="28"/>
        </w:rPr>
      </w:pPr>
    </w:p>
    <w:p w:rsidR="008C7FAC" w:rsidRDefault="008C7FAC" w:rsidP="008C4A68">
      <w:pPr>
        <w:spacing w:line="360" w:lineRule="auto"/>
        <w:ind w:left="1440"/>
        <w:jc w:val="both"/>
        <w:rPr>
          <w:rFonts w:ascii="Bookman Old Style" w:hAnsi="Bookman Old Style"/>
          <w:b/>
          <w:i/>
          <w:sz w:val="28"/>
          <w:szCs w:val="28"/>
        </w:rPr>
      </w:pPr>
      <w:r w:rsidRPr="008C7FAC">
        <w:rPr>
          <w:rFonts w:ascii="Bookman Old Style" w:hAnsi="Bookman Old Style"/>
          <w:b/>
          <w:i/>
          <w:sz w:val="28"/>
          <w:szCs w:val="28"/>
        </w:rPr>
        <w:t>“The evidence of PW5, the accused’s cousin who lived in the same</w:t>
      </w:r>
      <w:r>
        <w:rPr>
          <w:rFonts w:ascii="Bookman Old Style" w:hAnsi="Bookman Old Style"/>
          <w:b/>
          <w:i/>
          <w:sz w:val="28"/>
          <w:szCs w:val="28"/>
        </w:rPr>
        <w:t xml:space="preserve"> village with him was that, apart from 1996 when the accused had a mental disorder and taken to the hospital for treatment, he was very </w:t>
      </w:r>
      <w:r>
        <w:rPr>
          <w:rFonts w:ascii="Bookman Old Style" w:hAnsi="Bookman Old Style"/>
          <w:b/>
          <w:i/>
          <w:sz w:val="28"/>
          <w:szCs w:val="28"/>
        </w:rPr>
        <w:lastRenderedPageBreak/>
        <w:t>normal when he saw him the day before and on the material day.  The evidence of PW5 was corroborated by the medical</w:t>
      </w:r>
      <w:r w:rsidR="00470520">
        <w:rPr>
          <w:rFonts w:ascii="Bookman Old Style" w:hAnsi="Bookman Old Style"/>
          <w:b/>
          <w:i/>
          <w:sz w:val="28"/>
          <w:szCs w:val="28"/>
        </w:rPr>
        <w:t xml:space="preserve"> evidence</w:t>
      </w:r>
      <w:r>
        <w:rPr>
          <w:rFonts w:ascii="Bookman Old Style" w:hAnsi="Bookman Old Style"/>
          <w:b/>
          <w:i/>
          <w:sz w:val="28"/>
          <w:szCs w:val="28"/>
        </w:rPr>
        <w:t xml:space="preserve"> following an order of this court made pursuant to Section 17 </w:t>
      </w:r>
      <w:r w:rsidR="008C4A68">
        <w:rPr>
          <w:rFonts w:ascii="Bookman Old Style" w:hAnsi="Bookman Old Style"/>
          <w:b/>
          <w:i/>
          <w:sz w:val="28"/>
          <w:szCs w:val="28"/>
        </w:rPr>
        <w:t>o</w:t>
      </w:r>
      <w:r>
        <w:rPr>
          <w:rFonts w:ascii="Bookman Old Style" w:hAnsi="Bookman Old Style"/>
          <w:b/>
          <w:i/>
          <w:sz w:val="28"/>
          <w:szCs w:val="28"/>
        </w:rPr>
        <w:t>f the Criminal Procedure Code.  The report dated 24</w:t>
      </w:r>
      <w:r w:rsidRPr="008C7FAC">
        <w:rPr>
          <w:rFonts w:ascii="Bookman Old Style" w:hAnsi="Bookman Old Style"/>
          <w:b/>
          <w:i/>
          <w:sz w:val="28"/>
          <w:szCs w:val="28"/>
          <w:vertAlign w:val="superscript"/>
        </w:rPr>
        <w:t>th</w:t>
      </w:r>
      <w:r>
        <w:rPr>
          <w:rFonts w:ascii="Bookman Old Style" w:hAnsi="Bookman Old Style"/>
          <w:b/>
          <w:i/>
          <w:sz w:val="28"/>
          <w:szCs w:val="28"/>
        </w:rPr>
        <w:t xml:space="preserve"> August 2006 read…it is my opinion that he was</w:t>
      </w:r>
      <w:r w:rsidR="008C4A68">
        <w:rPr>
          <w:rFonts w:ascii="Bookman Old Style" w:hAnsi="Bookman Old Style"/>
          <w:b/>
          <w:i/>
          <w:sz w:val="28"/>
          <w:szCs w:val="28"/>
        </w:rPr>
        <w:t xml:space="preserve"> not</w:t>
      </w:r>
      <w:r>
        <w:rPr>
          <w:rFonts w:ascii="Bookman Old Style" w:hAnsi="Bookman Old Style"/>
          <w:b/>
          <w:i/>
          <w:sz w:val="28"/>
          <w:szCs w:val="28"/>
        </w:rPr>
        <w:t xml:space="preserve"> laboring under any mental disorder at the material time…it is further my opinion that he is currently mentally well and that he is fit to make a plea, stand trial and follow proceedings”</w:t>
      </w:r>
    </w:p>
    <w:p w:rsidR="008C7FAC" w:rsidRDefault="008C7FAC" w:rsidP="008C7FAC">
      <w:pPr>
        <w:spacing w:line="360" w:lineRule="auto"/>
        <w:jc w:val="both"/>
        <w:rPr>
          <w:rFonts w:ascii="Bookman Old Style" w:hAnsi="Bookman Old Style"/>
          <w:b/>
          <w:i/>
          <w:sz w:val="28"/>
          <w:szCs w:val="28"/>
        </w:rPr>
      </w:pPr>
    </w:p>
    <w:p w:rsidR="00B40736" w:rsidRDefault="008C7FAC" w:rsidP="00DC6C0E">
      <w:pPr>
        <w:spacing w:line="480" w:lineRule="auto"/>
        <w:jc w:val="both"/>
        <w:rPr>
          <w:rFonts w:ascii="Bookman Old Style" w:hAnsi="Bookman Old Style"/>
          <w:sz w:val="28"/>
          <w:szCs w:val="28"/>
        </w:rPr>
      </w:pPr>
      <w:r>
        <w:rPr>
          <w:rFonts w:ascii="Bookman Old Style" w:hAnsi="Bookman Old Style"/>
          <w:b/>
          <w:i/>
          <w:sz w:val="28"/>
          <w:szCs w:val="28"/>
        </w:rPr>
        <w:tab/>
      </w:r>
      <w:r w:rsidR="00DC6C0E">
        <w:rPr>
          <w:rFonts w:ascii="Bookman Old Style" w:hAnsi="Bookman Old Style"/>
          <w:sz w:val="28"/>
          <w:szCs w:val="28"/>
        </w:rPr>
        <w:t>The learned trial Judge concluded that the appellant had the necessary intent to cause death of the three deceased persons and convicted him of the three counts of murder</w:t>
      </w:r>
      <w:r w:rsidR="00470520">
        <w:rPr>
          <w:rFonts w:ascii="Bookman Old Style" w:hAnsi="Bookman Old Style"/>
          <w:sz w:val="28"/>
          <w:szCs w:val="28"/>
        </w:rPr>
        <w:t xml:space="preserve"> and imposed the ultimate sentence</w:t>
      </w:r>
      <w:r w:rsidR="00DC6C0E">
        <w:rPr>
          <w:rFonts w:ascii="Bookman Old Style" w:hAnsi="Bookman Old Style"/>
          <w:sz w:val="28"/>
          <w:szCs w:val="28"/>
        </w:rPr>
        <w:t>.</w:t>
      </w:r>
    </w:p>
    <w:p w:rsidR="00B40736" w:rsidRDefault="00B40736" w:rsidP="00DC6C0E">
      <w:pPr>
        <w:spacing w:line="480" w:lineRule="auto"/>
        <w:jc w:val="both"/>
        <w:rPr>
          <w:rFonts w:ascii="Bookman Old Style" w:hAnsi="Bookman Old Style"/>
          <w:sz w:val="28"/>
          <w:szCs w:val="28"/>
        </w:rPr>
      </w:pPr>
    </w:p>
    <w:p w:rsidR="00B40736" w:rsidRDefault="00B40736" w:rsidP="00DC6C0E">
      <w:pPr>
        <w:spacing w:line="480" w:lineRule="auto"/>
        <w:jc w:val="both"/>
        <w:rPr>
          <w:rFonts w:ascii="Bookman Old Style" w:hAnsi="Bookman Old Style"/>
          <w:sz w:val="28"/>
          <w:szCs w:val="28"/>
        </w:rPr>
      </w:pPr>
      <w:r>
        <w:rPr>
          <w:rFonts w:ascii="Bookman Old Style" w:hAnsi="Bookman Old Style"/>
          <w:sz w:val="28"/>
          <w:szCs w:val="28"/>
        </w:rPr>
        <w:tab/>
        <w:t xml:space="preserve">On behalf of the appellant Mr. Phiri filed one ground of appeal.  </w:t>
      </w:r>
      <w:r w:rsidR="005273F7">
        <w:rPr>
          <w:rFonts w:ascii="Bookman Old Style" w:hAnsi="Bookman Old Style"/>
          <w:sz w:val="28"/>
          <w:szCs w:val="28"/>
        </w:rPr>
        <w:t>It</w:t>
      </w:r>
      <w:r>
        <w:rPr>
          <w:rFonts w:ascii="Bookman Old Style" w:hAnsi="Bookman Old Style"/>
          <w:sz w:val="28"/>
          <w:szCs w:val="28"/>
        </w:rPr>
        <w:t xml:space="preserve"> was contended that the learned trial Judge erred in law and fact in failing to find extenuating factors to necessitate a sentence other than death.  It was argued that it is a well founded principle of law that even if a murder charge has been proved</w:t>
      </w:r>
      <w:r w:rsidR="005273F7">
        <w:rPr>
          <w:rFonts w:ascii="Bookman Old Style" w:hAnsi="Bookman Old Style"/>
          <w:sz w:val="28"/>
          <w:szCs w:val="28"/>
        </w:rPr>
        <w:t>,</w:t>
      </w:r>
      <w:r>
        <w:rPr>
          <w:rFonts w:ascii="Bookman Old Style" w:hAnsi="Bookman Old Style"/>
          <w:sz w:val="28"/>
          <w:szCs w:val="28"/>
        </w:rPr>
        <w:t xml:space="preserve"> the existence of extenuating circumstances can reduce the moral culpability to </w:t>
      </w:r>
      <w:r>
        <w:rPr>
          <w:rFonts w:ascii="Bookman Old Style" w:hAnsi="Bookman Old Style"/>
          <w:sz w:val="28"/>
          <w:szCs w:val="28"/>
        </w:rPr>
        <w:lastRenderedPageBreak/>
        <w:t xml:space="preserve">warrant a custodial sentence other than that of death.  Our decision in </w:t>
      </w:r>
      <w:r w:rsidRPr="00517C34">
        <w:rPr>
          <w:rFonts w:ascii="Bookman Old Style" w:hAnsi="Bookman Old Style"/>
          <w:b/>
          <w:i/>
          <w:sz w:val="28"/>
          <w:szCs w:val="28"/>
          <w:u w:val="single"/>
        </w:rPr>
        <w:t>Whiteson Simusokwe V The People</w:t>
      </w:r>
      <w:r w:rsidR="00517C34">
        <w:rPr>
          <w:rFonts w:ascii="Bookman Old Style" w:hAnsi="Bookman Old Style"/>
          <w:sz w:val="28"/>
          <w:szCs w:val="28"/>
          <w:vertAlign w:val="superscript"/>
        </w:rPr>
        <w:t>(3)</w:t>
      </w:r>
      <w:r>
        <w:rPr>
          <w:rFonts w:ascii="Bookman Old Style" w:hAnsi="Bookman Old Style"/>
          <w:sz w:val="28"/>
          <w:szCs w:val="28"/>
        </w:rPr>
        <w:t xml:space="preserve"> was cited where </w:t>
      </w:r>
      <w:r w:rsidR="008C4A68">
        <w:rPr>
          <w:rFonts w:ascii="Bookman Old Style" w:hAnsi="Bookman Old Style"/>
          <w:sz w:val="28"/>
          <w:szCs w:val="28"/>
        </w:rPr>
        <w:t>t</w:t>
      </w:r>
      <w:r>
        <w:rPr>
          <w:rFonts w:ascii="Bookman Old Style" w:hAnsi="Bookman Old Style"/>
          <w:sz w:val="28"/>
          <w:szCs w:val="28"/>
        </w:rPr>
        <w:t>he</w:t>
      </w:r>
      <w:r w:rsidR="008C4A68">
        <w:rPr>
          <w:rFonts w:ascii="Bookman Old Style" w:hAnsi="Bookman Old Style"/>
          <w:sz w:val="28"/>
          <w:szCs w:val="28"/>
        </w:rPr>
        <w:t xml:space="preserve"> defence counsel</w:t>
      </w:r>
      <w:r>
        <w:rPr>
          <w:rFonts w:ascii="Bookman Old Style" w:hAnsi="Bookman Old Style"/>
          <w:sz w:val="28"/>
          <w:szCs w:val="28"/>
        </w:rPr>
        <w:t xml:space="preserve"> alleges we said:</w:t>
      </w:r>
    </w:p>
    <w:p w:rsidR="00B40736" w:rsidRDefault="00B40736" w:rsidP="008C4A68">
      <w:pPr>
        <w:spacing w:line="360" w:lineRule="auto"/>
        <w:jc w:val="both"/>
        <w:rPr>
          <w:rFonts w:ascii="Bookman Old Style" w:hAnsi="Bookman Old Style"/>
          <w:sz w:val="28"/>
          <w:szCs w:val="28"/>
        </w:rPr>
      </w:pPr>
    </w:p>
    <w:p w:rsidR="00B40736" w:rsidRPr="009D3B8C" w:rsidRDefault="00B40736" w:rsidP="009D3B8C">
      <w:pPr>
        <w:spacing w:line="360" w:lineRule="auto"/>
        <w:jc w:val="both"/>
        <w:rPr>
          <w:rFonts w:ascii="Bookman Old Style" w:hAnsi="Bookman Old Style"/>
          <w:b/>
          <w:i/>
          <w:sz w:val="28"/>
          <w:szCs w:val="28"/>
        </w:rPr>
      </w:pPr>
      <w:r>
        <w:rPr>
          <w:rFonts w:ascii="Bookman Old Style" w:hAnsi="Bookman Old Style"/>
          <w:sz w:val="28"/>
          <w:szCs w:val="28"/>
        </w:rPr>
        <w:tab/>
      </w:r>
      <w:r>
        <w:rPr>
          <w:rFonts w:ascii="Bookman Old Style" w:hAnsi="Bookman Old Style"/>
          <w:sz w:val="28"/>
          <w:szCs w:val="28"/>
        </w:rPr>
        <w:tab/>
      </w:r>
      <w:r w:rsidRPr="009D3B8C">
        <w:rPr>
          <w:rFonts w:ascii="Bookman Old Style" w:hAnsi="Bookman Old Style"/>
          <w:b/>
          <w:i/>
          <w:sz w:val="28"/>
          <w:szCs w:val="28"/>
        </w:rPr>
        <w:t>“Beer drinking can be an extenuating circumstance”</w:t>
      </w:r>
    </w:p>
    <w:p w:rsidR="00B40736" w:rsidRDefault="00B40736" w:rsidP="008C4A68">
      <w:pPr>
        <w:spacing w:line="360" w:lineRule="auto"/>
        <w:jc w:val="both"/>
        <w:rPr>
          <w:rFonts w:ascii="Bookman Old Style" w:hAnsi="Bookman Old Style"/>
          <w:sz w:val="28"/>
          <w:szCs w:val="28"/>
        </w:rPr>
      </w:pPr>
    </w:p>
    <w:p w:rsidR="00FB532F" w:rsidRDefault="00B40736" w:rsidP="00DC6C0E">
      <w:pPr>
        <w:spacing w:line="480" w:lineRule="auto"/>
        <w:jc w:val="both"/>
        <w:rPr>
          <w:rFonts w:ascii="Bookman Old Style" w:hAnsi="Bookman Old Style"/>
          <w:sz w:val="28"/>
          <w:szCs w:val="28"/>
        </w:rPr>
      </w:pPr>
      <w:r>
        <w:rPr>
          <w:rFonts w:ascii="Bookman Old Style" w:hAnsi="Bookman Old Style"/>
          <w:sz w:val="28"/>
          <w:szCs w:val="28"/>
        </w:rPr>
        <w:tab/>
        <w:t>Mrs. Khuzwayo</w:t>
      </w:r>
      <w:r w:rsidR="00FB532F">
        <w:rPr>
          <w:rFonts w:ascii="Bookman Old Style" w:hAnsi="Bookman Old Style"/>
          <w:sz w:val="28"/>
          <w:szCs w:val="28"/>
        </w:rPr>
        <w:t xml:space="preserve"> in her response to the sole ground filed by Mr. Phiri, submitted that there wa</w:t>
      </w:r>
      <w:r w:rsidR="005273F7">
        <w:rPr>
          <w:rFonts w:ascii="Bookman Old Style" w:hAnsi="Bookman Old Style"/>
          <w:sz w:val="28"/>
          <w:szCs w:val="28"/>
        </w:rPr>
        <w:t>s no evidence of heavy drinking.</w:t>
      </w:r>
      <w:r w:rsidR="00FB532F">
        <w:rPr>
          <w:rFonts w:ascii="Bookman Old Style" w:hAnsi="Bookman Old Style"/>
          <w:sz w:val="28"/>
          <w:szCs w:val="28"/>
        </w:rPr>
        <w:t xml:space="preserve"> </w:t>
      </w:r>
      <w:r w:rsidR="005273F7">
        <w:rPr>
          <w:rFonts w:ascii="Bookman Old Style" w:hAnsi="Bookman Old Style"/>
          <w:sz w:val="28"/>
          <w:szCs w:val="28"/>
        </w:rPr>
        <w:t>T</w:t>
      </w:r>
      <w:r w:rsidR="00FB532F">
        <w:rPr>
          <w:rFonts w:ascii="Bookman Old Style" w:hAnsi="Bookman Old Style"/>
          <w:sz w:val="28"/>
          <w:szCs w:val="28"/>
        </w:rPr>
        <w:t xml:space="preserve">he </w:t>
      </w:r>
      <w:r w:rsidR="005273F7">
        <w:rPr>
          <w:rFonts w:ascii="Bookman Old Style" w:hAnsi="Bookman Old Style"/>
          <w:sz w:val="28"/>
          <w:szCs w:val="28"/>
        </w:rPr>
        <w:t>appellant drank half a bottle of coca-</w:t>
      </w:r>
      <w:r w:rsidR="00FB532F">
        <w:rPr>
          <w:rFonts w:ascii="Bookman Old Style" w:hAnsi="Bookman Old Style"/>
          <w:sz w:val="28"/>
          <w:szCs w:val="28"/>
        </w:rPr>
        <w:t>cola.  Of the three people the appellant killed, one of them did not even provoke the appellant.  There was</w:t>
      </w:r>
      <w:r w:rsidR="007E1C33">
        <w:rPr>
          <w:rFonts w:ascii="Bookman Old Style" w:hAnsi="Bookman Old Style"/>
          <w:sz w:val="28"/>
          <w:szCs w:val="28"/>
        </w:rPr>
        <w:t>,</w:t>
      </w:r>
      <w:r w:rsidR="00FB532F">
        <w:rPr>
          <w:rFonts w:ascii="Bookman Old Style" w:hAnsi="Bookman Old Style"/>
          <w:sz w:val="28"/>
          <w:szCs w:val="28"/>
        </w:rPr>
        <w:t xml:space="preserve"> therefore</w:t>
      </w:r>
      <w:r w:rsidR="007E1C33">
        <w:rPr>
          <w:rFonts w:ascii="Bookman Old Style" w:hAnsi="Bookman Old Style"/>
          <w:sz w:val="28"/>
          <w:szCs w:val="28"/>
        </w:rPr>
        <w:t>,</w:t>
      </w:r>
      <w:r w:rsidR="00FB532F">
        <w:rPr>
          <w:rFonts w:ascii="Bookman Old Style" w:hAnsi="Bookman Old Style"/>
          <w:sz w:val="28"/>
          <w:szCs w:val="28"/>
        </w:rPr>
        <w:t xml:space="preserve"> no extenuation.</w:t>
      </w:r>
    </w:p>
    <w:p w:rsidR="00FB532F" w:rsidRDefault="00FB532F" w:rsidP="00DC6C0E">
      <w:pPr>
        <w:spacing w:line="480" w:lineRule="auto"/>
        <w:jc w:val="both"/>
        <w:rPr>
          <w:rFonts w:ascii="Bookman Old Style" w:hAnsi="Bookman Old Style"/>
          <w:sz w:val="28"/>
          <w:szCs w:val="28"/>
        </w:rPr>
      </w:pPr>
    </w:p>
    <w:p w:rsidR="00FB532F" w:rsidRDefault="00FB532F" w:rsidP="00DC6C0E">
      <w:pPr>
        <w:spacing w:line="480" w:lineRule="auto"/>
        <w:jc w:val="both"/>
        <w:rPr>
          <w:rFonts w:ascii="Bookman Old Style" w:hAnsi="Bookman Old Style"/>
          <w:sz w:val="28"/>
          <w:szCs w:val="28"/>
        </w:rPr>
      </w:pPr>
      <w:r>
        <w:rPr>
          <w:rFonts w:ascii="Bookman Old Style" w:hAnsi="Bookman Old Style"/>
          <w:sz w:val="28"/>
          <w:szCs w:val="28"/>
        </w:rPr>
        <w:tab/>
        <w:t>Mr. Phiri replied that the defence was not saying he was very drunk, but that he was drinking.</w:t>
      </w:r>
    </w:p>
    <w:p w:rsidR="00FB532F" w:rsidRDefault="00FB532F" w:rsidP="00DC6C0E">
      <w:pPr>
        <w:spacing w:line="480" w:lineRule="auto"/>
        <w:jc w:val="both"/>
        <w:rPr>
          <w:rFonts w:ascii="Bookman Old Style" w:hAnsi="Bookman Old Style"/>
          <w:sz w:val="28"/>
          <w:szCs w:val="28"/>
        </w:rPr>
      </w:pPr>
    </w:p>
    <w:p w:rsidR="00E803CD" w:rsidRDefault="00FB532F" w:rsidP="00DC6C0E">
      <w:pPr>
        <w:spacing w:line="480" w:lineRule="auto"/>
        <w:jc w:val="both"/>
        <w:rPr>
          <w:rFonts w:ascii="Bookman Old Style" w:hAnsi="Bookman Old Style"/>
          <w:sz w:val="28"/>
          <w:szCs w:val="28"/>
        </w:rPr>
      </w:pPr>
      <w:r>
        <w:rPr>
          <w:rFonts w:ascii="Bookman Old Style" w:hAnsi="Bookman Old Style"/>
          <w:sz w:val="28"/>
          <w:szCs w:val="28"/>
        </w:rPr>
        <w:tab/>
        <w:t>We have considered the submission</w:t>
      </w:r>
      <w:r w:rsidR="00CD6FDA">
        <w:rPr>
          <w:rFonts w:ascii="Bookman Old Style" w:hAnsi="Bookman Old Style"/>
          <w:sz w:val="28"/>
          <w:szCs w:val="28"/>
        </w:rPr>
        <w:t>s</w:t>
      </w:r>
      <w:r>
        <w:rPr>
          <w:rFonts w:ascii="Bookman Old Style" w:hAnsi="Bookman Old Style"/>
          <w:sz w:val="28"/>
          <w:szCs w:val="28"/>
        </w:rPr>
        <w:t xml:space="preserve"> by both counsels in depth.  We note that the defences of provocation, drunkenness and insanity, which were raised before the</w:t>
      </w:r>
      <w:r w:rsidR="00E803CD">
        <w:rPr>
          <w:rFonts w:ascii="Bookman Old Style" w:hAnsi="Bookman Old Style"/>
          <w:sz w:val="28"/>
          <w:szCs w:val="28"/>
        </w:rPr>
        <w:t xml:space="preserve"> trial cou</w:t>
      </w:r>
      <w:r w:rsidR="00CD6FDA">
        <w:rPr>
          <w:rFonts w:ascii="Bookman Old Style" w:hAnsi="Bookman Old Style"/>
          <w:sz w:val="28"/>
          <w:szCs w:val="28"/>
        </w:rPr>
        <w:t xml:space="preserve">rt have been abandoned in this court.  </w:t>
      </w:r>
      <w:r w:rsidR="007E1C33">
        <w:rPr>
          <w:rFonts w:ascii="Bookman Old Style" w:hAnsi="Bookman Old Style"/>
          <w:sz w:val="28"/>
          <w:szCs w:val="28"/>
        </w:rPr>
        <w:t>W</w:t>
      </w:r>
      <w:r w:rsidR="00CD6FDA">
        <w:rPr>
          <w:rFonts w:ascii="Bookman Old Style" w:hAnsi="Bookman Old Style"/>
          <w:sz w:val="28"/>
          <w:szCs w:val="28"/>
        </w:rPr>
        <w:t>hat has</w:t>
      </w:r>
      <w:r>
        <w:rPr>
          <w:rFonts w:ascii="Bookman Old Style" w:hAnsi="Bookman Old Style"/>
          <w:sz w:val="28"/>
          <w:szCs w:val="28"/>
        </w:rPr>
        <w:t xml:space="preserve"> been</w:t>
      </w:r>
      <w:r w:rsidR="00E803CD">
        <w:rPr>
          <w:rFonts w:ascii="Bookman Old Style" w:hAnsi="Bookman Old Style"/>
          <w:sz w:val="28"/>
          <w:szCs w:val="28"/>
        </w:rPr>
        <w:t xml:space="preserve"> advanced in fact is not an appeal against conviction, but sentence.  What has been canvassed </w:t>
      </w:r>
      <w:r w:rsidR="00E803CD">
        <w:rPr>
          <w:rFonts w:ascii="Bookman Old Style" w:hAnsi="Bookman Old Style"/>
          <w:sz w:val="28"/>
          <w:szCs w:val="28"/>
        </w:rPr>
        <w:lastRenderedPageBreak/>
        <w:t>is that another sentence other than death within the confines of Section 201 ought to have been imposed as the appellant was drinking.  Subsection 2 of Section 201 is couched in these terms:</w:t>
      </w:r>
    </w:p>
    <w:p w:rsidR="00CD12C1" w:rsidRDefault="00CD12C1" w:rsidP="00CD6FDA">
      <w:pPr>
        <w:spacing w:line="360" w:lineRule="auto"/>
        <w:jc w:val="both"/>
        <w:rPr>
          <w:rFonts w:ascii="Bookman Old Style" w:hAnsi="Bookman Old Style"/>
          <w:sz w:val="28"/>
          <w:szCs w:val="28"/>
        </w:rPr>
      </w:pPr>
    </w:p>
    <w:p w:rsidR="00CD12C1" w:rsidRDefault="00CD12C1" w:rsidP="00DC6C0E">
      <w:pPr>
        <w:spacing w:line="480" w:lineRule="auto"/>
        <w:jc w:val="both"/>
        <w:rPr>
          <w:rFonts w:ascii="Bookman Old Style" w:hAnsi="Bookman Old Style"/>
          <w:sz w:val="28"/>
          <w:szCs w:val="28"/>
        </w:rPr>
      </w:pPr>
      <w:r>
        <w:rPr>
          <w:rFonts w:ascii="Bookman Old Style" w:hAnsi="Bookman Old Style"/>
          <w:sz w:val="28"/>
          <w:szCs w:val="28"/>
        </w:rPr>
        <w:tab/>
      </w:r>
      <w:r w:rsidRPr="00CD12C1">
        <w:rPr>
          <w:rFonts w:ascii="Bookman Old Style" w:hAnsi="Bookman Old Style"/>
          <w:sz w:val="28"/>
          <w:szCs w:val="28"/>
        </w:rPr>
        <w:t xml:space="preserve">2 For the </w:t>
      </w:r>
      <w:r>
        <w:rPr>
          <w:rFonts w:ascii="Bookman Old Style" w:hAnsi="Bookman Old Style"/>
          <w:sz w:val="28"/>
          <w:szCs w:val="28"/>
        </w:rPr>
        <w:t xml:space="preserve">purpose of this Section – </w:t>
      </w:r>
    </w:p>
    <w:p w:rsidR="00CD6FDA" w:rsidRDefault="00CD6FDA" w:rsidP="00CD6FDA">
      <w:pPr>
        <w:spacing w:line="360" w:lineRule="auto"/>
        <w:jc w:val="both"/>
        <w:rPr>
          <w:rFonts w:ascii="Bookman Old Style" w:hAnsi="Bookman Old Style"/>
          <w:sz w:val="28"/>
          <w:szCs w:val="28"/>
        </w:rPr>
      </w:pPr>
    </w:p>
    <w:p w:rsidR="00CD12C1" w:rsidRPr="00C15901" w:rsidRDefault="00CD12C1" w:rsidP="007E1C33">
      <w:pPr>
        <w:pStyle w:val="ListParagraph"/>
        <w:numPr>
          <w:ilvl w:val="0"/>
          <w:numId w:val="2"/>
        </w:numPr>
        <w:spacing w:line="360" w:lineRule="auto"/>
        <w:ind w:left="1980" w:hanging="540"/>
        <w:jc w:val="both"/>
        <w:rPr>
          <w:rFonts w:ascii="Bookman Old Style" w:hAnsi="Bookman Old Style"/>
          <w:b/>
          <w:i/>
          <w:sz w:val="28"/>
          <w:szCs w:val="28"/>
        </w:rPr>
      </w:pPr>
      <w:r w:rsidRPr="00C15901">
        <w:rPr>
          <w:rFonts w:ascii="Bookman Old Style" w:hAnsi="Bookman Old Style"/>
          <w:b/>
          <w:i/>
          <w:sz w:val="28"/>
          <w:szCs w:val="28"/>
        </w:rPr>
        <w:t>An extenuating circumstance is any fact associated with the offence which would diminish morally the degree of the convicted person’s guilty;</w:t>
      </w:r>
    </w:p>
    <w:p w:rsidR="00CD12C1" w:rsidRPr="00C15901" w:rsidRDefault="00CD12C1" w:rsidP="007E1C33">
      <w:pPr>
        <w:pStyle w:val="ListParagraph"/>
        <w:numPr>
          <w:ilvl w:val="0"/>
          <w:numId w:val="2"/>
        </w:numPr>
        <w:spacing w:line="360" w:lineRule="auto"/>
        <w:ind w:left="1980" w:hanging="540"/>
        <w:jc w:val="both"/>
        <w:rPr>
          <w:rFonts w:ascii="Bookman Old Style" w:hAnsi="Bookman Old Style"/>
          <w:b/>
          <w:i/>
          <w:sz w:val="28"/>
          <w:szCs w:val="28"/>
        </w:rPr>
      </w:pPr>
      <w:r w:rsidRPr="00C15901">
        <w:rPr>
          <w:rFonts w:ascii="Bookman Old Style" w:hAnsi="Bookman Old Style"/>
          <w:b/>
          <w:i/>
          <w:sz w:val="28"/>
          <w:szCs w:val="28"/>
        </w:rPr>
        <w:t>In deciding whether or not there are extenuating circumstances, the court shall consider the standard of behaviour of an ordinary person of a class of the community to which the convicted person belongs.</w:t>
      </w:r>
    </w:p>
    <w:p w:rsidR="00CD12C1" w:rsidRDefault="00CD12C1" w:rsidP="00CD6FDA">
      <w:pPr>
        <w:spacing w:line="360" w:lineRule="auto"/>
        <w:jc w:val="both"/>
        <w:rPr>
          <w:rFonts w:ascii="Bookman Old Style" w:hAnsi="Bookman Old Style"/>
          <w:sz w:val="28"/>
          <w:szCs w:val="28"/>
        </w:rPr>
      </w:pPr>
    </w:p>
    <w:p w:rsidR="00CD12C1" w:rsidRDefault="00CD12C1" w:rsidP="00CD12C1">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said in </w:t>
      </w:r>
      <w:r w:rsidRPr="00CD12C1">
        <w:rPr>
          <w:rFonts w:ascii="Bookman Old Style" w:hAnsi="Bookman Old Style"/>
          <w:b/>
          <w:i/>
          <w:sz w:val="28"/>
          <w:szCs w:val="28"/>
          <w:u w:val="single"/>
        </w:rPr>
        <w:t>Jack Chanda and Kennedy Chanda V The People</w:t>
      </w:r>
      <w:r w:rsidR="00517C34">
        <w:rPr>
          <w:rFonts w:ascii="Bookman Old Style" w:hAnsi="Bookman Old Style"/>
          <w:b/>
          <w:i/>
          <w:sz w:val="28"/>
          <w:szCs w:val="28"/>
          <w:u w:val="single"/>
          <w:vertAlign w:val="superscript"/>
        </w:rPr>
        <w:t>(4</w:t>
      </w:r>
      <w:r>
        <w:rPr>
          <w:rFonts w:ascii="Bookman Old Style" w:hAnsi="Bookman Old Style"/>
          <w:b/>
          <w:i/>
          <w:sz w:val="28"/>
          <w:szCs w:val="28"/>
          <w:u w:val="single"/>
          <w:vertAlign w:val="superscript"/>
        </w:rPr>
        <w:t>)</w:t>
      </w:r>
      <w:r>
        <w:rPr>
          <w:rFonts w:ascii="Bookman Old Style" w:hAnsi="Bookman Old Style"/>
          <w:sz w:val="28"/>
          <w:szCs w:val="28"/>
        </w:rPr>
        <w:t>:</w:t>
      </w:r>
    </w:p>
    <w:p w:rsidR="00CD12C1" w:rsidRDefault="00CD12C1" w:rsidP="00CD12C1">
      <w:pPr>
        <w:spacing w:line="360" w:lineRule="auto"/>
        <w:ind w:left="720"/>
        <w:jc w:val="both"/>
        <w:rPr>
          <w:rFonts w:ascii="Bookman Old Style" w:hAnsi="Bookman Old Style"/>
          <w:sz w:val="28"/>
          <w:szCs w:val="28"/>
        </w:rPr>
      </w:pPr>
    </w:p>
    <w:p w:rsidR="00CD12C1" w:rsidRDefault="00CD12C1" w:rsidP="00CD12C1">
      <w:pPr>
        <w:spacing w:line="360" w:lineRule="auto"/>
        <w:ind w:left="1440"/>
        <w:jc w:val="both"/>
        <w:rPr>
          <w:rFonts w:ascii="Bookman Old Style" w:hAnsi="Bookman Old Style"/>
          <w:b/>
          <w:i/>
          <w:sz w:val="28"/>
          <w:szCs w:val="28"/>
        </w:rPr>
      </w:pPr>
      <w:r w:rsidRPr="00CD12C1">
        <w:rPr>
          <w:rFonts w:ascii="Bookman Old Style" w:hAnsi="Bookman Old Style"/>
          <w:b/>
          <w:i/>
          <w:sz w:val="28"/>
          <w:szCs w:val="28"/>
        </w:rPr>
        <w:t>“Failed defence of provocation, evidence of witchcraft accusation and evidence of drinking can amount to extenuating circumstances”</w:t>
      </w:r>
    </w:p>
    <w:p w:rsidR="00CD12C1" w:rsidRDefault="00CD12C1" w:rsidP="00CD12C1">
      <w:pPr>
        <w:spacing w:line="360" w:lineRule="auto"/>
        <w:jc w:val="both"/>
        <w:rPr>
          <w:rFonts w:ascii="Bookman Old Style" w:hAnsi="Bookman Old Style"/>
          <w:b/>
          <w:i/>
          <w:sz w:val="28"/>
          <w:szCs w:val="28"/>
        </w:rPr>
      </w:pPr>
    </w:p>
    <w:p w:rsidR="00CD12C1" w:rsidRDefault="00CD12C1" w:rsidP="001A25A4">
      <w:pPr>
        <w:spacing w:line="480" w:lineRule="auto"/>
        <w:jc w:val="both"/>
        <w:rPr>
          <w:rFonts w:ascii="Bookman Old Style" w:hAnsi="Bookman Old Style"/>
          <w:sz w:val="28"/>
          <w:szCs w:val="28"/>
        </w:rPr>
      </w:pPr>
      <w:r>
        <w:rPr>
          <w:rFonts w:ascii="Bookman Old Style" w:hAnsi="Bookman Old Style"/>
          <w:b/>
          <w:i/>
          <w:sz w:val="28"/>
          <w:szCs w:val="28"/>
        </w:rPr>
        <w:lastRenderedPageBreak/>
        <w:tab/>
      </w:r>
      <w:r>
        <w:rPr>
          <w:rFonts w:ascii="Bookman Old Style" w:hAnsi="Bookman Old Style"/>
          <w:sz w:val="28"/>
          <w:szCs w:val="28"/>
        </w:rPr>
        <w:t xml:space="preserve">This was not said in the case of </w:t>
      </w:r>
      <w:r w:rsidRPr="00517C34">
        <w:rPr>
          <w:rFonts w:ascii="Bookman Old Style" w:hAnsi="Bookman Old Style"/>
          <w:b/>
          <w:i/>
          <w:sz w:val="28"/>
          <w:szCs w:val="28"/>
          <w:u w:val="single"/>
        </w:rPr>
        <w:t>Whiteson Simusokwe V The People supra</w:t>
      </w:r>
      <w:r>
        <w:rPr>
          <w:rFonts w:ascii="Bookman Old Style" w:hAnsi="Bookman Old Style"/>
          <w:sz w:val="28"/>
          <w:szCs w:val="28"/>
        </w:rPr>
        <w:t xml:space="preserve"> as submitted by Mr. Phiri.  All what we said there was:</w:t>
      </w:r>
    </w:p>
    <w:p w:rsidR="00CD12C1" w:rsidRDefault="00CD12C1" w:rsidP="00CD12C1">
      <w:pPr>
        <w:spacing w:line="360" w:lineRule="auto"/>
        <w:jc w:val="both"/>
        <w:rPr>
          <w:rFonts w:ascii="Bookman Old Style" w:hAnsi="Bookman Old Style"/>
          <w:sz w:val="28"/>
          <w:szCs w:val="28"/>
        </w:rPr>
      </w:pPr>
    </w:p>
    <w:p w:rsidR="00CD12C1" w:rsidRPr="001A25A4" w:rsidRDefault="00CD12C1" w:rsidP="001A25A4">
      <w:pPr>
        <w:spacing w:line="360" w:lineRule="auto"/>
        <w:ind w:left="1440"/>
        <w:jc w:val="both"/>
        <w:rPr>
          <w:rFonts w:ascii="Bookman Old Style" w:hAnsi="Bookman Old Style"/>
          <w:b/>
          <w:i/>
          <w:sz w:val="28"/>
          <w:szCs w:val="28"/>
        </w:rPr>
      </w:pPr>
      <w:r w:rsidRPr="001A25A4">
        <w:rPr>
          <w:rFonts w:ascii="Bookman Old Style" w:hAnsi="Bookman Old Style"/>
          <w:b/>
          <w:i/>
          <w:sz w:val="28"/>
          <w:szCs w:val="28"/>
        </w:rPr>
        <w:t>“A failed defence of provocation affords extenuation for a charge of murder”</w:t>
      </w:r>
    </w:p>
    <w:p w:rsidR="00CD12C1" w:rsidRDefault="00CD12C1" w:rsidP="00CD12C1">
      <w:pPr>
        <w:spacing w:line="360" w:lineRule="auto"/>
        <w:jc w:val="both"/>
        <w:rPr>
          <w:rFonts w:ascii="Bookman Old Style" w:hAnsi="Bookman Old Style"/>
          <w:sz w:val="28"/>
          <w:szCs w:val="28"/>
        </w:rPr>
      </w:pPr>
    </w:p>
    <w:p w:rsidR="001A25A4" w:rsidRDefault="00CD12C1" w:rsidP="001A25A4">
      <w:pPr>
        <w:spacing w:line="480" w:lineRule="auto"/>
        <w:jc w:val="both"/>
        <w:rPr>
          <w:rFonts w:ascii="Bookman Old Style" w:hAnsi="Bookman Old Style"/>
          <w:sz w:val="28"/>
          <w:szCs w:val="28"/>
        </w:rPr>
      </w:pPr>
      <w:r>
        <w:rPr>
          <w:rFonts w:ascii="Bookman Old Style" w:hAnsi="Bookman Old Style"/>
          <w:sz w:val="28"/>
          <w:szCs w:val="28"/>
        </w:rPr>
        <w:tab/>
        <w:t>In this case</w:t>
      </w:r>
      <w:r w:rsidR="007E1C33">
        <w:rPr>
          <w:rFonts w:ascii="Bookman Old Style" w:hAnsi="Bookman Old Style"/>
          <w:sz w:val="28"/>
          <w:szCs w:val="28"/>
        </w:rPr>
        <w:t>,</w:t>
      </w:r>
      <w:r>
        <w:rPr>
          <w:rFonts w:ascii="Bookman Old Style" w:hAnsi="Bookman Old Style"/>
          <w:sz w:val="28"/>
          <w:szCs w:val="28"/>
        </w:rPr>
        <w:t xml:space="preserve"> the learned trial Judge made findings of fact that the appellant was not drunk, he was not insane and he provoked the three deceased persons.  We agree with these findings of fact.  We are</w:t>
      </w:r>
      <w:r w:rsidR="001A25A4">
        <w:rPr>
          <w:rFonts w:ascii="Bookman Old Style" w:hAnsi="Bookman Old Style"/>
          <w:sz w:val="28"/>
          <w:szCs w:val="28"/>
        </w:rPr>
        <w:t xml:space="preserve"> satisfied that the findings in question were not perverse or made in the absence of any relevant evidence or upon a misapprehension of facts or that they were findings which, on a proper view of the evidence, no trial court acting correctly could reasonably make. This is what we said in </w:t>
      </w:r>
      <w:r w:rsidR="001A25A4" w:rsidRPr="001A25A4">
        <w:rPr>
          <w:rFonts w:ascii="Bookman Old Style" w:hAnsi="Bookman Old Style"/>
          <w:b/>
          <w:i/>
          <w:sz w:val="28"/>
          <w:szCs w:val="28"/>
          <w:u w:val="single"/>
        </w:rPr>
        <w:t>Wilson Zulu V Avondale Housing Project</w:t>
      </w:r>
      <w:r w:rsidR="001A25A4">
        <w:rPr>
          <w:rFonts w:ascii="Bookman Old Style" w:hAnsi="Bookman Old Style"/>
          <w:b/>
          <w:i/>
          <w:sz w:val="28"/>
          <w:szCs w:val="28"/>
          <w:u w:val="single"/>
          <w:vertAlign w:val="superscript"/>
        </w:rPr>
        <w:t>(</w:t>
      </w:r>
      <w:r w:rsidR="00C15901">
        <w:rPr>
          <w:rFonts w:ascii="Bookman Old Style" w:hAnsi="Bookman Old Style"/>
          <w:b/>
          <w:i/>
          <w:sz w:val="28"/>
          <w:szCs w:val="28"/>
          <w:vertAlign w:val="superscript"/>
        </w:rPr>
        <w:t>5</w:t>
      </w:r>
      <w:r w:rsidR="001A25A4" w:rsidRPr="001A25A4">
        <w:rPr>
          <w:rFonts w:ascii="Bookman Old Style" w:hAnsi="Bookman Old Style"/>
          <w:b/>
          <w:i/>
          <w:sz w:val="28"/>
          <w:szCs w:val="28"/>
          <w:vertAlign w:val="superscript"/>
        </w:rPr>
        <w:t>)</w:t>
      </w:r>
      <w:r w:rsidR="001A25A4">
        <w:rPr>
          <w:rFonts w:ascii="Bookman Old Style" w:hAnsi="Bookman Old Style"/>
          <w:sz w:val="28"/>
          <w:szCs w:val="28"/>
        </w:rPr>
        <w:t>.</w:t>
      </w:r>
    </w:p>
    <w:p w:rsidR="001A25A4" w:rsidRDefault="001A25A4" w:rsidP="001A25A4">
      <w:pPr>
        <w:spacing w:line="480" w:lineRule="auto"/>
        <w:jc w:val="both"/>
        <w:rPr>
          <w:rFonts w:ascii="Bookman Old Style" w:hAnsi="Bookman Old Style"/>
          <w:sz w:val="28"/>
          <w:szCs w:val="28"/>
        </w:rPr>
      </w:pPr>
    </w:p>
    <w:p w:rsidR="001A25A4" w:rsidRDefault="001A25A4" w:rsidP="001A25A4">
      <w:pPr>
        <w:spacing w:line="480" w:lineRule="auto"/>
        <w:jc w:val="both"/>
        <w:rPr>
          <w:rFonts w:ascii="Bookman Old Style" w:hAnsi="Bookman Old Style"/>
          <w:sz w:val="28"/>
          <w:szCs w:val="28"/>
        </w:rPr>
      </w:pPr>
      <w:r>
        <w:rPr>
          <w:rFonts w:ascii="Bookman Old Style" w:hAnsi="Bookman Old Style"/>
          <w:sz w:val="28"/>
          <w:szCs w:val="28"/>
        </w:rPr>
        <w:tab/>
      </w:r>
      <w:r w:rsidR="007E1C33">
        <w:rPr>
          <w:rFonts w:ascii="Bookman Old Style" w:hAnsi="Bookman Old Style"/>
          <w:sz w:val="28"/>
          <w:szCs w:val="28"/>
        </w:rPr>
        <w:t>Having disposed of</w:t>
      </w:r>
      <w:r>
        <w:rPr>
          <w:rFonts w:ascii="Bookman Old Style" w:hAnsi="Bookman Old Style"/>
          <w:sz w:val="28"/>
          <w:szCs w:val="28"/>
        </w:rPr>
        <w:t xml:space="preserve"> the defences raised in the court below</w:t>
      </w:r>
      <w:r w:rsidR="007E1C33">
        <w:rPr>
          <w:rFonts w:ascii="Bookman Old Style" w:hAnsi="Bookman Old Style"/>
          <w:sz w:val="28"/>
          <w:szCs w:val="28"/>
        </w:rPr>
        <w:t>,</w:t>
      </w:r>
      <w:r>
        <w:rPr>
          <w:rFonts w:ascii="Bookman Old Style" w:hAnsi="Bookman Old Style"/>
          <w:sz w:val="28"/>
          <w:szCs w:val="28"/>
        </w:rPr>
        <w:t xml:space="preserve"> we wish now to address the sole ground filed in this appeal. </w:t>
      </w:r>
    </w:p>
    <w:p w:rsidR="001A25A4" w:rsidRDefault="001A25A4" w:rsidP="001A25A4">
      <w:pPr>
        <w:spacing w:line="480" w:lineRule="auto"/>
        <w:jc w:val="both"/>
        <w:rPr>
          <w:rFonts w:ascii="Bookman Old Style" w:hAnsi="Bookman Old Style"/>
          <w:sz w:val="28"/>
          <w:szCs w:val="28"/>
        </w:rPr>
      </w:pPr>
    </w:p>
    <w:p w:rsidR="001A25A4" w:rsidRDefault="001A25A4" w:rsidP="001A25A4">
      <w:pPr>
        <w:spacing w:line="480" w:lineRule="auto"/>
        <w:jc w:val="both"/>
        <w:rPr>
          <w:rFonts w:ascii="Bookman Old Style" w:hAnsi="Bookman Old Style"/>
          <w:sz w:val="28"/>
          <w:szCs w:val="28"/>
        </w:rPr>
      </w:pPr>
      <w:r>
        <w:rPr>
          <w:rFonts w:ascii="Bookman Old Style" w:hAnsi="Bookman Old Style"/>
          <w:sz w:val="28"/>
          <w:szCs w:val="28"/>
        </w:rPr>
        <w:lastRenderedPageBreak/>
        <w:tab/>
        <w:t>However, before we deal with the ground of appeal we wish to draw a distinction between drunkenness which negates the intent to commit murder and drunkenness which avails the accused charged with murder extenuation.</w:t>
      </w:r>
    </w:p>
    <w:p w:rsidR="001A25A4" w:rsidRDefault="001A25A4" w:rsidP="001A25A4">
      <w:pPr>
        <w:spacing w:line="480" w:lineRule="auto"/>
        <w:jc w:val="both"/>
        <w:rPr>
          <w:rFonts w:ascii="Bookman Old Style" w:hAnsi="Bookman Old Style"/>
          <w:sz w:val="28"/>
          <w:szCs w:val="28"/>
        </w:rPr>
      </w:pPr>
    </w:p>
    <w:p w:rsidR="001A25A4" w:rsidRDefault="001A25A4" w:rsidP="001A25A4">
      <w:pPr>
        <w:spacing w:line="480" w:lineRule="auto"/>
        <w:jc w:val="both"/>
        <w:rPr>
          <w:rFonts w:ascii="Bookman Old Style" w:hAnsi="Bookman Old Style"/>
          <w:sz w:val="28"/>
          <w:szCs w:val="28"/>
        </w:rPr>
      </w:pPr>
      <w:r>
        <w:rPr>
          <w:rFonts w:ascii="Bookman Old Style" w:hAnsi="Bookman Old Style"/>
          <w:sz w:val="28"/>
          <w:szCs w:val="28"/>
        </w:rPr>
        <w:tab/>
        <w:t>In</w:t>
      </w:r>
      <w:r w:rsidR="003854E9">
        <w:rPr>
          <w:rFonts w:ascii="Bookman Old Style" w:hAnsi="Bookman Old Style"/>
          <w:sz w:val="28"/>
          <w:szCs w:val="28"/>
        </w:rPr>
        <w:t xml:space="preserve"> </w:t>
      </w:r>
      <w:r w:rsidR="003854E9" w:rsidRPr="003854E9">
        <w:rPr>
          <w:rFonts w:ascii="Bookman Old Style" w:hAnsi="Bookman Old Style"/>
          <w:b/>
          <w:i/>
          <w:sz w:val="28"/>
          <w:szCs w:val="28"/>
          <w:u w:val="single"/>
        </w:rPr>
        <w:t>L</w:t>
      </w:r>
      <w:r w:rsidRPr="003854E9">
        <w:rPr>
          <w:rFonts w:ascii="Bookman Old Style" w:hAnsi="Bookman Old Style"/>
          <w:b/>
          <w:i/>
          <w:sz w:val="28"/>
          <w:szCs w:val="28"/>
          <w:u w:val="single"/>
        </w:rPr>
        <w:t>ubendae V The People supra</w:t>
      </w:r>
      <w:r>
        <w:rPr>
          <w:rFonts w:ascii="Bookman Old Style" w:hAnsi="Bookman Old Style"/>
          <w:sz w:val="28"/>
          <w:szCs w:val="28"/>
        </w:rPr>
        <w:t>, we stated the defence of intoxication as negating the necessary intent when there is:</w:t>
      </w:r>
    </w:p>
    <w:p w:rsidR="001A25A4" w:rsidRDefault="001A25A4" w:rsidP="00CD6FDA">
      <w:pPr>
        <w:spacing w:line="360" w:lineRule="auto"/>
        <w:jc w:val="both"/>
        <w:rPr>
          <w:rFonts w:ascii="Bookman Old Style" w:hAnsi="Bookman Old Style"/>
          <w:sz w:val="28"/>
          <w:szCs w:val="28"/>
        </w:rPr>
      </w:pPr>
    </w:p>
    <w:p w:rsidR="001A25A4" w:rsidRPr="003854E9" w:rsidRDefault="001A25A4" w:rsidP="003854E9">
      <w:pPr>
        <w:pStyle w:val="ListParagraph"/>
        <w:numPr>
          <w:ilvl w:val="0"/>
          <w:numId w:val="3"/>
        </w:numPr>
        <w:spacing w:line="360" w:lineRule="auto"/>
        <w:jc w:val="both"/>
        <w:rPr>
          <w:rFonts w:ascii="Bookman Old Style" w:hAnsi="Bookman Old Style"/>
          <w:b/>
          <w:i/>
          <w:sz w:val="28"/>
          <w:szCs w:val="28"/>
        </w:rPr>
      </w:pPr>
      <w:r w:rsidRPr="003854E9">
        <w:rPr>
          <w:rFonts w:ascii="Bookman Old Style" w:hAnsi="Bookman Old Style"/>
          <w:b/>
          <w:i/>
          <w:sz w:val="28"/>
          <w:szCs w:val="28"/>
        </w:rPr>
        <w:t>Heavy drinking;</w:t>
      </w:r>
    </w:p>
    <w:p w:rsidR="001A25A4" w:rsidRDefault="001A25A4" w:rsidP="003854E9">
      <w:pPr>
        <w:pStyle w:val="ListParagraph"/>
        <w:numPr>
          <w:ilvl w:val="0"/>
          <w:numId w:val="3"/>
        </w:numPr>
        <w:spacing w:line="360" w:lineRule="auto"/>
        <w:jc w:val="both"/>
        <w:rPr>
          <w:rFonts w:ascii="Bookman Old Style" w:hAnsi="Bookman Old Style"/>
          <w:b/>
          <w:i/>
          <w:sz w:val="28"/>
          <w:szCs w:val="28"/>
        </w:rPr>
      </w:pPr>
      <w:r w:rsidRPr="003854E9">
        <w:rPr>
          <w:rFonts w:ascii="Bookman Old Style" w:hAnsi="Bookman Old Style"/>
          <w:b/>
          <w:i/>
          <w:sz w:val="28"/>
          <w:szCs w:val="28"/>
        </w:rPr>
        <w:t>The accused person’s capacities were affected to the extent that he may not have been able to form necessary intent.</w:t>
      </w:r>
    </w:p>
    <w:p w:rsidR="00CD6FDA" w:rsidRDefault="00CD6FDA" w:rsidP="00CD6FDA">
      <w:pPr>
        <w:spacing w:line="360" w:lineRule="auto"/>
        <w:jc w:val="both"/>
        <w:rPr>
          <w:rFonts w:ascii="Bookman Old Style" w:hAnsi="Bookman Old Style"/>
          <w:b/>
          <w:i/>
          <w:sz w:val="28"/>
          <w:szCs w:val="28"/>
        </w:rPr>
      </w:pPr>
    </w:p>
    <w:p w:rsidR="00CD6FDA" w:rsidRDefault="00CD6FDA" w:rsidP="00CD6FDA">
      <w:pPr>
        <w:spacing w:line="480" w:lineRule="auto"/>
        <w:ind w:firstLine="720"/>
        <w:jc w:val="both"/>
        <w:rPr>
          <w:rFonts w:ascii="Bookman Old Style" w:hAnsi="Bookman Old Style"/>
          <w:sz w:val="28"/>
          <w:szCs w:val="28"/>
        </w:rPr>
      </w:pPr>
      <w:r>
        <w:rPr>
          <w:rFonts w:ascii="Bookman Old Style" w:hAnsi="Bookman Old Style"/>
          <w:sz w:val="28"/>
          <w:szCs w:val="28"/>
        </w:rPr>
        <w:t>When drunkenness is being advanced to negate a necessary intent i.e. in murder, what the defence is saying is that due to heavy drinking, the accused or appellant had been incapacitated from forming the necessary intent, prescribed by Section 204 of the Penal Code which defines malice aforethought as:</w:t>
      </w:r>
    </w:p>
    <w:p w:rsidR="00CD6FDA" w:rsidRDefault="00CD6FDA" w:rsidP="00CD6FDA">
      <w:pPr>
        <w:spacing w:line="480" w:lineRule="auto"/>
        <w:ind w:firstLine="720"/>
        <w:jc w:val="both"/>
        <w:rPr>
          <w:rFonts w:ascii="Bookman Old Style" w:hAnsi="Bookman Old Style"/>
          <w:sz w:val="28"/>
          <w:szCs w:val="28"/>
        </w:rPr>
      </w:pPr>
    </w:p>
    <w:p w:rsidR="00CD6FDA" w:rsidRPr="00CD6FDA" w:rsidRDefault="00CD6FDA" w:rsidP="00470520">
      <w:pPr>
        <w:pStyle w:val="ListParagraph"/>
        <w:numPr>
          <w:ilvl w:val="0"/>
          <w:numId w:val="4"/>
        </w:numPr>
        <w:spacing w:line="360" w:lineRule="auto"/>
        <w:ind w:left="1980" w:hanging="540"/>
        <w:jc w:val="both"/>
        <w:rPr>
          <w:rFonts w:ascii="Bookman Old Style" w:hAnsi="Bookman Old Style"/>
          <w:b/>
          <w:i/>
          <w:sz w:val="28"/>
          <w:szCs w:val="28"/>
        </w:rPr>
      </w:pPr>
      <w:r w:rsidRPr="00CD6FDA">
        <w:rPr>
          <w:rFonts w:ascii="Bookman Old Style" w:hAnsi="Bookman Old Style"/>
          <w:b/>
          <w:i/>
          <w:sz w:val="28"/>
          <w:szCs w:val="28"/>
        </w:rPr>
        <w:t>An intention to cause death of or to do grievous harm to any person, whether such person is the person actually killed or not;</w:t>
      </w:r>
    </w:p>
    <w:p w:rsidR="00CD6FDA" w:rsidRPr="00CD6FDA" w:rsidRDefault="00CD6FDA" w:rsidP="00470520">
      <w:pPr>
        <w:pStyle w:val="ListParagraph"/>
        <w:numPr>
          <w:ilvl w:val="0"/>
          <w:numId w:val="4"/>
        </w:numPr>
        <w:spacing w:line="360" w:lineRule="auto"/>
        <w:ind w:left="1980" w:hanging="540"/>
        <w:jc w:val="both"/>
        <w:rPr>
          <w:rFonts w:ascii="Bookman Old Style" w:hAnsi="Bookman Old Style"/>
          <w:b/>
          <w:i/>
          <w:sz w:val="28"/>
          <w:szCs w:val="28"/>
        </w:rPr>
      </w:pPr>
      <w:r w:rsidRPr="00CD6FDA">
        <w:rPr>
          <w:rFonts w:ascii="Bookman Old Style" w:hAnsi="Bookman Old Style"/>
          <w:b/>
          <w:i/>
          <w:sz w:val="28"/>
          <w:szCs w:val="28"/>
        </w:rPr>
        <w:lastRenderedPageBreak/>
        <w:t>Knowledge that the act or omission</w:t>
      </w:r>
      <w:r w:rsidR="00470520">
        <w:rPr>
          <w:rFonts w:ascii="Bookman Old Style" w:hAnsi="Bookman Old Style"/>
          <w:b/>
          <w:i/>
          <w:sz w:val="28"/>
          <w:szCs w:val="28"/>
        </w:rPr>
        <w:t xml:space="preserve"> causing death will probably caus</w:t>
      </w:r>
      <w:r w:rsidRPr="00CD6FDA">
        <w:rPr>
          <w:rFonts w:ascii="Bookman Old Style" w:hAnsi="Bookman Old Style"/>
          <w:b/>
          <w:i/>
          <w:sz w:val="28"/>
          <w:szCs w:val="28"/>
        </w:rPr>
        <w:t>e the death of or grievous harm to some person, whether such person is the person actually killed or not, although such knowledge is accompanied by indifference whether death or grievous bodily harm is caused or not, or by a wish that it may be caused;</w:t>
      </w:r>
    </w:p>
    <w:p w:rsidR="00CD6FDA" w:rsidRPr="00CD6FDA" w:rsidRDefault="00CD6FDA" w:rsidP="00470520">
      <w:pPr>
        <w:pStyle w:val="ListParagraph"/>
        <w:numPr>
          <w:ilvl w:val="0"/>
          <w:numId w:val="4"/>
        </w:numPr>
        <w:spacing w:line="360" w:lineRule="auto"/>
        <w:ind w:left="1980" w:hanging="540"/>
        <w:jc w:val="both"/>
        <w:rPr>
          <w:rFonts w:ascii="Bookman Old Style" w:hAnsi="Bookman Old Style"/>
          <w:b/>
          <w:i/>
          <w:sz w:val="28"/>
          <w:szCs w:val="28"/>
        </w:rPr>
      </w:pPr>
      <w:r w:rsidRPr="00CD6FDA">
        <w:rPr>
          <w:rFonts w:ascii="Bookman Old Style" w:hAnsi="Bookman Old Style"/>
          <w:b/>
          <w:i/>
          <w:sz w:val="28"/>
          <w:szCs w:val="28"/>
        </w:rPr>
        <w:t>An intent to commit a felony;</w:t>
      </w:r>
    </w:p>
    <w:p w:rsidR="00CD6FDA" w:rsidRPr="00CD6FDA" w:rsidRDefault="00CD6FDA" w:rsidP="00470520">
      <w:pPr>
        <w:pStyle w:val="ListParagraph"/>
        <w:numPr>
          <w:ilvl w:val="0"/>
          <w:numId w:val="4"/>
        </w:numPr>
        <w:spacing w:line="360" w:lineRule="auto"/>
        <w:ind w:left="1980" w:hanging="540"/>
        <w:jc w:val="both"/>
        <w:rPr>
          <w:rFonts w:ascii="Bookman Old Style" w:hAnsi="Bookman Old Style"/>
          <w:b/>
          <w:i/>
          <w:sz w:val="28"/>
          <w:szCs w:val="28"/>
        </w:rPr>
      </w:pPr>
      <w:r w:rsidRPr="00CD6FDA">
        <w:rPr>
          <w:rFonts w:ascii="Bookman Old Style" w:hAnsi="Bookman Old Style"/>
          <w:b/>
          <w:i/>
          <w:sz w:val="28"/>
          <w:szCs w:val="28"/>
        </w:rPr>
        <w:t>An intention by the act or omission to facilitate the flight or escape from custody of any person who has committed or attempted to commit a felony</w:t>
      </w:r>
    </w:p>
    <w:p w:rsidR="00CD6FDA" w:rsidRDefault="00CD6FDA" w:rsidP="00CD6FDA">
      <w:pPr>
        <w:spacing w:line="480" w:lineRule="auto"/>
        <w:jc w:val="both"/>
        <w:rPr>
          <w:rFonts w:ascii="Bookman Old Style" w:hAnsi="Bookman Old Style"/>
          <w:sz w:val="28"/>
          <w:szCs w:val="28"/>
        </w:rPr>
      </w:pPr>
    </w:p>
    <w:p w:rsidR="00CD6FDA" w:rsidRDefault="00CD6FDA" w:rsidP="00331849">
      <w:pPr>
        <w:spacing w:line="480" w:lineRule="auto"/>
        <w:ind w:firstLine="720"/>
        <w:jc w:val="both"/>
        <w:rPr>
          <w:rFonts w:ascii="Bookman Old Style" w:hAnsi="Bookman Old Style"/>
          <w:sz w:val="28"/>
          <w:szCs w:val="28"/>
        </w:rPr>
      </w:pPr>
      <w:r>
        <w:rPr>
          <w:rFonts w:ascii="Bookman Old Style" w:hAnsi="Bookman Old Style"/>
          <w:sz w:val="28"/>
          <w:szCs w:val="28"/>
        </w:rPr>
        <w:t>When extenuation is being pleaded, the necessary intent has been established</w:t>
      </w:r>
      <w:r w:rsidR="007E1C33">
        <w:rPr>
          <w:rFonts w:ascii="Bookman Old Style" w:hAnsi="Bookman Old Style"/>
          <w:sz w:val="28"/>
          <w:szCs w:val="28"/>
        </w:rPr>
        <w:t>,</w:t>
      </w:r>
      <w:r>
        <w:rPr>
          <w:rFonts w:ascii="Bookman Old Style" w:hAnsi="Bookman Old Style"/>
          <w:sz w:val="28"/>
          <w:szCs w:val="28"/>
        </w:rPr>
        <w:t xml:space="preserve"> but the defence is saying due to circumstances like an accusation of witchcraft, which is a stigma</w:t>
      </w:r>
      <w:r w:rsidR="007E1C33">
        <w:rPr>
          <w:rFonts w:ascii="Bookman Old Style" w:hAnsi="Bookman Old Style"/>
          <w:sz w:val="28"/>
          <w:szCs w:val="28"/>
        </w:rPr>
        <w:t>,</w:t>
      </w:r>
      <w:r>
        <w:rPr>
          <w:rFonts w:ascii="Bookman Old Style" w:hAnsi="Bookman Old Style"/>
          <w:sz w:val="28"/>
          <w:szCs w:val="28"/>
        </w:rPr>
        <w:t xml:space="preserve"> the accused </w:t>
      </w:r>
      <w:r w:rsidR="007E1C33">
        <w:rPr>
          <w:rFonts w:ascii="Bookman Old Style" w:hAnsi="Bookman Old Style"/>
          <w:sz w:val="28"/>
          <w:szCs w:val="28"/>
        </w:rPr>
        <w:t>committed</w:t>
      </w:r>
      <w:r>
        <w:rPr>
          <w:rFonts w:ascii="Bookman Old Style" w:hAnsi="Bookman Old Style"/>
          <w:sz w:val="28"/>
          <w:szCs w:val="28"/>
        </w:rPr>
        <w:t xml:space="preserve"> the murder, so that should diminish his culpability.  </w:t>
      </w:r>
      <w:r w:rsidR="00331849">
        <w:rPr>
          <w:rFonts w:ascii="Bookman Old Style" w:hAnsi="Bookman Old Style"/>
          <w:sz w:val="28"/>
          <w:szCs w:val="28"/>
        </w:rPr>
        <w:t>The plea is therefore mitigatory against the ultimate sentence.  In other jurisdictions, they call it ‘diminished responsibility’.</w:t>
      </w:r>
    </w:p>
    <w:p w:rsidR="00331849" w:rsidRDefault="00331849" w:rsidP="00331849">
      <w:pPr>
        <w:spacing w:line="480" w:lineRule="auto"/>
        <w:ind w:firstLine="720"/>
        <w:jc w:val="both"/>
        <w:rPr>
          <w:rFonts w:ascii="Bookman Old Style" w:hAnsi="Bookman Old Style"/>
          <w:sz w:val="28"/>
          <w:szCs w:val="28"/>
        </w:rPr>
      </w:pPr>
    </w:p>
    <w:p w:rsidR="00331849" w:rsidRPr="00CD6FDA" w:rsidRDefault="00331849" w:rsidP="0033184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We say this to draw a distinction between the defence of drunkenness to a criminal charge and a plea of extenuation which is only available in murder to mitigate the ultimate sentence.</w:t>
      </w:r>
    </w:p>
    <w:p w:rsidR="001A25A4" w:rsidRDefault="001A25A4" w:rsidP="00CD6FDA">
      <w:pPr>
        <w:spacing w:line="360" w:lineRule="auto"/>
        <w:jc w:val="both"/>
        <w:rPr>
          <w:rFonts w:ascii="Bookman Old Style" w:hAnsi="Bookman Old Style"/>
          <w:sz w:val="28"/>
          <w:szCs w:val="28"/>
        </w:rPr>
      </w:pPr>
    </w:p>
    <w:p w:rsidR="003854E9" w:rsidRDefault="001A25A4" w:rsidP="003854E9">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Pr="003854E9">
        <w:rPr>
          <w:rFonts w:ascii="Bookman Old Style" w:hAnsi="Bookman Old Style"/>
          <w:b/>
          <w:i/>
          <w:sz w:val="28"/>
          <w:szCs w:val="28"/>
          <w:u w:val="single"/>
        </w:rPr>
        <w:t>Jack Chanda and Kennedy Chanda V The People supra</w:t>
      </w:r>
      <w:r>
        <w:rPr>
          <w:rFonts w:ascii="Bookman Old Style" w:hAnsi="Bookman Old Style"/>
          <w:sz w:val="28"/>
          <w:szCs w:val="28"/>
        </w:rPr>
        <w:t xml:space="preserve">, what we meant was that each case must be treated on its peculiar facts.  It does not necessarily follow that if </w:t>
      </w:r>
      <w:r w:rsidR="007E1C33">
        <w:rPr>
          <w:rFonts w:ascii="Bookman Old Style" w:hAnsi="Bookman Old Style"/>
          <w:sz w:val="28"/>
          <w:szCs w:val="28"/>
        </w:rPr>
        <w:t>the appellant had</w:t>
      </w:r>
      <w:r>
        <w:rPr>
          <w:rFonts w:ascii="Bookman Old Style" w:hAnsi="Bookman Old Style"/>
          <w:sz w:val="28"/>
          <w:szCs w:val="28"/>
        </w:rPr>
        <w:t xml:space="preserve"> been drinking, then that amounts to extenuating circumstances.  In </w:t>
      </w:r>
      <w:r w:rsidR="00CC387C" w:rsidRPr="003854E9">
        <w:rPr>
          <w:rFonts w:ascii="Bookman Old Style" w:hAnsi="Bookman Old Style"/>
          <w:b/>
          <w:i/>
          <w:sz w:val="28"/>
          <w:szCs w:val="28"/>
          <w:u w:val="single"/>
        </w:rPr>
        <w:t>Jack Chanda and Kennedy Chand</w:t>
      </w:r>
      <w:r w:rsidR="00517C34">
        <w:rPr>
          <w:rFonts w:ascii="Bookman Old Style" w:hAnsi="Bookman Old Style"/>
          <w:b/>
          <w:i/>
          <w:sz w:val="28"/>
          <w:szCs w:val="28"/>
          <w:u w:val="single"/>
        </w:rPr>
        <w:t>a</w:t>
      </w:r>
      <w:r w:rsidR="00CC387C">
        <w:rPr>
          <w:rFonts w:ascii="Bookman Old Style" w:hAnsi="Bookman Old Style"/>
          <w:sz w:val="28"/>
          <w:szCs w:val="28"/>
        </w:rPr>
        <w:t xml:space="preserve">, the appellants had been drinking for five hours, there was a beer drinking party, </w:t>
      </w:r>
      <w:r w:rsidR="003854E9">
        <w:rPr>
          <w:rFonts w:ascii="Bookman Old Style" w:hAnsi="Bookman Old Style"/>
          <w:sz w:val="28"/>
          <w:szCs w:val="28"/>
        </w:rPr>
        <w:t>their</w:t>
      </w:r>
      <w:r w:rsidR="00CC387C">
        <w:rPr>
          <w:rFonts w:ascii="Bookman Old Style" w:hAnsi="Bookman Old Style"/>
          <w:sz w:val="28"/>
          <w:szCs w:val="28"/>
        </w:rPr>
        <w:t xml:space="preserve"> colleagues</w:t>
      </w:r>
      <w:r w:rsidR="003854E9">
        <w:rPr>
          <w:rFonts w:ascii="Bookman Old Style" w:hAnsi="Bookman Old Style"/>
          <w:sz w:val="28"/>
          <w:szCs w:val="28"/>
        </w:rPr>
        <w:t xml:space="preserve"> went to eat as they did not want to drink on empty stomachs.  These are factors we took into account when we said the trial Judge ought to have found that, that there were extenuating circumstances.</w:t>
      </w:r>
    </w:p>
    <w:p w:rsidR="003854E9" w:rsidRDefault="003854E9" w:rsidP="001A25A4">
      <w:pPr>
        <w:spacing w:line="480" w:lineRule="auto"/>
        <w:ind w:left="720"/>
        <w:jc w:val="both"/>
        <w:rPr>
          <w:rFonts w:ascii="Bookman Old Style" w:hAnsi="Bookman Old Style"/>
          <w:sz w:val="28"/>
          <w:szCs w:val="28"/>
        </w:rPr>
      </w:pPr>
    </w:p>
    <w:p w:rsidR="00930643" w:rsidRDefault="003854E9" w:rsidP="003854E9">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instant appeal the brutal assault of Kamashi Limayi who was the deceased in the third count was precipitated by the deceased being provoked by the appellant by drinking his beer and challenged him to do whatever he wanted.  When the deceased did not react, the appellant kicked him on the nose and he started </w:t>
      </w:r>
      <w:r>
        <w:rPr>
          <w:rFonts w:ascii="Bookman Old Style" w:hAnsi="Bookman Old Style"/>
          <w:sz w:val="28"/>
          <w:szCs w:val="28"/>
        </w:rPr>
        <w:lastRenderedPageBreak/>
        <w:t>bleeding.  The deceased left the appellant and went to PW1’s house, but the appellant followed him and continued kicking him until he ran into the bush.  When the appellant went back to the drinking place, M</w:t>
      </w:r>
      <w:r w:rsidR="00727EAB">
        <w:rPr>
          <w:rFonts w:ascii="Bookman Old Style" w:hAnsi="Bookman Old Style"/>
          <w:sz w:val="28"/>
          <w:szCs w:val="28"/>
        </w:rPr>
        <w:t>u</w:t>
      </w:r>
      <w:r>
        <w:rPr>
          <w:rFonts w:ascii="Bookman Old Style" w:hAnsi="Bookman Old Style"/>
          <w:sz w:val="28"/>
          <w:szCs w:val="28"/>
        </w:rPr>
        <w:t>shoba Wakina asked him why he had drank beer without</w:t>
      </w:r>
      <w:r w:rsidR="00727EAB">
        <w:rPr>
          <w:rFonts w:ascii="Bookman Old Style" w:hAnsi="Bookman Old Style"/>
          <w:sz w:val="28"/>
          <w:szCs w:val="28"/>
        </w:rPr>
        <w:t xml:space="preserve"> asking, he cut the throat of a defenceless woman, which murder was the subject of the first count.  The daughter tried to defend </w:t>
      </w:r>
      <w:r w:rsidR="00930643">
        <w:rPr>
          <w:rFonts w:ascii="Bookman Old Style" w:hAnsi="Bookman Old Style"/>
          <w:sz w:val="28"/>
          <w:szCs w:val="28"/>
        </w:rPr>
        <w:t xml:space="preserve">her mother with a stick, he responded by stabbing her with a knife.  This was a defenceless woman.  There was cogent evidence that he had only </w:t>
      </w:r>
      <w:r w:rsidR="00C15901">
        <w:rPr>
          <w:rFonts w:ascii="Bookman Old Style" w:hAnsi="Bookman Old Style"/>
          <w:sz w:val="28"/>
          <w:szCs w:val="28"/>
        </w:rPr>
        <w:t>drunk</w:t>
      </w:r>
      <w:r w:rsidR="007E1C33">
        <w:rPr>
          <w:rFonts w:ascii="Bookman Old Style" w:hAnsi="Bookman Old Style"/>
          <w:sz w:val="28"/>
          <w:szCs w:val="28"/>
        </w:rPr>
        <w:t xml:space="preserve"> half a bottle of coca-</w:t>
      </w:r>
      <w:r w:rsidR="00930643">
        <w:rPr>
          <w:rFonts w:ascii="Bookman Old Style" w:hAnsi="Bookman Old Style"/>
          <w:sz w:val="28"/>
          <w:szCs w:val="28"/>
        </w:rPr>
        <w:t>cola of beer.</w:t>
      </w:r>
    </w:p>
    <w:p w:rsidR="00930643" w:rsidRDefault="00930643" w:rsidP="003854E9">
      <w:pPr>
        <w:spacing w:line="480" w:lineRule="auto"/>
        <w:ind w:firstLine="720"/>
        <w:jc w:val="both"/>
        <w:rPr>
          <w:rFonts w:ascii="Bookman Old Style" w:hAnsi="Bookman Old Style"/>
          <w:sz w:val="28"/>
          <w:szCs w:val="28"/>
        </w:rPr>
      </w:pPr>
    </w:p>
    <w:p w:rsidR="00930643" w:rsidRDefault="00930643" w:rsidP="003854E9">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our view, Section 201 should be read with </w:t>
      </w:r>
      <w:r w:rsidRPr="00C15901">
        <w:rPr>
          <w:rFonts w:ascii="Bookman Old Style" w:hAnsi="Bookman Old Style"/>
          <w:b/>
          <w:i/>
          <w:sz w:val="28"/>
          <w:szCs w:val="28"/>
        </w:rPr>
        <w:t>Black’s Law Dictionary Eighth Edition by Bryan A</w:t>
      </w:r>
      <w:r w:rsidR="000A32CE">
        <w:rPr>
          <w:rFonts w:ascii="Bookman Old Style" w:hAnsi="Bookman Old Style"/>
          <w:b/>
          <w:i/>
          <w:sz w:val="28"/>
          <w:szCs w:val="28"/>
        </w:rPr>
        <w:t>.</w:t>
      </w:r>
      <w:r w:rsidRPr="00C15901">
        <w:rPr>
          <w:rFonts w:ascii="Bookman Old Style" w:hAnsi="Bookman Old Style"/>
          <w:b/>
          <w:i/>
          <w:sz w:val="28"/>
          <w:szCs w:val="28"/>
        </w:rPr>
        <w:t xml:space="preserve"> Garner at P.260</w:t>
      </w:r>
      <w:r w:rsidR="00331849">
        <w:rPr>
          <w:rFonts w:ascii="Bookman Old Style" w:hAnsi="Bookman Old Style"/>
          <w:b/>
          <w:i/>
          <w:sz w:val="28"/>
          <w:szCs w:val="28"/>
        </w:rPr>
        <w:t xml:space="preserve">, </w:t>
      </w:r>
      <w:r w:rsidR="00331849">
        <w:rPr>
          <w:rFonts w:ascii="Bookman Old Style" w:hAnsi="Bookman Old Style"/>
          <w:sz w:val="28"/>
          <w:szCs w:val="28"/>
        </w:rPr>
        <w:t>which</w:t>
      </w:r>
      <w:r>
        <w:rPr>
          <w:rFonts w:ascii="Bookman Old Style" w:hAnsi="Bookman Old Style"/>
          <w:sz w:val="28"/>
          <w:szCs w:val="28"/>
        </w:rPr>
        <w:t xml:space="preserve"> defines extenuation as:</w:t>
      </w:r>
    </w:p>
    <w:p w:rsidR="00930643" w:rsidRDefault="00930643" w:rsidP="00930643">
      <w:pPr>
        <w:spacing w:line="360" w:lineRule="auto"/>
        <w:ind w:firstLine="720"/>
        <w:jc w:val="both"/>
        <w:rPr>
          <w:rFonts w:ascii="Bookman Old Style" w:hAnsi="Bookman Old Style"/>
          <w:sz w:val="28"/>
          <w:szCs w:val="28"/>
        </w:rPr>
      </w:pPr>
    </w:p>
    <w:p w:rsidR="00930643" w:rsidRDefault="00930643" w:rsidP="00930643">
      <w:pPr>
        <w:spacing w:line="360" w:lineRule="auto"/>
        <w:ind w:left="1440"/>
        <w:jc w:val="both"/>
        <w:rPr>
          <w:rFonts w:ascii="Bookman Old Style" w:hAnsi="Bookman Old Style"/>
          <w:b/>
          <w:i/>
          <w:sz w:val="28"/>
          <w:szCs w:val="28"/>
        </w:rPr>
      </w:pPr>
      <w:r w:rsidRPr="00930643">
        <w:rPr>
          <w:rFonts w:ascii="Bookman Old Style" w:hAnsi="Bookman Old Style"/>
          <w:b/>
          <w:i/>
          <w:sz w:val="28"/>
          <w:szCs w:val="28"/>
        </w:rPr>
        <w:t xml:space="preserve">“Mitigating circumstance, </w:t>
      </w:r>
      <w:r w:rsidR="000A32CE">
        <w:rPr>
          <w:rFonts w:ascii="Bookman Old Style" w:hAnsi="Bookman Old Style"/>
          <w:b/>
          <w:i/>
          <w:sz w:val="28"/>
          <w:szCs w:val="28"/>
        </w:rPr>
        <w:t xml:space="preserve">means </w:t>
      </w:r>
      <w:r w:rsidRPr="00930643">
        <w:rPr>
          <w:rFonts w:ascii="Bookman Old Style" w:hAnsi="Bookman Old Style"/>
          <w:b/>
          <w:i/>
          <w:sz w:val="28"/>
          <w:szCs w:val="28"/>
        </w:rPr>
        <w:t>a fact or situation that does not justify or excuse a wrongful act or offence, but that reduces the</w:t>
      </w:r>
      <w:r>
        <w:rPr>
          <w:rFonts w:ascii="Bookman Old Style" w:hAnsi="Bookman Old Style"/>
          <w:b/>
          <w:i/>
          <w:sz w:val="28"/>
          <w:szCs w:val="28"/>
        </w:rPr>
        <w:t xml:space="preserve"> culpability and this may reduce punishment.  A fact or situation that does not bear on the question of a defendant’s quilt, but that is considered by the court in imposing punishment and especially in lessening severity of a sentence”</w:t>
      </w:r>
      <w:r w:rsidRPr="00930643">
        <w:rPr>
          <w:rFonts w:ascii="Bookman Old Style" w:hAnsi="Bookman Old Style"/>
          <w:b/>
          <w:i/>
          <w:sz w:val="28"/>
          <w:szCs w:val="28"/>
        </w:rPr>
        <w:t xml:space="preserve"> </w:t>
      </w:r>
      <w:r w:rsidR="003854E9" w:rsidRPr="00930643">
        <w:rPr>
          <w:rFonts w:ascii="Bookman Old Style" w:hAnsi="Bookman Old Style"/>
          <w:b/>
          <w:i/>
          <w:sz w:val="28"/>
          <w:szCs w:val="28"/>
        </w:rPr>
        <w:t xml:space="preserve">  </w:t>
      </w:r>
    </w:p>
    <w:p w:rsidR="007E1C33" w:rsidRDefault="00930643" w:rsidP="007B1707">
      <w:pPr>
        <w:spacing w:line="480" w:lineRule="auto"/>
        <w:jc w:val="both"/>
        <w:rPr>
          <w:rFonts w:ascii="Bookman Old Style" w:hAnsi="Bookman Old Style"/>
          <w:sz w:val="28"/>
          <w:szCs w:val="28"/>
        </w:rPr>
      </w:pPr>
      <w:r>
        <w:rPr>
          <w:rFonts w:ascii="Bookman Old Style" w:hAnsi="Bookman Old Style"/>
          <w:b/>
          <w:sz w:val="28"/>
          <w:szCs w:val="28"/>
        </w:rPr>
        <w:lastRenderedPageBreak/>
        <w:tab/>
      </w:r>
      <w:r>
        <w:rPr>
          <w:rFonts w:ascii="Bookman Old Style" w:hAnsi="Bookman Old Style"/>
          <w:sz w:val="28"/>
          <w:szCs w:val="28"/>
        </w:rPr>
        <w:t xml:space="preserve">These were </w:t>
      </w:r>
      <w:r w:rsidR="00331849">
        <w:rPr>
          <w:rFonts w:ascii="Bookman Old Style" w:hAnsi="Bookman Old Style"/>
          <w:sz w:val="28"/>
          <w:szCs w:val="28"/>
        </w:rPr>
        <w:t>unprovoked</w:t>
      </w:r>
      <w:r>
        <w:rPr>
          <w:rFonts w:ascii="Bookman Old Style" w:hAnsi="Bookman Old Style"/>
          <w:sz w:val="28"/>
          <w:szCs w:val="28"/>
        </w:rPr>
        <w:t xml:space="preserve"> murders, carried out with profound brutality</w:t>
      </w:r>
      <w:r w:rsidR="000A32CE">
        <w:rPr>
          <w:rFonts w:ascii="Bookman Old Style" w:hAnsi="Bookman Old Style"/>
          <w:sz w:val="28"/>
          <w:szCs w:val="28"/>
        </w:rPr>
        <w:t xml:space="preserve"> on the three deceased persons</w:t>
      </w:r>
      <w:r>
        <w:rPr>
          <w:rFonts w:ascii="Bookman Old Style" w:hAnsi="Bookman Old Style"/>
          <w:sz w:val="28"/>
          <w:szCs w:val="28"/>
        </w:rPr>
        <w:t xml:space="preserve">.  </w:t>
      </w:r>
      <w:r w:rsidR="007E1C33">
        <w:rPr>
          <w:rFonts w:ascii="Bookman Old Style" w:hAnsi="Bookman Old Style"/>
          <w:sz w:val="28"/>
          <w:szCs w:val="28"/>
        </w:rPr>
        <w:t xml:space="preserve">Could this conduct be said to be mitigatory?.  </w:t>
      </w:r>
      <w:r w:rsidR="00FB0E15">
        <w:rPr>
          <w:rFonts w:ascii="Bookman Old Style" w:hAnsi="Bookman Old Style"/>
          <w:sz w:val="28"/>
          <w:szCs w:val="28"/>
        </w:rPr>
        <w:t xml:space="preserve">We think not.  </w:t>
      </w:r>
    </w:p>
    <w:p w:rsidR="007E1C33" w:rsidRDefault="007E1C33" w:rsidP="007B1707">
      <w:pPr>
        <w:spacing w:line="480" w:lineRule="auto"/>
        <w:jc w:val="both"/>
        <w:rPr>
          <w:rFonts w:ascii="Bookman Old Style" w:hAnsi="Bookman Old Style"/>
          <w:sz w:val="28"/>
          <w:szCs w:val="28"/>
        </w:rPr>
      </w:pPr>
    </w:p>
    <w:p w:rsidR="00BB1678" w:rsidRDefault="00FB0E15" w:rsidP="007E1C33">
      <w:pPr>
        <w:spacing w:line="480" w:lineRule="auto"/>
        <w:ind w:firstLine="720"/>
        <w:jc w:val="both"/>
        <w:rPr>
          <w:rFonts w:ascii="Bookman Old Style" w:hAnsi="Bookman Old Style"/>
          <w:b/>
          <w:i/>
          <w:sz w:val="28"/>
          <w:szCs w:val="28"/>
        </w:rPr>
      </w:pPr>
      <w:r>
        <w:rPr>
          <w:rFonts w:ascii="Bookman Old Style" w:hAnsi="Bookman Old Style"/>
          <w:sz w:val="28"/>
          <w:szCs w:val="28"/>
        </w:rPr>
        <w:t xml:space="preserve">For the reasons we have given we find that there were no extenuating circumstances.  The sole ground filed herein lacks merit.  The outcome is that the whole appeal is dismissed since the only ground which was argued on appeal was against sentence. </w:t>
      </w:r>
      <w:r w:rsidR="00CC387C" w:rsidRPr="00930643">
        <w:rPr>
          <w:rFonts w:ascii="Bookman Old Style" w:hAnsi="Bookman Old Style"/>
          <w:b/>
          <w:i/>
          <w:sz w:val="28"/>
          <w:szCs w:val="28"/>
        </w:rPr>
        <w:t xml:space="preserve"> </w:t>
      </w:r>
    </w:p>
    <w:p w:rsidR="00CD12C1" w:rsidRDefault="001A25A4" w:rsidP="007E1C33">
      <w:pPr>
        <w:spacing w:line="480" w:lineRule="auto"/>
        <w:ind w:firstLine="720"/>
        <w:jc w:val="both"/>
        <w:rPr>
          <w:rFonts w:ascii="Bookman Old Style" w:hAnsi="Bookman Old Style"/>
          <w:b/>
          <w:i/>
          <w:sz w:val="28"/>
          <w:szCs w:val="28"/>
        </w:rPr>
      </w:pPr>
      <w:r w:rsidRPr="00930643">
        <w:rPr>
          <w:rFonts w:ascii="Bookman Old Style" w:hAnsi="Bookman Old Style"/>
          <w:b/>
          <w:i/>
          <w:sz w:val="28"/>
          <w:szCs w:val="28"/>
        </w:rPr>
        <w:t xml:space="preserve"> </w:t>
      </w:r>
    </w:p>
    <w:p w:rsidR="00BB1678" w:rsidRPr="00930643" w:rsidRDefault="00BB1678" w:rsidP="007E1C33">
      <w:pPr>
        <w:spacing w:line="480" w:lineRule="auto"/>
        <w:ind w:firstLine="720"/>
        <w:jc w:val="both"/>
        <w:rPr>
          <w:rFonts w:ascii="Bookman Old Style" w:hAnsi="Bookman Old Style"/>
          <w:b/>
          <w:i/>
          <w:sz w:val="28"/>
          <w:szCs w:val="28"/>
        </w:rPr>
      </w:pPr>
    </w:p>
    <w:p w:rsidR="00BB1678" w:rsidRDefault="00BB1678" w:rsidP="00BB1678">
      <w:pPr>
        <w:spacing w:line="276" w:lineRule="auto"/>
        <w:jc w:val="both"/>
        <w:rPr>
          <w:rFonts w:ascii="Bookman Old Style" w:hAnsi="Bookman Old Style"/>
          <w:sz w:val="28"/>
          <w:szCs w:val="28"/>
        </w:rPr>
      </w:pPr>
      <w:r w:rsidRPr="00544E62">
        <w:rPr>
          <w:rFonts w:ascii="Bookman Old Style" w:hAnsi="Bookman Old Style"/>
          <w:sz w:val="28"/>
          <w:szCs w:val="28"/>
        </w:rPr>
        <w:t>………………</w:t>
      </w:r>
      <w:r>
        <w:rPr>
          <w:rFonts w:ascii="Bookman Old Style" w:hAnsi="Bookman Old Style"/>
          <w:sz w:val="28"/>
          <w:szCs w:val="28"/>
        </w:rPr>
        <w:t>………………..</w:t>
      </w:r>
      <w:r w:rsidRPr="00544E62">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BB1678" w:rsidRDefault="00BB1678" w:rsidP="00BB1678">
      <w:pPr>
        <w:spacing w:line="276" w:lineRule="auto"/>
        <w:jc w:val="both"/>
        <w:rPr>
          <w:rFonts w:ascii="Bookman Old Style" w:hAnsi="Bookman Old Style"/>
          <w:sz w:val="28"/>
          <w:szCs w:val="28"/>
        </w:rPr>
      </w:pPr>
      <w:r>
        <w:rPr>
          <w:rFonts w:ascii="Bookman Old Style" w:hAnsi="Bookman Old Style"/>
          <w:sz w:val="28"/>
          <w:szCs w:val="28"/>
        </w:rPr>
        <w:t>L. P. Chibesakunda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E.N.C. Muyovwe </w:t>
      </w:r>
    </w:p>
    <w:p w:rsidR="00BB1678" w:rsidRDefault="00BB1678" w:rsidP="00BB1678">
      <w:pPr>
        <w:spacing w:line="276" w:lineRule="auto"/>
        <w:jc w:val="both"/>
        <w:rPr>
          <w:rFonts w:ascii="Bookman Old Style" w:hAnsi="Bookman Old Style"/>
          <w:b/>
          <w:sz w:val="28"/>
          <w:szCs w:val="28"/>
          <w:u w:val="single"/>
        </w:rPr>
      </w:pPr>
      <w:r w:rsidRPr="00544E62">
        <w:rPr>
          <w:rFonts w:ascii="Bookman Old Style" w:hAnsi="Bookman Old Style"/>
          <w:b/>
          <w:sz w:val="28"/>
          <w:szCs w:val="28"/>
          <w:u w:val="single"/>
        </w:rPr>
        <w:t>SUPREME COURT JUDGE</w:t>
      </w:r>
      <w:r w:rsidRPr="00544E62">
        <w:rPr>
          <w:rFonts w:ascii="Bookman Old Style" w:hAnsi="Bookman Old Style"/>
          <w:b/>
          <w:sz w:val="28"/>
          <w:szCs w:val="28"/>
        </w:rPr>
        <w:tab/>
      </w:r>
      <w:r w:rsidRPr="00544E62">
        <w:rPr>
          <w:rFonts w:ascii="Bookman Old Style" w:hAnsi="Bookman Old Style"/>
          <w:b/>
          <w:sz w:val="28"/>
          <w:szCs w:val="28"/>
        </w:rPr>
        <w:tab/>
        <w:t xml:space="preserve">     </w:t>
      </w:r>
      <w:r w:rsidRPr="00544E62">
        <w:rPr>
          <w:rFonts w:ascii="Bookman Old Style" w:hAnsi="Bookman Old Style"/>
          <w:b/>
          <w:sz w:val="28"/>
          <w:szCs w:val="28"/>
          <w:u w:val="single"/>
        </w:rPr>
        <w:t>SUPREME COURT JUDGE</w:t>
      </w:r>
    </w:p>
    <w:p w:rsidR="00BB1678" w:rsidRDefault="00BB1678" w:rsidP="00BB1678">
      <w:pPr>
        <w:spacing w:line="276" w:lineRule="auto"/>
        <w:jc w:val="both"/>
        <w:rPr>
          <w:rFonts w:ascii="Bookman Old Style" w:hAnsi="Bookman Old Style"/>
          <w:b/>
          <w:sz w:val="28"/>
          <w:szCs w:val="28"/>
          <w:u w:val="single"/>
        </w:rPr>
      </w:pPr>
    </w:p>
    <w:p w:rsidR="00BB1678" w:rsidRDefault="00BB1678" w:rsidP="00BB1678">
      <w:pPr>
        <w:jc w:val="both"/>
        <w:rPr>
          <w:rFonts w:ascii="Bookman Old Style" w:hAnsi="Bookman Old Style"/>
          <w:b/>
          <w:sz w:val="28"/>
          <w:szCs w:val="28"/>
          <w:u w:val="single"/>
        </w:rPr>
      </w:pPr>
    </w:p>
    <w:p w:rsidR="00BB1678" w:rsidRDefault="00BB1678" w:rsidP="00BB1678">
      <w:pPr>
        <w:jc w:val="both"/>
        <w:rPr>
          <w:rFonts w:ascii="Bookman Old Style" w:hAnsi="Bookman Old Style"/>
          <w:b/>
          <w:sz w:val="28"/>
          <w:szCs w:val="28"/>
          <w:u w:val="single"/>
        </w:rPr>
      </w:pPr>
    </w:p>
    <w:p w:rsidR="00BB1678" w:rsidRDefault="00BB1678" w:rsidP="00BB1678">
      <w:pPr>
        <w:jc w:val="both"/>
        <w:rPr>
          <w:rFonts w:ascii="Bookman Old Style" w:hAnsi="Bookman Old Style"/>
          <w:b/>
          <w:sz w:val="28"/>
          <w:szCs w:val="28"/>
          <w:u w:val="single"/>
        </w:rPr>
      </w:pPr>
    </w:p>
    <w:p w:rsidR="00BB1678" w:rsidRDefault="00BB1678" w:rsidP="00BB1678">
      <w:pPr>
        <w:spacing w:line="276" w:lineRule="auto"/>
        <w:jc w:val="center"/>
        <w:rPr>
          <w:rFonts w:ascii="Bookman Old Style" w:hAnsi="Bookman Old Style"/>
          <w:sz w:val="28"/>
          <w:szCs w:val="28"/>
        </w:rPr>
      </w:pPr>
      <w:r w:rsidRPr="00544E62">
        <w:rPr>
          <w:rFonts w:ascii="Bookman Old Style" w:hAnsi="Bookman Old Style"/>
          <w:sz w:val="28"/>
          <w:szCs w:val="28"/>
        </w:rPr>
        <w:t>……………………………………….</w:t>
      </w:r>
    </w:p>
    <w:p w:rsidR="00BB1678" w:rsidRDefault="00BB1678" w:rsidP="00BB1678">
      <w:pPr>
        <w:spacing w:line="276" w:lineRule="auto"/>
        <w:jc w:val="center"/>
        <w:rPr>
          <w:rFonts w:ascii="Bookman Old Style" w:hAnsi="Bookman Old Style"/>
          <w:sz w:val="28"/>
          <w:szCs w:val="28"/>
        </w:rPr>
      </w:pPr>
      <w:r>
        <w:rPr>
          <w:rFonts w:ascii="Bookman Old Style" w:hAnsi="Bookman Old Style"/>
          <w:sz w:val="28"/>
          <w:szCs w:val="28"/>
        </w:rPr>
        <w:t>P. Musonda</w:t>
      </w:r>
    </w:p>
    <w:p w:rsidR="00BB1678" w:rsidRPr="00544E62" w:rsidRDefault="00BB1678" w:rsidP="00BB1678">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p w:rsidR="00CD12C1" w:rsidRDefault="00CD12C1" w:rsidP="00CD12C1">
      <w:pPr>
        <w:spacing w:line="360" w:lineRule="auto"/>
        <w:jc w:val="both"/>
        <w:rPr>
          <w:rFonts w:ascii="Bookman Old Style" w:hAnsi="Bookman Old Style"/>
          <w:b/>
          <w:i/>
          <w:sz w:val="28"/>
          <w:szCs w:val="28"/>
        </w:rPr>
      </w:pPr>
    </w:p>
    <w:p w:rsidR="00CD12C1" w:rsidRPr="00CD12C1" w:rsidRDefault="00CD12C1" w:rsidP="00CD12C1">
      <w:pPr>
        <w:spacing w:line="360" w:lineRule="auto"/>
        <w:jc w:val="both"/>
        <w:rPr>
          <w:rFonts w:ascii="Bookman Old Style" w:hAnsi="Bookman Old Style"/>
          <w:sz w:val="28"/>
          <w:szCs w:val="28"/>
        </w:rPr>
      </w:pPr>
      <w:r>
        <w:rPr>
          <w:rFonts w:ascii="Bookman Old Style" w:hAnsi="Bookman Old Style"/>
          <w:b/>
          <w:i/>
          <w:sz w:val="28"/>
          <w:szCs w:val="28"/>
        </w:rPr>
        <w:tab/>
      </w:r>
    </w:p>
    <w:p w:rsidR="00E803CD" w:rsidRDefault="00E803CD" w:rsidP="00DC6C0E">
      <w:pPr>
        <w:spacing w:line="480" w:lineRule="auto"/>
        <w:jc w:val="both"/>
        <w:rPr>
          <w:rFonts w:ascii="Bookman Old Style" w:hAnsi="Bookman Old Style"/>
          <w:sz w:val="28"/>
          <w:szCs w:val="28"/>
        </w:rPr>
      </w:pPr>
    </w:p>
    <w:p w:rsidR="008C7FAC" w:rsidRPr="00B40736" w:rsidRDefault="00FB532F" w:rsidP="00DC6C0E">
      <w:pPr>
        <w:spacing w:line="480" w:lineRule="auto"/>
        <w:jc w:val="both"/>
        <w:rPr>
          <w:rFonts w:ascii="Bookman Old Style" w:hAnsi="Bookman Old Style"/>
          <w:sz w:val="28"/>
          <w:szCs w:val="28"/>
        </w:rPr>
      </w:pPr>
      <w:r>
        <w:rPr>
          <w:rFonts w:ascii="Bookman Old Style" w:hAnsi="Bookman Old Style"/>
          <w:sz w:val="28"/>
          <w:szCs w:val="28"/>
        </w:rPr>
        <w:t xml:space="preserve">    </w:t>
      </w:r>
      <w:r w:rsidR="00B40736">
        <w:rPr>
          <w:rFonts w:ascii="Bookman Old Style" w:hAnsi="Bookman Old Style"/>
          <w:sz w:val="28"/>
          <w:szCs w:val="28"/>
        </w:rPr>
        <w:t xml:space="preserve">  </w:t>
      </w:r>
      <w:r w:rsidR="008C7FAC">
        <w:rPr>
          <w:rFonts w:ascii="Bookman Old Style" w:hAnsi="Bookman Old Style"/>
          <w:b/>
          <w:i/>
          <w:sz w:val="28"/>
          <w:szCs w:val="28"/>
        </w:rPr>
        <w:t xml:space="preserve"> </w:t>
      </w:r>
      <w:r w:rsidR="008C7FAC" w:rsidRPr="008C7FAC">
        <w:rPr>
          <w:rFonts w:ascii="Bookman Old Style" w:hAnsi="Bookman Old Style"/>
          <w:b/>
          <w:i/>
          <w:sz w:val="28"/>
          <w:szCs w:val="28"/>
        </w:rPr>
        <w:t xml:space="preserve"> </w:t>
      </w:r>
    </w:p>
    <w:p w:rsidR="00BC6BF4" w:rsidRDefault="00BC6BF4" w:rsidP="00A0531D">
      <w:pPr>
        <w:spacing w:line="480" w:lineRule="auto"/>
        <w:ind w:firstLine="720"/>
        <w:jc w:val="both"/>
        <w:rPr>
          <w:rFonts w:ascii="Bookman Old Style" w:hAnsi="Bookman Old Style"/>
          <w:sz w:val="28"/>
          <w:szCs w:val="28"/>
        </w:rPr>
      </w:pPr>
    </w:p>
    <w:p w:rsidR="00872CCC" w:rsidRPr="00C55C5B" w:rsidRDefault="00A72340" w:rsidP="00C55C5B">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r w:rsidR="00875121">
        <w:rPr>
          <w:rFonts w:ascii="Bookman Old Style" w:hAnsi="Bookman Old Style"/>
          <w:sz w:val="28"/>
          <w:szCs w:val="28"/>
        </w:rPr>
        <w:t xml:space="preserve">    </w:t>
      </w:r>
    </w:p>
    <w:sectPr w:rsidR="00872CCC" w:rsidRPr="00C55C5B" w:rsidSect="0006098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4DD" w:rsidRDefault="006964DD" w:rsidP="00FB532F">
      <w:r>
        <w:separator/>
      </w:r>
    </w:p>
  </w:endnote>
  <w:endnote w:type="continuationSeparator" w:id="1">
    <w:p w:rsidR="006964DD" w:rsidRDefault="006964DD" w:rsidP="00FB5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72"/>
      <w:docPartObj>
        <w:docPartGallery w:val="Page Numbers (Bottom of Page)"/>
        <w:docPartUnique/>
      </w:docPartObj>
    </w:sdtPr>
    <w:sdtContent>
      <w:p w:rsidR="00CD6FDA" w:rsidRDefault="00CD6FDA">
        <w:pPr>
          <w:pStyle w:val="Footer"/>
          <w:jc w:val="center"/>
        </w:pPr>
        <w:r>
          <w:t>-J</w:t>
        </w:r>
        <w:fldSimple w:instr=" PAGE   \* MERGEFORMAT ">
          <w:r w:rsidR="00030A19">
            <w:rPr>
              <w:noProof/>
            </w:rPr>
            <w:t>1</w:t>
          </w:r>
        </w:fldSimple>
        <w:r>
          <w:t>-</w:t>
        </w:r>
      </w:p>
    </w:sdtContent>
  </w:sdt>
  <w:p w:rsidR="00CD6FDA" w:rsidRDefault="00CD6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4DD" w:rsidRDefault="006964DD" w:rsidP="00FB532F">
      <w:r>
        <w:separator/>
      </w:r>
    </w:p>
  </w:footnote>
  <w:footnote w:type="continuationSeparator" w:id="1">
    <w:p w:rsidR="006964DD" w:rsidRDefault="006964DD" w:rsidP="00FB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37C"/>
    <w:multiLevelType w:val="hybridMultilevel"/>
    <w:tmpl w:val="6CDCB630"/>
    <w:lvl w:ilvl="0" w:tplc="43929F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4D2C96"/>
    <w:multiLevelType w:val="hybridMultilevel"/>
    <w:tmpl w:val="690C8C46"/>
    <w:lvl w:ilvl="0" w:tplc="245EB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4038A2"/>
    <w:multiLevelType w:val="hybridMultilevel"/>
    <w:tmpl w:val="DEF8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37B40"/>
    <w:multiLevelType w:val="hybridMultilevel"/>
    <w:tmpl w:val="534262E4"/>
    <w:lvl w:ilvl="0" w:tplc="61649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5C5B"/>
    <w:rsid w:val="00030A19"/>
    <w:rsid w:val="0006098D"/>
    <w:rsid w:val="000A32CE"/>
    <w:rsid w:val="0010367C"/>
    <w:rsid w:val="001A25A4"/>
    <w:rsid w:val="001E7DCA"/>
    <w:rsid w:val="00295320"/>
    <w:rsid w:val="00331849"/>
    <w:rsid w:val="0034041B"/>
    <w:rsid w:val="00352BA9"/>
    <w:rsid w:val="00365669"/>
    <w:rsid w:val="00383C0C"/>
    <w:rsid w:val="003854E9"/>
    <w:rsid w:val="00387872"/>
    <w:rsid w:val="00410D85"/>
    <w:rsid w:val="00441CA9"/>
    <w:rsid w:val="00452E7E"/>
    <w:rsid w:val="00470520"/>
    <w:rsid w:val="0047559B"/>
    <w:rsid w:val="00517C34"/>
    <w:rsid w:val="005273F7"/>
    <w:rsid w:val="005A0488"/>
    <w:rsid w:val="005C2E20"/>
    <w:rsid w:val="006964DD"/>
    <w:rsid w:val="00705072"/>
    <w:rsid w:val="00727EAB"/>
    <w:rsid w:val="007B1707"/>
    <w:rsid w:val="007B18A2"/>
    <w:rsid w:val="007C05A7"/>
    <w:rsid w:val="007D0F77"/>
    <w:rsid w:val="007E1C33"/>
    <w:rsid w:val="00804927"/>
    <w:rsid w:val="00847F28"/>
    <w:rsid w:val="00870F73"/>
    <w:rsid w:val="00872CCC"/>
    <w:rsid w:val="00873D85"/>
    <w:rsid w:val="00875121"/>
    <w:rsid w:val="0088750C"/>
    <w:rsid w:val="00890D05"/>
    <w:rsid w:val="008C4A68"/>
    <w:rsid w:val="008C7FAC"/>
    <w:rsid w:val="00930643"/>
    <w:rsid w:val="00944FEF"/>
    <w:rsid w:val="009D3B8C"/>
    <w:rsid w:val="00A0531D"/>
    <w:rsid w:val="00A24C37"/>
    <w:rsid w:val="00A27A37"/>
    <w:rsid w:val="00A72340"/>
    <w:rsid w:val="00A86BA9"/>
    <w:rsid w:val="00B40736"/>
    <w:rsid w:val="00B77EEA"/>
    <w:rsid w:val="00BB1678"/>
    <w:rsid w:val="00BC6BF4"/>
    <w:rsid w:val="00C15901"/>
    <w:rsid w:val="00C322D0"/>
    <w:rsid w:val="00C35AC0"/>
    <w:rsid w:val="00C55C5B"/>
    <w:rsid w:val="00CC387C"/>
    <w:rsid w:val="00CD12C1"/>
    <w:rsid w:val="00CD6FDA"/>
    <w:rsid w:val="00DC6C0E"/>
    <w:rsid w:val="00E52E6F"/>
    <w:rsid w:val="00E713AB"/>
    <w:rsid w:val="00E803CD"/>
    <w:rsid w:val="00EC3EBF"/>
    <w:rsid w:val="00FB0E15"/>
    <w:rsid w:val="00FB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5B"/>
    <w:pPr>
      <w:ind w:left="720"/>
      <w:contextualSpacing/>
    </w:pPr>
  </w:style>
  <w:style w:type="paragraph" w:styleId="Header">
    <w:name w:val="header"/>
    <w:basedOn w:val="Normal"/>
    <w:link w:val="HeaderChar"/>
    <w:uiPriority w:val="99"/>
    <w:semiHidden/>
    <w:unhideWhenUsed/>
    <w:rsid w:val="00FB532F"/>
    <w:pPr>
      <w:tabs>
        <w:tab w:val="center" w:pos="4680"/>
        <w:tab w:val="right" w:pos="9360"/>
      </w:tabs>
    </w:pPr>
  </w:style>
  <w:style w:type="character" w:customStyle="1" w:styleId="HeaderChar">
    <w:name w:val="Header Char"/>
    <w:basedOn w:val="DefaultParagraphFont"/>
    <w:link w:val="Header"/>
    <w:uiPriority w:val="99"/>
    <w:semiHidden/>
    <w:rsid w:val="00FB53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32F"/>
    <w:pPr>
      <w:tabs>
        <w:tab w:val="center" w:pos="4680"/>
        <w:tab w:val="right" w:pos="9360"/>
      </w:tabs>
    </w:pPr>
  </w:style>
  <w:style w:type="character" w:customStyle="1" w:styleId="FooterChar">
    <w:name w:val="Footer Char"/>
    <w:basedOn w:val="DefaultParagraphFont"/>
    <w:link w:val="Footer"/>
    <w:uiPriority w:val="99"/>
    <w:rsid w:val="00FB53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DFE7-8DD6-48B7-8CD0-B61D146D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21</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27</cp:revision>
  <cp:lastPrinted>2012-10-11T06:21:00Z</cp:lastPrinted>
  <dcterms:created xsi:type="dcterms:W3CDTF">2012-09-17T12:00:00Z</dcterms:created>
  <dcterms:modified xsi:type="dcterms:W3CDTF">2012-10-11T07:17:00Z</dcterms:modified>
</cp:coreProperties>
</file>