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E7" w:rsidRPr="00C752E6" w:rsidRDefault="008A30E7" w:rsidP="008A30E7">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IN THE SUPREME COURT FOR ZAMBIA  </w:t>
      </w:r>
      <w:r>
        <w:rPr>
          <w:rFonts w:ascii="Bookman Old Style" w:eastAsia="Arial Unicode MS" w:hAnsi="Bookman Old Style" w:cs="Tahoma"/>
          <w:b/>
          <w:bCs/>
          <w:sz w:val="26"/>
          <w:szCs w:val="26"/>
        </w:rPr>
        <w:tab/>
        <w:t xml:space="preserve">     </w:t>
      </w:r>
      <w:r w:rsidRPr="008A30E7">
        <w:rPr>
          <w:rFonts w:ascii="Bookman Old Style" w:eastAsia="Arial Unicode MS" w:hAnsi="Bookman Old Style" w:cs="Tahoma"/>
          <w:b/>
          <w:bCs/>
        </w:rPr>
        <w:t>SCZ Appeal No. 6</w:t>
      </w:r>
      <w:r>
        <w:rPr>
          <w:rFonts w:ascii="Bookman Old Style" w:eastAsia="Arial Unicode MS" w:hAnsi="Bookman Old Style" w:cs="Tahoma"/>
          <w:b/>
          <w:bCs/>
        </w:rPr>
        <w:t>0</w:t>
      </w:r>
      <w:r w:rsidRPr="008A30E7">
        <w:rPr>
          <w:rFonts w:ascii="Bookman Old Style" w:eastAsia="Arial Unicode MS" w:hAnsi="Bookman Old Style" w:cs="Tahoma"/>
          <w:b/>
          <w:bCs/>
        </w:rPr>
        <w:t>/2011</w:t>
      </w:r>
      <w:r>
        <w:rPr>
          <w:rFonts w:ascii="Bookman Old Style" w:eastAsia="Arial Unicode MS" w:hAnsi="Bookman Old Style" w:cs="Tahoma"/>
          <w:b/>
          <w:bCs/>
          <w:sz w:val="26"/>
          <w:szCs w:val="26"/>
        </w:rPr>
        <w:tab/>
        <w:t xml:space="preserve"> </w:t>
      </w:r>
      <w:r w:rsidRPr="00C752E6">
        <w:rPr>
          <w:rFonts w:ascii="Bookman Old Style" w:eastAsia="Arial Unicode MS" w:hAnsi="Bookman Old Style" w:cs="Tahoma"/>
          <w:b/>
          <w:bCs/>
          <w:sz w:val="26"/>
          <w:szCs w:val="26"/>
        </w:rPr>
        <w:t>HOLDEN AT NDOLA</w:t>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p>
    <w:p w:rsidR="008A30E7" w:rsidRDefault="008A30E7" w:rsidP="008A30E7">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w:t>
      </w:r>
      <w:r>
        <w:rPr>
          <w:rFonts w:ascii="Bookman Old Style" w:eastAsia="Arial Unicode MS" w:hAnsi="Bookman Old Style" w:cs="Tahoma"/>
          <w:b/>
          <w:bCs/>
          <w:sz w:val="26"/>
          <w:szCs w:val="26"/>
        </w:rPr>
        <w:t>Civil</w:t>
      </w:r>
      <w:r w:rsidRPr="00C752E6">
        <w:rPr>
          <w:rFonts w:ascii="Bookman Old Style" w:eastAsia="Arial Unicode MS" w:hAnsi="Bookman Old Style" w:cs="Tahoma"/>
          <w:b/>
          <w:bCs/>
          <w:sz w:val="26"/>
          <w:szCs w:val="26"/>
        </w:rPr>
        <w:t xml:space="preserve"> Jurisdiction)</w:t>
      </w:r>
      <w:r w:rsidRPr="00162926">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r w:rsidRPr="00C752E6">
        <w:rPr>
          <w:rFonts w:ascii="Bookman Old Style" w:eastAsia="Arial Unicode MS" w:hAnsi="Bookman Old Style" w:cs="Tahoma"/>
          <w:b/>
          <w:bCs/>
          <w:sz w:val="26"/>
          <w:szCs w:val="26"/>
        </w:rPr>
        <w:tab/>
        <w:t xml:space="preserve"> </w:t>
      </w:r>
    </w:p>
    <w:p w:rsidR="008A30E7" w:rsidRDefault="008A30E7" w:rsidP="008A30E7">
      <w:pPr>
        <w:rPr>
          <w:rFonts w:ascii="Bookman Old Style" w:eastAsia="Arial Unicode MS" w:hAnsi="Bookman Old Style" w:cs="Tahoma"/>
          <w:b/>
          <w:bCs/>
          <w:sz w:val="26"/>
          <w:szCs w:val="26"/>
        </w:rPr>
      </w:pPr>
    </w:p>
    <w:p w:rsidR="008A30E7" w:rsidRDefault="008A30E7" w:rsidP="008A30E7">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BETWEEN:</w:t>
      </w:r>
    </w:p>
    <w:p w:rsidR="008A30E7" w:rsidRPr="00C752E6" w:rsidRDefault="008A30E7" w:rsidP="008A30E7">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    </w:t>
      </w:r>
    </w:p>
    <w:p w:rsidR="008A30E7" w:rsidRPr="00C752E6" w:rsidRDefault="008A30E7" w:rsidP="008A30E7">
      <w:pPr>
        <w:rPr>
          <w:rFonts w:ascii="Bookman Old Style" w:eastAsia="Arial Unicode MS" w:hAnsi="Bookman Old Style" w:cs="Tahoma"/>
          <w:b/>
          <w:bCs/>
          <w:sz w:val="26"/>
          <w:szCs w:val="26"/>
        </w:rPr>
      </w:pPr>
    </w:p>
    <w:p w:rsidR="008A30E7" w:rsidRPr="00C752E6" w:rsidRDefault="008A30E7" w:rsidP="008A30E7">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SCRIROCCO ENTERPRISES LIMITED</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sidR="006F1A6E">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APPELLANT</w:t>
      </w:r>
    </w:p>
    <w:p w:rsidR="008A30E7" w:rsidRPr="00C752E6" w:rsidRDefault="008A30E7" w:rsidP="008A30E7">
      <w:pPr>
        <w:rPr>
          <w:rFonts w:ascii="Bookman Old Style" w:eastAsia="Arial Unicode MS" w:hAnsi="Bookman Old Style" w:cs="Tahoma"/>
          <w:b/>
          <w:bCs/>
          <w:sz w:val="26"/>
          <w:szCs w:val="26"/>
        </w:rPr>
      </w:pPr>
    </w:p>
    <w:p w:rsidR="008A30E7" w:rsidRPr="00C752E6" w:rsidRDefault="008A30E7" w:rsidP="008A30E7">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AND</w:t>
      </w:r>
    </w:p>
    <w:p w:rsidR="008A30E7" w:rsidRPr="00C752E6" w:rsidRDefault="008A30E7" w:rsidP="008A30E7">
      <w:pPr>
        <w:rPr>
          <w:rFonts w:ascii="Bookman Old Style" w:eastAsia="Arial Unicode MS" w:hAnsi="Bookman Old Style" w:cs="Tahoma"/>
          <w:b/>
          <w:bCs/>
          <w:sz w:val="26"/>
          <w:szCs w:val="26"/>
        </w:rPr>
      </w:pPr>
    </w:p>
    <w:p w:rsidR="008A30E7" w:rsidRDefault="008A30E7" w:rsidP="008A30E7">
      <w:pPr>
        <w:spacing w:line="360" w:lineRule="auto"/>
        <w:rPr>
          <w:rFonts w:ascii="Bookman Old Style" w:eastAsia="Arial Unicode MS" w:hAnsi="Bookman Old Style" w:cs="Tahoma"/>
          <w:b/>
          <w:bCs/>
          <w:sz w:val="26"/>
          <w:szCs w:val="26"/>
        </w:rPr>
      </w:pPr>
      <w:r>
        <w:rPr>
          <w:rFonts w:ascii="Bookman Old Style" w:eastAsia="Arial Unicode MS" w:hAnsi="Bookman Old Style" w:cs="Tahoma"/>
          <w:b/>
          <w:bCs/>
          <w:sz w:val="26"/>
          <w:szCs w:val="26"/>
        </w:rPr>
        <w:t>KAFUE DISTRICT COUNCIL</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1</w:t>
      </w:r>
      <w:r w:rsidRPr="00784386">
        <w:rPr>
          <w:rFonts w:ascii="Bookman Old Style" w:eastAsia="Arial Unicode MS" w:hAnsi="Bookman Old Style" w:cs="Tahoma"/>
          <w:b/>
          <w:bCs/>
          <w:sz w:val="26"/>
          <w:szCs w:val="26"/>
          <w:vertAlign w:val="superscript"/>
        </w:rPr>
        <w:t>ST</w:t>
      </w:r>
      <w:r>
        <w:rPr>
          <w:rFonts w:ascii="Bookman Old Style" w:eastAsia="Arial Unicode MS" w:hAnsi="Bookman Old Style" w:cs="Tahoma"/>
          <w:b/>
          <w:bCs/>
          <w:sz w:val="26"/>
          <w:szCs w:val="26"/>
        </w:rPr>
        <w:t xml:space="preserve"> </w:t>
      </w:r>
      <w:r w:rsidRPr="00C752E6">
        <w:rPr>
          <w:rFonts w:ascii="Bookman Old Style" w:eastAsia="Arial Unicode MS" w:hAnsi="Bookman Old Style" w:cs="Tahoma"/>
          <w:b/>
          <w:bCs/>
          <w:sz w:val="26"/>
          <w:szCs w:val="26"/>
        </w:rPr>
        <w:t>RESPONDENT</w:t>
      </w:r>
    </w:p>
    <w:p w:rsidR="008A30E7" w:rsidRPr="00C752E6" w:rsidRDefault="008A30E7" w:rsidP="008A30E7">
      <w:pPr>
        <w:spacing w:line="360" w:lineRule="auto"/>
        <w:rPr>
          <w:rFonts w:ascii="Bookman Old Style" w:eastAsia="Arial Unicode MS" w:hAnsi="Bookman Old Style" w:cs="Tahoma"/>
          <w:bCs/>
          <w:sz w:val="26"/>
          <w:szCs w:val="26"/>
        </w:rPr>
      </w:pPr>
      <w:r>
        <w:rPr>
          <w:rFonts w:ascii="Bookman Old Style" w:eastAsia="Arial Unicode MS" w:hAnsi="Bookman Old Style" w:cs="Tahoma"/>
          <w:b/>
          <w:bCs/>
          <w:sz w:val="26"/>
          <w:szCs w:val="26"/>
        </w:rPr>
        <w:t>THE ATTORNEY GENERAL</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2</w:t>
      </w:r>
      <w:r w:rsidRPr="00784386">
        <w:rPr>
          <w:rFonts w:ascii="Bookman Old Style" w:eastAsia="Arial Unicode MS" w:hAnsi="Bookman Old Style" w:cs="Tahoma"/>
          <w:b/>
          <w:bCs/>
          <w:sz w:val="26"/>
          <w:szCs w:val="26"/>
          <w:vertAlign w:val="superscript"/>
        </w:rPr>
        <w:t>ND</w:t>
      </w:r>
      <w:r>
        <w:rPr>
          <w:rFonts w:ascii="Bookman Old Style" w:eastAsia="Arial Unicode MS" w:hAnsi="Bookman Old Style" w:cs="Tahoma"/>
          <w:b/>
          <w:bCs/>
          <w:sz w:val="26"/>
          <w:szCs w:val="26"/>
        </w:rPr>
        <w:t xml:space="preserve"> RESPONDENT</w:t>
      </w:r>
    </w:p>
    <w:p w:rsidR="008A30E7" w:rsidRPr="00C752E6" w:rsidRDefault="008A30E7" w:rsidP="008A30E7">
      <w:pPr>
        <w:rPr>
          <w:rFonts w:ascii="Bookman Old Style" w:eastAsia="Arial Unicode MS" w:hAnsi="Bookman Old Style" w:cs="Tahoma"/>
          <w:b/>
          <w:bCs/>
          <w:sz w:val="26"/>
          <w:szCs w:val="26"/>
        </w:rPr>
      </w:pPr>
    </w:p>
    <w:p w:rsidR="008A30E7" w:rsidRPr="00C752E6" w:rsidRDefault="008A30E7" w:rsidP="008A30E7">
      <w:pPr>
        <w:rPr>
          <w:rFonts w:ascii="Bookman Old Style" w:eastAsia="Arial Unicode MS" w:hAnsi="Bookman Old Style" w:cs="Tahoma"/>
          <w:bCs/>
          <w:sz w:val="26"/>
          <w:szCs w:val="26"/>
        </w:rPr>
      </w:pP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p>
    <w:p w:rsidR="008A30E7" w:rsidRPr="00C752E6" w:rsidRDefault="008A30E7" w:rsidP="008A30E7">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CORAM: </w:t>
      </w:r>
      <w:r>
        <w:rPr>
          <w:rFonts w:ascii="Bookman Old Style" w:eastAsia="Arial Unicode MS" w:hAnsi="Bookman Old Style" w:cs="Tahoma"/>
          <w:b/>
          <w:bCs/>
          <w:sz w:val="26"/>
          <w:szCs w:val="26"/>
        </w:rPr>
        <w:t>CHIRWA. Ag. DCJ,</w:t>
      </w:r>
      <w:r w:rsidRPr="00C752E6">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 xml:space="preserve">MUYOVWE AND MUSONDA, </w:t>
      </w:r>
      <w:r w:rsidRPr="00C752E6">
        <w:rPr>
          <w:rFonts w:ascii="Bookman Old Style" w:eastAsia="Arial Unicode MS" w:hAnsi="Bookman Old Style" w:cs="Tahoma"/>
          <w:b/>
          <w:bCs/>
          <w:sz w:val="26"/>
          <w:szCs w:val="26"/>
        </w:rPr>
        <w:t>JJS.</w:t>
      </w:r>
    </w:p>
    <w:p w:rsidR="008A30E7" w:rsidRPr="00C752E6" w:rsidRDefault="008A30E7" w:rsidP="008A30E7">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b/>
        <w:t xml:space="preserve">On </w:t>
      </w:r>
      <w:r>
        <w:rPr>
          <w:rFonts w:ascii="Bookman Old Style" w:eastAsia="Arial Unicode MS" w:hAnsi="Bookman Old Style" w:cs="Tahoma"/>
          <w:b/>
          <w:bCs/>
          <w:sz w:val="26"/>
          <w:szCs w:val="26"/>
        </w:rPr>
        <w:t>20</w:t>
      </w:r>
      <w:r w:rsidRPr="004411C1">
        <w:rPr>
          <w:rFonts w:ascii="Bookman Old Style" w:eastAsia="Arial Unicode MS" w:hAnsi="Bookman Old Style" w:cs="Tahoma"/>
          <w:b/>
          <w:bCs/>
          <w:sz w:val="26"/>
          <w:szCs w:val="26"/>
          <w:vertAlign w:val="superscript"/>
        </w:rPr>
        <w:t>th</w:t>
      </w:r>
      <w:r>
        <w:rPr>
          <w:rFonts w:ascii="Bookman Old Style" w:eastAsia="Arial Unicode MS" w:hAnsi="Bookman Old Style" w:cs="Tahoma"/>
          <w:b/>
          <w:bCs/>
          <w:sz w:val="26"/>
          <w:szCs w:val="26"/>
        </w:rPr>
        <w:t xml:space="preserve"> March 2012 and </w:t>
      </w:r>
      <w:r w:rsidR="0087023B">
        <w:rPr>
          <w:rFonts w:ascii="Bookman Old Style" w:eastAsia="Arial Unicode MS" w:hAnsi="Bookman Old Style" w:cs="Tahoma"/>
          <w:b/>
          <w:bCs/>
          <w:sz w:val="26"/>
          <w:szCs w:val="26"/>
        </w:rPr>
        <w:t>3</w:t>
      </w:r>
      <w:r w:rsidR="0087023B" w:rsidRPr="0087023B">
        <w:rPr>
          <w:rFonts w:ascii="Bookman Old Style" w:eastAsia="Arial Unicode MS" w:hAnsi="Bookman Old Style" w:cs="Tahoma"/>
          <w:b/>
          <w:bCs/>
          <w:sz w:val="26"/>
          <w:szCs w:val="26"/>
          <w:vertAlign w:val="superscript"/>
        </w:rPr>
        <w:t>RD</w:t>
      </w:r>
      <w:r w:rsidR="0087023B">
        <w:rPr>
          <w:rFonts w:ascii="Bookman Old Style" w:eastAsia="Arial Unicode MS" w:hAnsi="Bookman Old Style" w:cs="Tahoma"/>
          <w:b/>
          <w:bCs/>
          <w:sz w:val="26"/>
          <w:szCs w:val="26"/>
        </w:rPr>
        <w:t xml:space="preserve"> AUGUST</w:t>
      </w:r>
      <w:r>
        <w:rPr>
          <w:rFonts w:ascii="Bookman Old Style" w:eastAsia="Arial Unicode MS" w:hAnsi="Bookman Old Style" w:cs="Tahoma"/>
          <w:b/>
          <w:bCs/>
          <w:sz w:val="26"/>
          <w:szCs w:val="26"/>
        </w:rPr>
        <w:t xml:space="preserve"> 2012.</w:t>
      </w:r>
    </w:p>
    <w:p w:rsidR="008A30E7" w:rsidRPr="00C752E6" w:rsidRDefault="008A30E7" w:rsidP="008A30E7">
      <w:pPr>
        <w:rPr>
          <w:rFonts w:ascii="Bookman Old Style" w:eastAsia="Arial Unicode MS" w:hAnsi="Bookman Old Style" w:cs="Tahoma"/>
          <w:b/>
          <w:bCs/>
          <w:sz w:val="26"/>
          <w:szCs w:val="26"/>
        </w:rPr>
      </w:pPr>
    </w:p>
    <w:p w:rsidR="008A30E7" w:rsidRPr="00C752E6" w:rsidRDefault="008A30E7" w:rsidP="008A30E7">
      <w:pPr>
        <w:spacing w:line="276" w:lineRule="auto"/>
        <w:ind w:left="2880" w:hanging="2880"/>
        <w:rPr>
          <w:rFonts w:ascii="Bookman Old Style" w:eastAsia="Arial Unicode MS" w:hAnsi="Bookman Old Style" w:cs="Tahoma"/>
          <w:b/>
          <w:bCs/>
          <w:i/>
          <w:sz w:val="26"/>
          <w:szCs w:val="26"/>
        </w:rPr>
      </w:pPr>
      <w:r w:rsidRPr="00C752E6">
        <w:rPr>
          <w:rFonts w:ascii="Bookman Old Style" w:eastAsia="Arial Unicode MS" w:hAnsi="Bookman Old Style" w:cs="Tahoma"/>
          <w:b/>
          <w:bCs/>
          <w:i/>
          <w:sz w:val="26"/>
          <w:szCs w:val="26"/>
        </w:rPr>
        <w:t>For the Appellant:</w:t>
      </w:r>
      <w:r w:rsidRPr="00C752E6">
        <w:rPr>
          <w:rFonts w:ascii="Bookman Old Style" w:eastAsia="Arial Unicode MS" w:hAnsi="Bookman Old Style" w:cs="Tahoma"/>
          <w:b/>
          <w:bCs/>
          <w:i/>
          <w:sz w:val="26"/>
          <w:szCs w:val="26"/>
        </w:rPr>
        <w:tab/>
      </w:r>
      <w:r w:rsidR="006A7A26">
        <w:rPr>
          <w:rFonts w:ascii="Bookman Old Style" w:eastAsia="Arial Unicode MS" w:hAnsi="Bookman Old Style" w:cs="Tahoma"/>
          <w:b/>
          <w:bCs/>
          <w:i/>
          <w:sz w:val="26"/>
          <w:szCs w:val="26"/>
        </w:rPr>
        <w:t xml:space="preserve">     </w:t>
      </w:r>
      <w:r w:rsidRPr="00C752E6">
        <w:rPr>
          <w:rFonts w:ascii="Bookman Old Style" w:eastAsia="Arial Unicode MS" w:hAnsi="Bookman Old Style" w:cs="Tahoma"/>
          <w:b/>
          <w:bCs/>
          <w:i/>
          <w:sz w:val="26"/>
          <w:szCs w:val="26"/>
        </w:rPr>
        <w:t xml:space="preserve">Mr. </w:t>
      </w:r>
      <w:r>
        <w:rPr>
          <w:rFonts w:ascii="Bookman Old Style" w:eastAsia="Arial Unicode MS" w:hAnsi="Bookman Old Style" w:cs="Tahoma"/>
          <w:b/>
          <w:bCs/>
          <w:i/>
          <w:sz w:val="26"/>
          <w:szCs w:val="26"/>
        </w:rPr>
        <w:t xml:space="preserve">A. Chewe of Nchito and Nchito </w:t>
      </w:r>
    </w:p>
    <w:p w:rsidR="008A30E7" w:rsidRDefault="008A30E7" w:rsidP="008A30E7">
      <w:pPr>
        <w:ind w:left="2880" w:hanging="2880"/>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For the 1</w:t>
      </w:r>
      <w:r w:rsidRPr="008A30E7">
        <w:rPr>
          <w:rFonts w:ascii="Bookman Old Style" w:eastAsia="Arial Unicode MS" w:hAnsi="Bookman Old Style" w:cs="Tahoma"/>
          <w:b/>
          <w:bCs/>
          <w:i/>
          <w:sz w:val="26"/>
          <w:szCs w:val="26"/>
          <w:vertAlign w:val="superscript"/>
        </w:rPr>
        <w:t>st</w:t>
      </w:r>
      <w:r>
        <w:rPr>
          <w:rFonts w:ascii="Bookman Old Style" w:eastAsia="Arial Unicode MS" w:hAnsi="Bookman Old Style" w:cs="Tahoma"/>
          <w:b/>
          <w:bCs/>
          <w:i/>
          <w:sz w:val="26"/>
          <w:szCs w:val="26"/>
        </w:rPr>
        <w:t xml:space="preserve"> Respondent: Mr. C. Nhari of Nhari Mushemi &amp; Associates</w:t>
      </w:r>
    </w:p>
    <w:p w:rsidR="008A30E7" w:rsidRPr="00C752E6" w:rsidRDefault="008A30E7" w:rsidP="008A30E7">
      <w:pPr>
        <w:ind w:left="2880" w:hanging="2880"/>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For the 2</w:t>
      </w:r>
      <w:r w:rsidRPr="008A30E7">
        <w:rPr>
          <w:rFonts w:ascii="Bookman Old Style" w:eastAsia="Arial Unicode MS" w:hAnsi="Bookman Old Style" w:cs="Tahoma"/>
          <w:b/>
          <w:bCs/>
          <w:i/>
          <w:sz w:val="26"/>
          <w:szCs w:val="26"/>
          <w:vertAlign w:val="superscript"/>
        </w:rPr>
        <w:t>nd</w:t>
      </w:r>
      <w:r w:rsidR="006A7A26">
        <w:rPr>
          <w:rFonts w:ascii="Bookman Old Style" w:eastAsia="Arial Unicode MS" w:hAnsi="Bookman Old Style" w:cs="Tahoma"/>
          <w:b/>
          <w:bCs/>
          <w:i/>
          <w:sz w:val="26"/>
          <w:szCs w:val="26"/>
        </w:rPr>
        <w:t xml:space="preserve"> Respondent: </w:t>
      </w:r>
      <w:r>
        <w:rPr>
          <w:rFonts w:ascii="Bookman Old Style" w:eastAsia="Arial Unicode MS" w:hAnsi="Bookman Old Style" w:cs="Tahoma"/>
          <w:b/>
          <w:bCs/>
          <w:i/>
          <w:sz w:val="26"/>
          <w:szCs w:val="26"/>
        </w:rPr>
        <w:t>Captain M. Nzala – State Advocate</w:t>
      </w:r>
    </w:p>
    <w:p w:rsidR="008A30E7" w:rsidRPr="00C752E6" w:rsidRDefault="008A30E7" w:rsidP="008A30E7">
      <w:pPr>
        <w:pBdr>
          <w:bottom w:val="single" w:sz="12" w:space="1" w:color="auto"/>
        </w:pBdr>
        <w:ind w:left="2880" w:hanging="2880"/>
        <w:rPr>
          <w:rFonts w:ascii="Bookman Old Style" w:eastAsia="Arial Unicode MS" w:hAnsi="Bookman Old Style" w:cs="Tahoma"/>
          <w:b/>
          <w:bCs/>
          <w:i/>
          <w:sz w:val="26"/>
          <w:szCs w:val="26"/>
        </w:rPr>
      </w:pPr>
    </w:p>
    <w:p w:rsidR="008A30E7" w:rsidRPr="00C752E6" w:rsidRDefault="008A30E7" w:rsidP="008A30E7">
      <w:pPr>
        <w:ind w:left="2880" w:hanging="2880"/>
        <w:rPr>
          <w:rFonts w:ascii="Bookman Old Style" w:eastAsia="Arial Unicode MS" w:hAnsi="Bookman Old Style" w:cs="Tahoma"/>
          <w:b/>
          <w:bCs/>
          <w:i/>
          <w:sz w:val="26"/>
          <w:szCs w:val="26"/>
        </w:rPr>
      </w:pPr>
    </w:p>
    <w:p w:rsidR="008A30E7" w:rsidRPr="00C752E6" w:rsidRDefault="008A30E7" w:rsidP="008A30E7">
      <w:pPr>
        <w:ind w:left="2880" w:hanging="2880"/>
        <w:jc w:val="center"/>
        <w:rPr>
          <w:rFonts w:ascii="Bookman Old Style" w:eastAsia="Arial Unicode MS" w:hAnsi="Bookman Old Style" w:cs="Tahoma"/>
          <w:b/>
          <w:bCs/>
          <w:sz w:val="32"/>
          <w:szCs w:val="32"/>
        </w:rPr>
      </w:pPr>
      <w:r w:rsidRPr="00C752E6">
        <w:rPr>
          <w:rFonts w:ascii="Bookman Old Style" w:eastAsia="Arial Unicode MS" w:hAnsi="Bookman Old Style" w:cs="Tahoma"/>
          <w:b/>
          <w:bCs/>
          <w:sz w:val="32"/>
          <w:szCs w:val="32"/>
        </w:rPr>
        <w:t>J U D G M E N T</w:t>
      </w:r>
    </w:p>
    <w:p w:rsidR="008A30E7" w:rsidRPr="00C752E6" w:rsidRDefault="008A30E7" w:rsidP="008A30E7">
      <w:pPr>
        <w:pBdr>
          <w:bottom w:val="single" w:sz="12" w:space="1" w:color="auto"/>
        </w:pBdr>
        <w:ind w:left="2880" w:hanging="2880"/>
        <w:jc w:val="center"/>
        <w:rPr>
          <w:rFonts w:ascii="Bookman Old Style" w:eastAsia="Arial Unicode MS" w:hAnsi="Bookman Old Style" w:cs="Tahoma"/>
          <w:bCs/>
          <w:sz w:val="26"/>
          <w:szCs w:val="26"/>
        </w:rPr>
      </w:pPr>
    </w:p>
    <w:p w:rsidR="008A30E7" w:rsidRPr="00C752E6" w:rsidRDefault="008A30E7" w:rsidP="008A30E7">
      <w:pPr>
        <w:ind w:left="2880" w:hanging="2880"/>
        <w:rPr>
          <w:rFonts w:ascii="Bookman Old Style" w:eastAsia="Arial Unicode MS" w:hAnsi="Bookman Old Style" w:cs="Tahoma"/>
          <w:b/>
          <w:bCs/>
          <w:i/>
          <w:sz w:val="26"/>
          <w:szCs w:val="26"/>
        </w:rPr>
      </w:pPr>
    </w:p>
    <w:p w:rsidR="008A30E7" w:rsidRDefault="008A30E7" w:rsidP="008A30E7">
      <w:pPr>
        <w:ind w:left="2880" w:hanging="2880"/>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Musonda, JS, delivered the Judgment of the Court.</w:t>
      </w:r>
    </w:p>
    <w:p w:rsidR="008A30E7" w:rsidRPr="00C752E6" w:rsidRDefault="008A30E7" w:rsidP="008A30E7">
      <w:pPr>
        <w:ind w:left="2880" w:hanging="2880"/>
        <w:rPr>
          <w:rFonts w:ascii="Bookman Old Style" w:eastAsia="Arial Unicode MS" w:hAnsi="Bookman Old Style" w:cs="Tahoma"/>
          <w:b/>
          <w:bCs/>
          <w:sz w:val="26"/>
          <w:szCs w:val="26"/>
        </w:rPr>
      </w:pPr>
    </w:p>
    <w:p w:rsidR="008A30E7" w:rsidRPr="00C752E6" w:rsidRDefault="008A30E7" w:rsidP="008A30E7">
      <w:pPr>
        <w:ind w:left="2880" w:hanging="2880"/>
        <w:rPr>
          <w:rFonts w:ascii="Bookman Old Style" w:eastAsia="Arial Unicode MS" w:hAnsi="Bookman Old Style" w:cs="Tahoma"/>
          <w:b/>
          <w:bCs/>
          <w:sz w:val="26"/>
          <w:szCs w:val="26"/>
        </w:rPr>
      </w:pPr>
    </w:p>
    <w:p w:rsidR="008A30E7" w:rsidRDefault="008A30E7" w:rsidP="008A30E7">
      <w:pPr>
        <w:ind w:left="2880" w:hanging="2880"/>
        <w:rPr>
          <w:rFonts w:ascii="Bookman Old Style" w:eastAsia="Arial Unicode MS" w:hAnsi="Bookman Old Style" w:cs="Tahoma"/>
          <w:b/>
          <w:bCs/>
          <w:i/>
          <w:sz w:val="26"/>
          <w:szCs w:val="26"/>
          <w:u w:val="single"/>
        </w:rPr>
      </w:pPr>
      <w:r w:rsidRPr="00C752E6">
        <w:rPr>
          <w:rFonts w:ascii="Bookman Old Style" w:eastAsia="Arial Unicode MS" w:hAnsi="Bookman Old Style" w:cs="Tahoma"/>
          <w:b/>
          <w:bCs/>
          <w:i/>
          <w:sz w:val="26"/>
          <w:szCs w:val="26"/>
          <w:u w:val="single"/>
        </w:rPr>
        <w:t>Cases Referred To:</w:t>
      </w:r>
    </w:p>
    <w:p w:rsidR="00A7628E" w:rsidRDefault="00A7628E" w:rsidP="008A30E7">
      <w:pPr>
        <w:ind w:left="2880" w:hanging="2880"/>
        <w:rPr>
          <w:rFonts w:ascii="Bookman Old Style" w:eastAsia="Arial Unicode MS" w:hAnsi="Bookman Old Style" w:cs="Tahoma"/>
          <w:b/>
          <w:bCs/>
          <w:i/>
          <w:sz w:val="26"/>
          <w:szCs w:val="26"/>
          <w:u w:val="single"/>
        </w:rPr>
      </w:pPr>
    </w:p>
    <w:p w:rsidR="0038718F" w:rsidRPr="0038718F" w:rsidRDefault="0038718F" w:rsidP="00A7628E">
      <w:pPr>
        <w:pStyle w:val="ListParagraph"/>
        <w:numPr>
          <w:ilvl w:val="0"/>
          <w:numId w:val="4"/>
        </w:numPr>
        <w:rPr>
          <w:rFonts w:ascii="Bookman Old Style" w:eastAsia="Arial Unicode MS" w:hAnsi="Bookman Old Style" w:cs="Tahoma"/>
          <w:b/>
          <w:bCs/>
          <w:i/>
          <w:sz w:val="26"/>
          <w:szCs w:val="26"/>
          <w:u w:val="single"/>
        </w:rPr>
      </w:pPr>
      <w:r>
        <w:rPr>
          <w:rFonts w:ascii="Bookman Old Style" w:eastAsia="Arial Unicode MS" w:hAnsi="Bookman Old Style" w:cs="Tahoma"/>
          <w:b/>
          <w:bCs/>
          <w:i/>
          <w:sz w:val="26"/>
          <w:szCs w:val="26"/>
        </w:rPr>
        <w:t>Chikuta V Chipata Rural Council (1974) ZR 24.</w:t>
      </w:r>
    </w:p>
    <w:p w:rsidR="0038718F" w:rsidRPr="0038718F" w:rsidRDefault="0038718F" w:rsidP="00A7628E">
      <w:pPr>
        <w:pStyle w:val="ListParagraph"/>
        <w:numPr>
          <w:ilvl w:val="0"/>
          <w:numId w:val="4"/>
        </w:numPr>
        <w:rPr>
          <w:rFonts w:ascii="Bookman Old Style" w:eastAsia="Arial Unicode MS" w:hAnsi="Bookman Old Style" w:cs="Tahoma"/>
          <w:b/>
          <w:bCs/>
          <w:i/>
          <w:sz w:val="26"/>
          <w:szCs w:val="26"/>
          <w:u w:val="single"/>
        </w:rPr>
      </w:pPr>
      <w:r>
        <w:rPr>
          <w:rFonts w:ascii="Bookman Old Style" w:eastAsia="Arial Unicode MS" w:hAnsi="Bookman Old Style" w:cs="Tahoma"/>
          <w:b/>
          <w:bCs/>
          <w:i/>
          <w:sz w:val="26"/>
          <w:szCs w:val="26"/>
        </w:rPr>
        <w:t xml:space="preserve">New Plast Industries </w:t>
      </w:r>
      <w:r w:rsidR="00051A0F">
        <w:rPr>
          <w:rFonts w:ascii="Bookman Old Style" w:eastAsia="Arial Unicode MS" w:hAnsi="Bookman Old Style" w:cs="Tahoma"/>
          <w:b/>
          <w:bCs/>
          <w:i/>
          <w:sz w:val="26"/>
          <w:szCs w:val="26"/>
        </w:rPr>
        <w:t>Commissioner of Lands and Attorney General</w:t>
      </w:r>
      <w:r>
        <w:rPr>
          <w:rFonts w:ascii="Bookman Old Style" w:eastAsia="Arial Unicode MS" w:hAnsi="Bookman Old Style" w:cs="Tahoma"/>
          <w:b/>
          <w:bCs/>
          <w:i/>
          <w:sz w:val="26"/>
          <w:szCs w:val="26"/>
        </w:rPr>
        <w:t xml:space="preserve"> (2001) ZR 51 at page 55</w:t>
      </w:r>
      <w:r w:rsidR="00AF0D2C">
        <w:rPr>
          <w:rFonts w:ascii="Bookman Old Style" w:eastAsia="Arial Unicode MS" w:hAnsi="Bookman Old Style" w:cs="Tahoma"/>
          <w:b/>
          <w:bCs/>
          <w:i/>
          <w:sz w:val="26"/>
          <w:szCs w:val="26"/>
        </w:rPr>
        <w:t>.</w:t>
      </w:r>
    </w:p>
    <w:p w:rsidR="00A7628E" w:rsidRPr="00A7628E" w:rsidRDefault="00A7628E" w:rsidP="00A7628E">
      <w:pPr>
        <w:pStyle w:val="ListParagraph"/>
        <w:numPr>
          <w:ilvl w:val="0"/>
          <w:numId w:val="4"/>
        </w:numPr>
        <w:rPr>
          <w:rFonts w:ascii="Bookman Old Style" w:eastAsia="Arial Unicode MS" w:hAnsi="Bookman Old Style" w:cs="Tahoma"/>
          <w:b/>
          <w:bCs/>
          <w:i/>
          <w:sz w:val="26"/>
          <w:szCs w:val="26"/>
          <w:u w:val="single"/>
        </w:rPr>
      </w:pPr>
      <w:r>
        <w:rPr>
          <w:rFonts w:ascii="Bookman Old Style" w:eastAsia="Arial Unicode MS" w:hAnsi="Bookman Old Style" w:cs="Tahoma"/>
          <w:b/>
          <w:bCs/>
          <w:i/>
          <w:sz w:val="26"/>
          <w:szCs w:val="26"/>
        </w:rPr>
        <w:t>Council of Civil Service Unions V Minister of State for Civil Service (1981) AC 363.</w:t>
      </w:r>
    </w:p>
    <w:p w:rsidR="00A7628E" w:rsidRPr="00F66428" w:rsidRDefault="00A7628E" w:rsidP="00A7628E">
      <w:pPr>
        <w:pStyle w:val="ListParagraph"/>
        <w:numPr>
          <w:ilvl w:val="0"/>
          <w:numId w:val="4"/>
        </w:numPr>
        <w:rPr>
          <w:rFonts w:ascii="Bookman Old Style" w:eastAsia="Arial Unicode MS" w:hAnsi="Bookman Old Style" w:cs="Tahoma"/>
          <w:b/>
          <w:bCs/>
          <w:i/>
          <w:sz w:val="26"/>
          <w:szCs w:val="26"/>
          <w:u w:val="single"/>
        </w:rPr>
      </w:pPr>
      <w:r>
        <w:rPr>
          <w:rFonts w:ascii="Bookman Old Style" w:eastAsia="Arial Unicode MS" w:hAnsi="Bookman Old Style" w:cs="Tahoma"/>
          <w:b/>
          <w:bCs/>
          <w:i/>
          <w:sz w:val="26"/>
          <w:szCs w:val="26"/>
        </w:rPr>
        <w:t>Re Holloway (ex p. Pallister 1844) 2 QB 163.</w:t>
      </w:r>
    </w:p>
    <w:p w:rsidR="00F66428" w:rsidRDefault="00F66428" w:rsidP="00F66428">
      <w:pPr>
        <w:rPr>
          <w:rFonts w:ascii="Bookman Old Style" w:eastAsia="Arial Unicode MS" w:hAnsi="Bookman Old Style" w:cs="Tahoma"/>
          <w:b/>
          <w:bCs/>
          <w:i/>
          <w:sz w:val="26"/>
          <w:szCs w:val="26"/>
          <w:u w:val="single"/>
        </w:rPr>
      </w:pPr>
    </w:p>
    <w:p w:rsidR="00F66428" w:rsidRDefault="00F66428" w:rsidP="00F66428">
      <w:pPr>
        <w:rPr>
          <w:rFonts w:ascii="Bookman Old Style" w:eastAsia="Arial Unicode MS" w:hAnsi="Bookman Old Style" w:cs="Tahoma"/>
          <w:b/>
          <w:bCs/>
          <w:i/>
          <w:sz w:val="26"/>
          <w:szCs w:val="26"/>
          <w:u w:val="single"/>
        </w:rPr>
      </w:pPr>
    </w:p>
    <w:p w:rsidR="00F66428" w:rsidRDefault="00F66428" w:rsidP="00F66428">
      <w:pPr>
        <w:rPr>
          <w:rFonts w:ascii="Bookman Old Style" w:eastAsia="Arial Unicode MS" w:hAnsi="Bookman Old Style" w:cs="Tahoma"/>
          <w:b/>
          <w:bCs/>
          <w:i/>
          <w:sz w:val="26"/>
          <w:szCs w:val="26"/>
          <w:u w:val="single"/>
        </w:rPr>
      </w:pPr>
      <w:r>
        <w:rPr>
          <w:rFonts w:ascii="Bookman Old Style" w:eastAsia="Arial Unicode MS" w:hAnsi="Bookman Old Style" w:cs="Tahoma"/>
          <w:b/>
          <w:bCs/>
          <w:i/>
          <w:sz w:val="26"/>
          <w:szCs w:val="26"/>
          <w:u w:val="single"/>
        </w:rPr>
        <w:lastRenderedPageBreak/>
        <w:t>Works Referred To:</w:t>
      </w:r>
    </w:p>
    <w:p w:rsidR="00F66428" w:rsidRDefault="00F66428" w:rsidP="00F66428">
      <w:pPr>
        <w:rPr>
          <w:rFonts w:ascii="Bookman Old Style" w:eastAsia="Arial Unicode MS" w:hAnsi="Bookman Old Style" w:cs="Tahoma"/>
          <w:b/>
          <w:bCs/>
          <w:i/>
          <w:sz w:val="26"/>
          <w:szCs w:val="26"/>
          <w:u w:val="single"/>
        </w:rPr>
      </w:pPr>
    </w:p>
    <w:p w:rsidR="00F66428" w:rsidRPr="00F66428" w:rsidRDefault="00F66428" w:rsidP="00F66428">
      <w:pPr>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Rules of the Supreme Court 1999 Edition Order 7.</w:t>
      </w:r>
    </w:p>
    <w:p w:rsidR="008A30E7" w:rsidRPr="00C752E6" w:rsidRDefault="008A30E7" w:rsidP="008A30E7">
      <w:pPr>
        <w:ind w:left="2880" w:hanging="2880"/>
        <w:rPr>
          <w:rFonts w:ascii="Bookman Old Style" w:eastAsia="Arial Unicode MS" w:hAnsi="Bookman Old Style" w:cs="Tahoma"/>
          <w:b/>
          <w:bCs/>
          <w:i/>
          <w:sz w:val="26"/>
          <w:szCs w:val="26"/>
          <w:u w:val="single"/>
        </w:rPr>
      </w:pPr>
    </w:p>
    <w:p w:rsidR="008A30E7" w:rsidRDefault="008A30E7" w:rsidP="008A30E7">
      <w:pPr>
        <w:rPr>
          <w:rFonts w:ascii="Bookman Old Style" w:eastAsia="Arial Unicode MS" w:hAnsi="Bookman Old Style" w:cs="Tahoma"/>
          <w:b/>
          <w:bCs/>
          <w:i/>
          <w:sz w:val="26"/>
          <w:szCs w:val="26"/>
        </w:rPr>
      </w:pPr>
    </w:p>
    <w:p w:rsidR="008A30E7" w:rsidRDefault="008A30E7" w:rsidP="008A30E7">
      <w:pPr>
        <w:rPr>
          <w:rFonts w:ascii="Bookman Old Style" w:eastAsia="Arial Unicode MS" w:hAnsi="Bookman Old Style" w:cs="Tahoma"/>
          <w:b/>
          <w:bCs/>
          <w:i/>
          <w:sz w:val="26"/>
          <w:szCs w:val="26"/>
        </w:rPr>
      </w:pPr>
    </w:p>
    <w:p w:rsidR="008A30E7" w:rsidRDefault="008A30E7" w:rsidP="00685B9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6"/>
          <w:szCs w:val="26"/>
        </w:rPr>
        <w:tab/>
      </w:r>
      <w:r w:rsidRPr="008A30E7">
        <w:rPr>
          <w:rFonts w:ascii="Bookman Old Style" w:eastAsia="Arial Unicode MS" w:hAnsi="Bookman Old Style" w:cs="Tahoma"/>
          <w:bCs/>
          <w:sz w:val="28"/>
          <w:szCs w:val="28"/>
        </w:rPr>
        <w:t xml:space="preserve">This is an appeal against </w:t>
      </w:r>
      <w:r>
        <w:rPr>
          <w:rFonts w:ascii="Bookman Old Style" w:eastAsia="Arial Unicode MS" w:hAnsi="Bookman Old Style" w:cs="Tahoma"/>
          <w:bCs/>
          <w:sz w:val="28"/>
          <w:szCs w:val="28"/>
        </w:rPr>
        <w:t>the refusal to grant various reliefs prayed for in an action commenced by originating summons under Order 6 of the High Court Rules.</w:t>
      </w:r>
      <w:r w:rsidR="00051A0F">
        <w:rPr>
          <w:rFonts w:ascii="Bookman Old Style" w:eastAsia="Arial Unicode MS" w:hAnsi="Bookman Old Style" w:cs="Tahoma"/>
          <w:bCs/>
          <w:sz w:val="28"/>
          <w:szCs w:val="28"/>
        </w:rPr>
        <w:t xml:space="preserve">  Of the six reliefs, the appellant was unsuccessful in first four reliefs and was successful in the fifth and sixth relief.</w:t>
      </w:r>
      <w:r>
        <w:rPr>
          <w:rFonts w:ascii="Bookman Old Style" w:eastAsia="Arial Unicode MS" w:hAnsi="Bookman Old Style" w:cs="Tahoma"/>
          <w:bCs/>
          <w:sz w:val="28"/>
          <w:szCs w:val="28"/>
        </w:rPr>
        <w:t xml:space="preserve">  </w:t>
      </w:r>
    </w:p>
    <w:p w:rsidR="008A30E7" w:rsidRDefault="008A30E7" w:rsidP="00685B91">
      <w:pPr>
        <w:spacing w:line="480" w:lineRule="auto"/>
        <w:jc w:val="both"/>
        <w:rPr>
          <w:rFonts w:ascii="Bookman Old Style" w:eastAsia="Arial Unicode MS" w:hAnsi="Bookman Old Style" w:cs="Tahoma"/>
          <w:bCs/>
          <w:sz w:val="28"/>
          <w:szCs w:val="28"/>
        </w:rPr>
      </w:pPr>
    </w:p>
    <w:p w:rsidR="008A30E7" w:rsidRDefault="008A30E7" w:rsidP="00685B9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The appellant in the court below prayed</w:t>
      </w:r>
      <w:r w:rsidR="006E522B">
        <w:rPr>
          <w:rFonts w:ascii="Bookman Old Style" w:eastAsia="Arial Unicode MS" w:hAnsi="Bookman Old Style" w:cs="Tahoma"/>
          <w:bCs/>
          <w:sz w:val="28"/>
          <w:szCs w:val="28"/>
        </w:rPr>
        <w:t xml:space="preserve"> for</w:t>
      </w:r>
      <w:r>
        <w:rPr>
          <w:rFonts w:ascii="Bookman Old Style" w:eastAsia="Arial Unicode MS" w:hAnsi="Bookman Old Style" w:cs="Tahoma"/>
          <w:bCs/>
          <w:sz w:val="28"/>
          <w:szCs w:val="28"/>
        </w:rPr>
        <w:t>:</w:t>
      </w:r>
    </w:p>
    <w:p w:rsidR="008A30E7" w:rsidRDefault="008A30E7" w:rsidP="00685B91">
      <w:pPr>
        <w:spacing w:line="480" w:lineRule="auto"/>
        <w:jc w:val="both"/>
        <w:rPr>
          <w:rFonts w:ascii="Bookman Old Style" w:eastAsia="Arial Unicode MS" w:hAnsi="Bookman Old Style" w:cs="Tahoma"/>
          <w:bCs/>
          <w:sz w:val="28"/>
          <w:szCs w:val="28"/>
        </w:rPr>
      </w:pPr>
    </w:p>
    <w:p w:rsidR="008A30E7" w:rsidRPr="00780B03" w:rsidRDefault="00685B91" w:rsidP="00780B03">
      <w:pPr>
        <w:spacing w:line="360" w:lineRule="auto"/>
        <w:ind w:left="1890" w:hanging="450"/>
        <w:jc w:val="both"/>
        <w:rPr>
          <w:rFonts w:ascii="Bookman Old Style" w:eastAsia="Arial Unicode MS" w:hAnsi="Bookman Old Style" w:cs="Tahoma"/>
          <w:b/>
          <w:bCs/>
          <w:i/>
          <w:sz w:val="28"/>
          <w:szCs w:val="28"/>
        </w:rPr>
      </w:pPr>
      <w:r>
        <w:rPr>
          <w:rFonts w:ascii="Bookman Old Style" w:eastAsia="Arial Unicode MS" w:hAnsi="Bookman Old Style" w:cs="Tahoma"/>
          <w:bCs/>
          <w:sz w:val="28"/>
          <w:szCs w:val="28"/>
        </w:rPr>
        <w:t xml:space="preserve">(i) </w:t>
      </w:r>
      <w:r w:rsidRPr="00780B03">
        <w:rPr>
          <w:rFonts w:ascii="Bookman Old Style" w:eastAsia="Arial Unicode MS" w:hAnsi="Bookman Old Style" w:cs="Tahoma"/>
          <w:b/>
          <w:bCs/>
          <w:i/>
          <w:sz w:val="28"/>
          <w:szCs w:val="28"/>
        </w:rPr>
        <w:t>A</w:t>
      </w:r>
      <w:r w:rsidR="008A30E7" w:rsidRPr="00780B03">
        <w:rPr>
          <w:rFonts w:ascii="Bookman Old Style" w:eastAsia="Arial Unicode MS" w:hAnsi="Bookman Old Style" w:cs="Tahoma"/>
          <w:b/>
          <w:bCs/>
          <w:i/>
          <w:sz w:val="28"/>
          <w:szCs w:val="28"/>
        </w:rPr>
        <w:t>n order that Regulations 2, 3 and 4 of the Kafue District Council (sand levy) By-Laws 2007 which imposes a sand levy on crushed st</w:t>
      </w:r>
      <w:r w:rsidR="00DE0BFC">
        <w:rPr>
          <w:rFonts w:ascii="Bookman Old Style" w:eastAsia="Arial Unicode MS" w:hAnsi="Bookman Old Style" w:cs="Tahoma"/>
          <w:b/>
          <w:bCs/>
          <w:i/>
          <w:sz w:val="28"/>
          <w:szCs w:val="28"/>
        </w:rPr>
        <w:t>ones is ultra vires Section 69 (</w:t>
      </w:r>
      <w:r w:rsidR="008A30E7" w:rsidRPr="00780B03">
        <w:rPr>
          <w:rFonts w:ascii="Bookman Old Style" w:eastAsia="Arial Unicode MS" w:hAnsi="Bookman Old Style" w:cs="Tahoma"/>
          <w:b/>
          <w:bCs/>
          <w:i/>
          <w:sz w:val="28"/>
          <w:szCs w:val="28"/>
        </w:rPr>
        <w:t xml:space="preserve">1) </w:t>
      </w:r>
      <w:r w:rsidRPr="00780B03">
        <w:rPr>
          <w:rFonts w:ascii="Bookman Old Style" w:eastAsia="Arial Unicode MS" w:hAnsi="Bookman Old Style" w:cs="Tahoma"/>
          <w:b/>
          <w:bCs/>
          <w:i/>
          <w:sz w:val="28"/>
          <w:szCs w:val="28"/>
        </w:rPr>
        <w:t>of the Local Government Act, Chapter 281 of the Laws of Zambia.</w:t>
      </w:r>
    </w:p>
    <w:p w:rsidR="00685B91" w:rsidRPr="00780B03" w:rsidRDefault="00685B91" w:rsidP="00780B03">
      <w:pPr>
        <w:spacing w:line="360" w:lineRule="auto"/>
        <w:ind w:left="1890" w:hanging="450"/>
        <w:jc w:val="both"/>
        <w:rPr>
          <w:rFonts w:ascii="Bookman Old Style" w:eastAsia="Arial Unicode MS" w:hAnsi="Bookman Old Style" w:cs="Tahoma"/>
          <w:b/>
          <w:bCs/>
          <w:i/>
          <w:sz w:val="28"/>
          <w:szCs w:val="28"/>
        </w:rPr>
      </w:pPr>
      <w:r w:rsidRPr="00780B03">
        <w:rPr>
          <w:rFonts w:ascii="Bookman Old Style" w:eastAsia="Arial Unicode MS" w:hAnsi="Bookman Old Style" w:cs="Tahoma"/>
          <w:b/>
          <w:bCs/>
          <w:i/>
          <w:sz w:val="28"/>
          <w:szCs w:val="28"/>
        </w:rPr>
        <w:t>(ii) An order that the inclusion of crushed stones in the definition of sand under Regulation 2 of the Kafue District Council (sand levy) By-Laws, 2007 is unreasonable and ultra vires Section 69 (1) of the Local Government Act Chapter 281 of the Laws of Zambia.</w:t>
      </w:r>
    </w:p>
    <w:p w:rsidR="00685B91" w:rsidRPr="00780B03" w:rsidRDefault="00685B91" w:rsidP="00780B03">
      <w:pPr>
        <w:spacing w:line="360" w:lineRule="auto"/>
        <w:ind w:left="1890" w:hanging="450"/>
        <w:jc w:val="both"/>
        <w:rPr>
          <w:rFonts w:ascii="Bookman Old Style" w:eastAsia="Arial Unicode MS" w:hAnsi="Bookman Old Style" w:cs="Tahoma"/>
          <w:b/>
          <w:bCs/>
          <w:i/>
          <w:sz w:val="28"/>
          <w:szCs w:val="28"/>
        </w:rPr>
      </w:pPr>
      <w:r w:rsidRPr="00780B03">
        <w:rPr>
          <w:rFonts w:ascii="Bookman Old Style" w:eastAsia="Arial Unicode MS" w:hAnsi="Bookman Old Style" w:cs="Tahoma"/>
          <w:b/>
          <w:bCs/>
          <w:i/>
          <w:sz w:val="28"/>
          <w:szCs w:val="28"/>
        </w:rPr>
        <w:lastRenderedPageBreak/>
        <w:t>(iii) An order that Regulation 6 (1) of the Kafue District Council (sand levy) By-Laws 2007, which criminalizes default in the payment of sand levy is ultra vires Section 69 (2) (4) of the Local Government Act, Chapter 281 of the Laws of Zambia and therefore null and void.</w:t>
      </w:r>
    </w:p>
    <w:p w:rsidR="00685B91" w:rsidRPr="00780B03" w:rsidRDefault="00685B91" w:rsidP="00780B03">
      <w:pPr>
        <w:spacing w:line="360" w:lineRule="auto"/>
        <w:ind w:left="1890" w:hanging="450"/>
        <w:jc w:val="both"/>
        <w:rPr>
          <w:rFonts w:ascii="Bookman Old Style" w:eastAsia="Arial Unicode MS" w:hAnsi="Bookman Old Style" w:cs="Tahoma"/>
          <w:b/>
          <w:bCs/>
          <w:i/>
          <w:sz w:val="28"/>
          <w:szCs w:val="28"/>
        </w:rPr>
      </w:pPr>
      <w:r w:rsidRPr="00780B03">
        <w:rPr>
          <w:rFonts w:ascii="Bookman Old Style" w:eastAsia="Arial Unicode MS" w:hAnsi="Bookman Old Style" w:cs="Tahoma"/>
          <w:b/>
          <w:bCs/>
          <w:i/>
          <w:sz w:val="28"/>
          <w:szCs w:val="28"/>
        </w:rPr>
        <w:t>(iv) A declaration that the imposition of sand levy on crushed stones under Regulation 3 of the Kafue District Council (sand levy) By-Laws, 2007 amounts to double-taxation as the plaintiff already pays tonnage fees and mineral royalties on the said product to the Ministry of Mines.</w:t>
      </w:r>
    </w:p>
    <w:p w:rsidR="00685B91" w:rsidRPr="00780B03" w:rsidRDefault="00685B91" w:rsidP="00780B03">
      <w:pPr>
        <w:spacing w:line="360" w:lineRule="auto"/>
        <w:ind w:left="1890" w:hanging="450"/>
        <w:jc w:val="both"/>
        <w:rPr>
          <w:rFonts w:ascii="Bookman Old Style" w:eastAsia="Arial Unicode MS" w:hAnsi="Bookman Old Style" w:cs="Tahoma"/>
          <w:b/>
          <w:bCs/>
          <w:i/>
          <w:sz w:val="28"/>
          <w:szCs w:val="28"/>
        </w:rPr>
      </w:pPr>
      <w:r w:rsidRPr="00780B03">
        <w:rPr>
          <w:rFonts w:ascii="Bookman Old Style" w:eastAsia="Arial Unicode MS" w:hAnsi="Bookman Old Style" w:cs="Tahoma"/>
          <w:b/>
          <w:bCs/>
          <w:i/>
          <w:sz w:val="28"/>
          <w:szCs w:val="28"/>
        </w:rPr>
        <w:t xml:space="preserve">(v) A declaration that neither Section 69 of the Local Government Act Chapter 281 nor the Kafue District Council (sand levy) By-Laws, 2007 </w:t>
      </w:r>
      <w:r w:rsidR="006F6198" w:rsidRPr="00780B03">
        <w:rPr>
          <w:rFonts w:ascii="Bookman Old Style" w:eastAsia="Arial Unicode MS" w:hAnsi="Bookman Old Style" w:cs="Tahoma"/>
          <w:b/>
          <w:bCs/>
          <w:i/>
          <w:sz w:val="28"/>
          <w:szCs w:val="28"/>
        </w:rPr>
        <w:t>authorize</w:t>
      </w:r>
      <w:r w:rsidRPr="00780B03">
        <w:rPr>
          <w:rFonts w:ascii="Bookman Old Style" w:eastAsia="Arial Unicode MS" w:hAnsi="Bookman Old Style" w:cs="Tahoma"/>
          <w:b/>
          <w:bCs/>
          <w:i/>
          <w:sz w:val="28"/>
          <w:szCs w:val="28"/>
        </w:rPr>
        <w:t xml:space="preserve"> the Kafue District Council to impound trucks belonging to a person who fails or refuses to pay sand levy and that any attempts to impound the trucks belonging to the plaintiff will be ultra vires Section 69 of the Local Government Act.</w:t>
      </w:r>
    </w:p>
    <w:p w:rsidR="00780B03" w:rsidRPr="00051A0F" w:rsidRDefault="00685B91" w:rsidP="00051A0F">
      <w:pPr>
        <w:spacing w:line="360" w:lineRule="auto"/>
        <w:ind w:left="1890" w:hanging="450"/>
        <w:jc w:val="both"/>
        <w:rPr>
          <w:rFonts w:ascii="Bookman Old Style" w:eastAsia="Arial Unicode MS" w:hAnsi="Bookman Old Style" w:cs="Tahoma"/>
          <w:b/>
          <w:bCs/>
          <w:i/>
          <w:sz w:val="28"/>
          <w:szCs w:val="28"/>
        </w:rPr>
      </w:pPr>
      <w:r w:rsidRPr="00780B03">
        <w:rPr>
          <w:rFonts w:ascii="Bookman Old Style" w:eastAsia="Arial Unicode MS" w:hAnsi="Bookman Old Style" w:cs="Tahoma"/>
          <w:b/>
          <w:bCs/>
          <w:i/>
          <w:sz w:val="28"/>
          <w:szCs w:val="28"/>
        </w:rPr>
        <w:t>(vi) An order of injunction to restrain the first defendant whether by itself, its employees or agents from impounding or in any way interfering with the plaintiff’s trucks or motor vehicles until final determination of this matter.</w:t>
      </w:r>
    </w:p>
    <w:p w:rsidR="00685B91" w:rsidRDefault="00780B03" w:rsidP="00685B9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t>When the matter came up for hearing in the court below a direction that the parties proceed by way of written submissions was made, after the parties consented.</w:t>
      </w:r>
    </w:p>
    <w:p w:rsidR="00780B03" w:rsidRDefault="00780B03" w:rsidP="00685B91">
      <w:pPr>
        <w:spacing w:line="480" w:lineRule="auto"/>
        <w:jc w:val="both"/>
        <w:rPr>
          <w:rFonts w:ascii="Bookman Old Style" w:eastAsia="Arial Unicode MS" w:hAnsi="Bookman Old Style" w:cs="Tahoma"/>
          <w:bCs/>
          <w:sz w:val="28"/>
          <w:szCs w:val="28"/>
        </w:rPr>
      </w:pPr>
    </w:p>
    <w:p w:rsidR="00051A0F" w:rsidRDefault="00780B03" w:rsidP="00685B9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There was affidavit evidence before the trial court.  The deponent </w:t>
      </w:r>
      <w:r w:rsidR="00051A0F">
        <w:rPr>
          <w:rFonts w:ascii="Bookman Old Style" w:eastAsia="Arial Unicode MS" w:hAnsi="Bookman Old Style" w:cs="Tahoma"/>
          <w:bCs/>
          <w:sz w:val="28"/>
          <w:szCs w:val="28"/>
        </w:rPr>
        <w:t xml:space="preserve">for the appellant </w:t>
      </w:r>
      <w:r>
        <w:rPr>
          <w:rFonts w:ascii="Bookman Old Style" w:eastAsia="Arial Unicode MS" w:hAnsi="Bookman Old Style" w:cs="Tahoma"/>
          <w:bCs/>
          <w:sz w:val="28"/>
          <w:szCs w:val="28"/>
        </w:rPr>
        <w:t>wa</w:t>
      </w:r>
      <w:r w:rsidR="00051A0F">
        <w:rPr>
          <w:rFonts w:ascii="Bookman Old Style" w:eastAsia="Arial Unicode MS" w:hAnsi="Bookman Old Style" w:cs="Tahoma"/>
          <w:bCs/>
          <w:sz w:val="28"/>
          <w:szCs w:val="28"/>
        </w:rPr>
        <w:t xml:space="preserve">s the Managing Director.  He </w:t>
      </w:r>
      <w:r w:rsidR="009B73AF">
        <w:rPr>
          <w:rFonts w:ascii="Bookman Old Style" w:eastAsia="Arial Unicode MS" w:hAnsi="Bookman Old Style" w:cs="Tahoma"/>
          <w:bCs/>
          <w:sz w:val="28"/>
          <w:szCs w:val="28"/>
        </w:rPr>
        <w:t xml:space="preserve">stated that, the </w:t>
      </w:r>
      <w:r w:rsidR="006F6198">
        <w:rPr>
          <w:rFonts w:ascii="Bookman Old Style" w:eastAsia="Arial Unicode MS" w:hAnsi="Bookman Old Style" w:cs="Tahoma"/>
          <w:bCs/>
          <w:sz w:val="28"/>
          <w:szCs w:val="28"/>
        </w:rPr>
        <w:t>appellant t</w:t>
      </w:r>
      <w:r w:rsidR="009B73AF">
        <w:rPr>
          <w:rFonts w:ascii="Bookman Old Style" w:eastAsia="Arial Unicode MS" w:hAnsi="Bookman Old Style" w:cs="Tahoma"/>
          <w:bCs/>
          <w:sz w:val="28"/>
          <w:szCs w:val="28"/>
        </w:rPr>
        <w:t xml:space="preserve">rades under the name of Oriental Quarries and is holder of small-scale mining licence number SML 241.  The licence is issued by the Mines Development Department of the Ministry of Mines.  Pursuant to this licence, the appellant is licenced to mine limestone from which crushed stones are derived.  The appellant quarry, mines ore which is then processed by crushing, grinding, sizing, screening and classification.  </w:t>
      </w:r>
    </w:p>
    <w:p w:rsidR="00051A0F" w:rsidRDefault="00051A0F" w:rsidP="00685B91">
      <w:pPr>
        <w:spacing w:line="480" w:lineRule="auto"/>
        <w:jc w:val="both"/>
        <w:rPr>
          <w:rFonts w:ascii="Bookman Old Style" w:eastAsia="Arial Unicode MS" w:hAnsi="Bookman Old Style" w:cs="Tahoma"/>
          <w:bCs/>
          <w:sz w:val="28"/>
          <w:szCs w:val="28"/>
        </w:rPr>
      </w:pPr>
    </w:p>
    <w:p w:rsidR="007A4821" w:rsidRDefault="009B73AF" w:rsidP="00051A0F">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The </w:t>
      </w:r>
      <w:r w:rsidR="007A4821">
        <w:rPr>
          <w:rFonts w:ascii="Bookman Old Style" w:eastAsia="Arial Unicode MS" w:hAnsi="Bookman Old Style" w:cs="Tahoma"/>
          <w:bCs/>
          <w:sz w:val="28"/>
          <w:szCs w:val="28"/>
        </w:rPr>
        <w:t xml:space="preserve">crushed stone is the final </w:t>
      </w:r>
      <w:r>
        <w:rPr>
          <w:rFonts w:ascii="Bookman Old Style" w:eastAsia="Arial Unicode MS" w:hAnsi="Bookman Old Style" w:cs="Tahoma"/>
          <w:bCs/>
          <w:sz w:val="28"/>
          <w:szCs w:val="28"/>
        </w:rPr>
        <w:t xml:space="preserve">product, </w:t>
      </w:r>
      <w:r w:rsidR="007A4821">
        <w:rPr>
          <w:rFonts w:ascii="Bookman Old Style" w:eastAsia="Arial Unicode MS" w:hAnsi="Bookman Old Style" w:cs="Tahoma"/>
          <w:bCs/>
          <w:sz w:val="28"/>
          <w:szCs w:val="28"/>
        </w:rPr>
        <w:t>which</w:t>
      </w:r>
      <w:r>
        <w:rPr>
          <w:rFonts w:ascii="Bookman Old Style" w:eastAsia="Arial Unicode MS" w:hAnsi="Bookman Old Style" w:cs="Tahoma"/>
          <w:bCs/>
          <w:sz w:val="28"/>
          <w:szCs w:val="28"/>
        </w:rPr>
        <w:t xml:space="preserve"> is sold to the general public for various uses which include road construction and the building industry.  </w:t>
      </w:r>
      <w:r w:rsidR="007A4821">
        <w:rPr>
          <w:rFonts w:ascii="Bookman Old Style" w:eastAsia="Arial Unicode MS" w:hAnsi="Bookman Old Style" w:cs="Tahoma"/>
          <w:bCs/>
          <w:sz w:val="28"/>
          <w:szCs w:val="28"/>
        </w:rPr>
        <w:t>The appellant’s mining operations at th</w:t>
      </w:r>
      <w:r w:rsidR="006F6198">
        <w:rPr>
          <w:rFonts w:ascii="Bookman Old Style" w:eastAsia="Arial Unicode MS" w:hAnsi="Bookman Old Style" w:cs="Tahoma"/>
          <w:bCs/>
          <w:sz w:val="28"/>
          <w:szCs w:val="28"/>
        </w:rPr>
        <w:t>e quarry were regulated by the M</w:t>
      </w:r>
      <w:r w:rsidR="007A4821">
        <w:rPr>
          <w:rFonts w:ascii="Bookman Old Style" w:eastAsia="Arial Unicode MS" w:hAnsi="Bookman Old Style" w:cs="Tahoma"/>
          <w:bCs/>
          <w:sz w:val="28"/>
          <w:szCs w:val="28"/>
        </w:rPr>
        <w:t xml:space="preserve">ines and Minerals Act and the Regulations made thereunder.  Pursuant to the legislation the </w:t>
      </w:r>
      <w:r w:rsidR="007A4821">
        <w:rPr>
          <w:rFonts w:ascii="Bookman Old Style" w:eastAsia="Arial Unicode MS" w:hAnsi="Bookman Old Style" w:cs="Tahoma"/>
          <w:bCs/>
          <w:sz w:val="28"/>
          <w:szCs w:val="28"/>
        </w:rPr>
        <w:lastRenderedPageBreak/>
        <w:t>appellant paid various taxes such as area charges, tonnage fees and mineral royalties.</w:t>
      </w:r>
    </w:p>
    <w:p w:rsidR="00051A0F" w:rsidRDefault="00051A0F" w:rsidP="00051A0F">
      <w:pPr>
        <w:spacing w:line="480" w:lineRule="auto"/>
        <w:ind w:firstLine="720"/>
        <w:jc w:val="both"/>
        <w:rPr>
          <w:rFonts w:ascii="Bookman Old Style" w:eastAsia="Arial Unicode MS" w:hAnsi="Bookman Old Style" w:cs="Tahoma"/>
          <w:bCs/>
          <w:sz w:val="28"/>
          <w:szCs w:val="28"/>
        </w:rPr>
      </w:pPr>
    </w:p>
    <w:p w:rsidR="00530AF6" w:rsidRDefault="007A4821" w:rsidP="00685B9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The deponent on behalf of the appellant received a letter from Kafue District Council drawing his attention to the By-Laws imposing a levy on river sand, building sand and crushed stones.  The deponent had difficulty in comp</w:t>
      </w:r>
      <w:r w:rsidR="00051A0F">
        <w:rPr>
          <w:rFonts w:ascii="Bookman Old Style" w:eastAsia="Arial Unicode MS" w:hAnsi="Bookman Old Style" w:cs="Tahoma"/>
          <w:bCs/>
          <w:sz w:val="28"/>
          <w:szCs w:val="28"/>
        </w:rPr>
        <w:t>rehending how crushed stones could</w:t>
      </w:r>
      <w:r>
        <w:rPr>
          <w:rFonts w:ascii="Bookman Old Style" w:eastAsia="Arial Unicode MS" w:hAnsi="Bookman Old Style" w:cs="Tahoma"/>
          <w:bCs/>
          <w:sz w:val="28"/>
          <w:szCs w:val="28"/>
        </w:rPr>
        <w:t xml:space="preserve"> be classified as sand.  He wrote to the Director </w:t>
      </w:r>
      <w:r w:rsidR="00051A0F">
        <w:rPr>
          <w:rFonts w:ascii="Bookman Old Style" w:eastAsia="Arial Unicode MS" w:hAnsi="Bookman Old Style" w:cs="Tahoma"/>
          <w:bCs/>
          <w:sz w:val="28"/>
          <w:szCs w:val="28"/>
        </w:rPr>
        <w:t xml:space="preserve">of Mines, </w:t>
      </w:r>
      <w:r w:rsidR="00530AF6">
        <w:rPr>
          <w:rFonts w:ascii="Bookman Old Style" w:eastAsia="Arial Unicode MS" w:hAnsi="Bookman Old Style" w:cs="Tahoma"/>
          <w:bCs/>
          <w:sz w:val="28"/>
          <w:szCs w:val="28"/>
        </w:rPr>
        <w:t>seeking intervention as he believed that the tax imposed by the By-Laws would result in double taxation.  On 23</w:t>
      </w:r>
      <w:r w:rsidR="00530AF6" w:rsidRPr="00530AF6">
        <w:rPr>
          <w:rFonts w:ascii="Bookman Old Style" w:eastAsia="Arial Unicode MS" w:hAnsi="Bookman Old Style" w:cs="Tahoma"/>
          <w:bCs/>
          <w:sz w:val="28"/>
          <w:szCs w:val="28"/>
          <w:vertAlign w:val="superscript"/>
        </w:rPr>
        <w:t>rd</w:t>
      </w:r>
      <w:r w:rsidR="00530AF6">
        <w:rPr>
          <w:rFonts w:ascii="Bookman Old Style" w:eastAsia="Arial Unicode MS" w:hAnsi="Bookman Old Style" w:cs="Tahoma"/>
          <w:bCs/>
          <w:sz w:val="28"/>
          <w:szCs w:val="28"/>
        </w:rPr>
        <w:t xml:space="preserve"> May 2008, he received a letter from the first respondent demanding payment of the levy.  The failure </w:t>
      </w:r>
      <w:r w:rsidR="00051A0F">
        <w:rPr>
          <w:rFonts w:ascii="Bookman Old Style" w:eastAsia="Arial Unicode MS" w:hAnsi="Bookman Old Style" w:cs="Tahoma"/>
          <w:bCs/>
          <w:sz w:val="28"/>
          <w:szCs w:val="28"/>
        </w:rPr>
        <w:t xml:space="preserve">to pay </w:t>
      </w:r>
      <w:r w:rsidR="00530AF6">
        <w:rPr>
          <w:rFonts w:ascii="Bookman Old Style" w:eastAsia="Arial Unicode MS" w:hAnsi="Bookman Old Style" w:cs="Tahoma"/>
          <w:bCs/>
          <w:sz w:val="28"/>
          <w:szCs w:val="28"/>
        </w:rPr>
        <w:t>would result in a criminal prosecution and the appellant’s trucks be</w:t>
      </w:r>
      <w:r w:rsidR="00051A0F">
        <w:rPr>
          <w:rFonts w:ascii="Bookman Old Style" w:eastAsia="Arial Unicode MS" w:hAnsi="Bookman Old Style" w:cs="Tahoma"/>
          <w:bCs/>
          <w:sz w:val="28"/>
          <w:szCs w:val="28"/>
        </w:rPr>
        <w:t>ing</w:t>
      </w:r>
      <w:r w:rsidR="00530AF6">
        <w:rPr>
          <w:rFonts w:ascii="Bookman Old Style" w:eastAsia="Arial Unicode MS" w:hAnsi="Bookman Old Style" w:cs="Tahoma"/>
          <w:bCs/>
          <w:sz w:val="28"/>
          <w:szCs w:val="28"/>
        </w:rPr>
        <w:t xml:space="preserve"> impounded.</w:t>
      </w:r>
    </w:p>
    <w:p w:rsidR="00530AF6" w:rsidRDefault="00530AF6" w:rsidP="00685B91">
      <w:pPr>
        <w:spacing w:line="480" w:lineRule="auto"/>
        <w:jc w:val="both"/>
        <w:rPr>
          <w:rFonts w:ascii="Bookman Old Style" w:eastAsia="Arial Unicode MS" w:hAnsi="Bookman Old Style" w:cs="Tahoma"/>
          <w:bCs/>
          <w:sz w:val="28"/>
          <w:szCs w:val="28"/>
        </w:rPr>
      </w:pPr>
    </w:p>
    <w:p w:rsidR="00051A0F" w:rsidRDefault="00530AF6" w:rsidP="00685B9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The affidavit in opposition was deposed to by the Acting Council Secretary in the Ministry of Local Government and Housing.  He stated that local authorities are empowered under the law to impose levies on persons, activities, property and commodities by virtue of the Local Government Act.  Pursuant to that power</w:t>
      </w:r>
      <w:r w:rsidR="006F6198">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the first respondent issued Statutory Instrument No. 88 </w:t>
      </w:r>
      <w:r>
        <w:rPr>
          <w:rFonts w:ascii="Bookman Old Style" w:eastAsia="Arial Unicode MS" w:hAnsi="Bookman Old Style" w:cs="Tahoma"/>
          <w:bCs/>
          <w:sz w:val="28"/>
          <w:szCs w:val="28"/>
        </w:rPr>
        <w:lastRenderedPageBreak/>
        <w:t xml:space="preserve">of 2007, by which it imposed </w:t>
      </w:r>
      <w:r w:rsidR="005879F9">
        <w:rPr>
          <w:rFonts w:ascii="Bookman Old Style" w:eastAsia="Arial Unicode MS" w:hAnsi="Bookman Old Style" w:cs="Tahoma"/>
          <w:bCs/>
          <w:sz w:val="28"/>
          <w:szCs w:val="28"/>
        </w:rPr>
        <w:t>a levy on sand.  Acting on the advice of the first respondent, he believed that the Statutory Instrument was intra vires the Act.  In response to the allegation of double taxation, the deponent stated that, that does not arise because the payment made to the Department of Mines related to the licence issued by that authority.  The first respondent’s threats to the appellant of criminal prosecution and impound</w:t>
      </w:r>
      <w:r w:rsidR="00145D54">
        <w:rPr>
          <w:rFonts w:ascii="Bookman Old Style" w:eastAsia="Arial Unicode MS" w:hAnsi="Bookman Old Style" w:cs="Tahoma"/>
          <w:bCs/>
          <w:sz w:val="28"/>
          <w:szCs w:val="28"/>
        </w:rPr>
        <w:t xml:space="preserve">ing of vehicles was appropriate.  </w:t>
      </w:r>
    </w:p>
    <w:p w:rsidR="00051A0F" w:rsidRDefault="00051A0F" w:rsidP="00685B91">
      <w:pPr>
        <w:spacing w:line="480" w:lineRule="auto"/>
        <w:jc w:val="both"/>
        <w:rPr>
          <w:rFonts w:ascii="Bookman Old Style" w:eastAsia="Arial Unicode MS" w:hAnsi="Bookman Old Style" w:cs="Tahoma"/>
          <w:bCs/>
          <w:sz w:val="28"/>
          <w:szCs w:val="28"/>
        </w:rPr>
      </w:pPr>
    </w:p>
    <w:p w:rsidR="00145D54" w:rsidRDefault="00145D54" w:rsidP="00051A0F">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Three grounds of appeal were filed on behalf of the appellant.  For the appellant it was argued in the first ground that the court below erred in dismissing 4 out of the 6 reliefs sought.  </w:t>
      </w:r>
    </w:p>
    <w:p w:rsidR="006F6198" w:rsidRDefault="006F6198" w:rsidP="00051A0F">
      <w:pPr>
        <w:spacing w:line="480" w:lineRule="auto"/>
        <w:ind w:firstLine="720"/>
        <w:jc w:val="both"/>
        <w:rPr>
          <w:rFonts w:ascii="Bookman Old Style" w:eastAsia="Arial Unicode MS" w:hAnsi="Bookman Old Style" w:cs="Tahoma"/>
          <w:bCs/>
          <w:sz w:val="28"/>
          <w:szCs w:val="28"/>
        </w:rPr>
      </w:pPr>
    </w:p>
    <w:p w:rsidR="006F6198" w:rsidRDefault="006F6198" w:rsidP="00051A0F">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Ground one, was that the learned trial Judge erred in law and in fact when he found that Regulations 3 and 4 of the Kafue District Council (sand levy) By-Law 2007 were not ultra vires Section 69 (1) of the Local Government Act, Chapter 281.</w:t>
      </w:r>
    </w:p>
    <w:p w:rsidR="006F6198" w:rsidRDefault="006F6198" w:rsidP="00051A0F">
      <w:pPr>
        <w:spacing w:line="480" w:lineRule="auto"/>
        <w:ind w:firstLine="720"/>
        <w:jc w:val="both"/>
        <w:rPr>
          <w:rFonts w:ascii="Bookman Old Style" w:eastAsia="Arial Unicode MS" w:hAnsi="Bookman Old Style" w:cs="Tahoma"/>
          <w:bCs/>
          <w:sz w:val="28"/>
          <w:szCs w:val="28"/>
        </w:rPr>
      </w:pPr>
    </w:p>
    <w:p w:rsidR="006F6198" w:rsidRDefault="006F6198" w:rsidP="00051A0F">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 xml:space="preserve">Ground two was that the trial Judge erred in law and in fact when he held that Regulation 2 of the Kafue District Council (sand </w:t>
      </w:r>
      <w:r>
        <w:rPr>
          <w:rFonts w:ascii="Bookman Old Style" w:eastAsia="Arial Unicode MS" w:hAnsi="Bookman Old Style" w:cs="Tahoma"/>
          <w:bCs/>
          <w:sz w:val="28"/>
          <w:szCs w:val="28"/>
        </w:rPr>
        <w:lastRenderedPageBreak/>
        <w:t>levy) By-Laws 2007 that defined sand include crushed stones was not unreason</w:t>
      </w:r>
      <w:r w:rsidR="00B10025">
        <w:rPr>
          <w:rFonts w:ascii="Bookman Old Style" w:eastAsia="Arial Unicode MS" w:hAnsi="Bookman Old Style" w:cs="Tahoma"/>
          <w:bCs/>
          <w:sz w:val="28"/>
          <w:szCs w:val="28"/>
        </w:rPr>
        <w:t xml:space="preserve">able.  While in </w:t>
      </w:r>
      <w:r w:rsidR="00194DCB">
        <w:rPr>
          <w:rFonts w:ascii="Bookman Old Style" w:eastAsia="Arial Unicode MS" w:hAnsi="Bookman Old Style" w:cs="Tahoma"/>
          <w:bCs/>
          <w:sz w:val="28"/>
          <w:szCs w:val="28"/>
        </w:rPr>
        <w:t>g</w:t>
      </w:r>
      <w:r w:rsidR="00B10025">
        <w:rPr>
          <w:rFonts w:ascii="Bookman Old Style" w:eastAsia="Arial Unicode MS" w:hAnsi="Bookman Old Style" w:cs="Tahoma"/>
          <w:bCs/>
          <w:sz w:val="28"/>
          <w:szCs w:val="28"/>
        </w:rPr>
        <w:t>round three</w:t>
      </w:r>
      <w:r w:rsidR="002458AF">
        <w:rPr>
          <w:rFonts w:ascii="Bookman Old Style" w:eastAsia="Arial Unicode MS" w:hAnsi="Bookman Old Style" w:cs="Tahoma"/>
          <w:bCs/>
          <w:sz w:val="28"/>
          <w:szCs w:val="28"/>
        </w:rPr>
        <w:t>,</w:t>
      </w:r>
      <w:r w:rsidR="00B10025">
        <w:rPr>
          <w:rFonts w:ascii="Bookman Old Style" w:eastAsia="Arial Unicode MS" w:hAnsi="Bookman Old Style" w:cs="Tahoma"/>
          <w:bCs/>
          <w:sz w:val="28"/>
          <w:szCs w:val="28"/>
        </w:rPr>
        <w:t xml:space="preserve"> it was argued that the trial Judge erred in law and in fact when he held that no double taxation arose in respect of the crushed stone upon which the appellant paid levies and royalties under the Mines and Minerals Act.</w:t>
      </w:r>
      <w:r>
        <w:rPr>
          <w:rFonts w:ascii="Bookman Old Style" w:eastAsia="Arial Unicode MS" w:hAnsi="Bookman Old Style" w:cs="Tahoma"/>
          <w:bCs/>
          <w:sz w:val="28"/>
          <w:szCs w:val="28"/>
        </w:rPr>
        <w:t xml:space="preserve"> </w:t>
      </w:r>
    </w:p>
    <w:p w:rsidR="00145D54" w:rsidRDefault="00145D54" w:rsidP="00685B91">
      <w:pPr>
        <w:spacing w:line="480" w:lineRule="auto"/>
        <w:jc w:val="both"/>
        <w:rPr>
          <w:rFonts w:ascii="Bookman Old Style" w:eastAsia="Arial Unicode MS" w:hAnsi="Bookman Old Style" w:cs="Tahoma"/>
          <w:bCs/>
          <w:sz w:val="28"/>
          <w:szCs w:val="28"/>
        </w:rPr>
      </w:pPr>
    </w:p>
    <w:p w:rsidR="00145D54" w:rsidRDefault="00145D54" w:rsidP="00685B9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r>
      <w:r w:rsidR="00051A0F">
        <w:rPr>
          <w:rFonts w:ascii="Bookman Old Style" w:eastAsia="Arial Unicode MS" w:hAnsi="Bookman Old Style" w:cs="Tahoma"/>
          <w:bCs/>
          <w:sz w:val="28"/>
          <w:szCs w:val="28"/>
        </w:rPr>
        <w:t>In ground one it was submitted that, i</w:t>
      </w:r>
      <w:r>
        <w:rPr>
          <w:rFonts w:ascii="Bookman Old Style" w:eastAsia="Arial Unicode MS" w:hAnsi="Bookman Old Style" w:cs="Tahoma"/>
          <w:bCs/>
          <w:sz w:val="28"/>
          <w:szCs w:val="28"/>
        </w:rPr>
        <w:t xml:space="preserve">n dealing with the mode of commencement of the proceedings, the court held that the mode of commencement of the proceedings for the relief sought was erroneous and proceeded to examine the merits.  The court proceeded to hold that the inclusion of crushed stones in the definition of sand under Regulation 2 of the Kafue District Council (sand levy) By-Laws 2007 was reasonable and the first respondent was acting within the ambit of Section 69 (2) of the Local Government Act. </w:t>
      </w:r>
      <w:r w:rsidR="00051A0F">
        <w:rPr>
          <w:rFonts w:ascii="Bookman Old Style" w:eastAsia="Arial Unicode MS" w:hAnsi="Bookman Old Style" w:cs="Tahoma"/>
          <w:bCs/>
          <w:sz w:val="28"/>
          <w:szCs w:val="28"/>
        </w:rPr>
        <w:t>The court did not have ju</w:t>
      </w:r>
      <w:r w:rsidR="00194DCB">
        <w:rPr>
          <w:rFonts w:ascii="Bookman Old Style" w:eastAsia="Arial Unicode MS" w:hAnsi="Bookman Old Style" w:cs="Tahoma"/>
          <w:bCs/>
          <w:sz w:val="28"/>
          <w:szCs w:val="28"/>
        </w:rPr>
        <w:t>risdiction as the mode of commence</w:t>
      </w:r>
      <w:r w:rsidR="00051A0F">
        <w:rPr>
          <w:rFonts w:ascii="Bookman Old Style" w:eastAsia="Arial Unicode MS" w:hAnsi="Bookman Old Style" w:cs="Tahoma"/>
          <w:bCs/>
          <w:sz w:val="28"/>
          <w:szCs w:val="28"/>
        </w:rPr>
        <w:t>ment was wrong.</w:t>
      </w:r>
    </w:p>
    <w:p w:rsidR="00145D54" w:rsidRDefault="00145D54" w:rsidP="00685B91">
      <w:pPr>
        <w:spacing w:line="480" w:lineRule="auto"/>
        <w:jc w:val="both"/>
        <w:rPr>
          <w:rFonts w:ascii="Bookman Old Style" w:eastAsia="Arial Unicode MS" w:hAnsi="Bookman Old Style" w:cs="Tahoma"/>
          <w:bCs/>
          <w:sz w:val="28"/>
          <w:szCs w:val="28"/>
        </w:rPr>
      </w:pPr>
    </w:p>
    <w:p w:rsidR="00780B03" w:rsidRDefault="00145D54" w:rsidP="00685B9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In ground two, it was submitted that the learned High Court Judge erred in law and fact whe</w:t>
      </w:r>
      <w:r w:rsidR="00051A0F">
        <w:rPr>
          <w:rFonts w:ascii="Bookman Old Style" w:eastAsia="Arial Unicode MS" w:hAnsi="Bookman Old Style" w:cs="Tahoma"/>
          <w:bCs/>
          <w:sz w:val="28"/>
          <w:szCs w:val="28"/>
        </w:rPr>
        <w:t>n he held that Regulation 2 of t</w:t>
      </w:r>
      <w:r>
        <w:rPr>
          <w:rFonts w:ascii="Bookman Old Style" w:eastAsia="Arial Unicode MS" w:hAnsi="Bookman Old Style" w:cs="Tahoma"/>
          <w:bCs/>
          <w:sz w:val="28"/>
          <w:szCs w:val="28"/>
        </w:rPr>
        <w:t>h</w:t>
      </w:r>
      <w:r w:rsidR="00051A0F">
        <w:rPr>
          <w:rFonts w:ascii="Bookman Old Style" w:eastAsia="Arial Unicode MS" w:hAnsi="Bookman Old Style" w:cs="Tahoma"/>
          <w:bCs/>
          <w:sz w:val="28"/>
          <w:szCs w:val="28"/>
        </w:rPr>
        <w:t>e</w:t>
      </w:r>
      <w:r>
        <w:rPr>
          <w:rFonts w:ascii="Bookman Old Style" w:eastAsia="Arial Unicode MS" w:hAnsi="Bookman Old Style" w:cs="Tahoma"/>
          <w:bCs/>
          <w:sz w:val="28"/>
          <w:szCs w:val="28"/>
        </w:rPr>
        <w:t xml:space="preserve"> </w:t>
      </w:r>
      <w:r>
        <w:rPr>
          <w:rFonts w:ascii="Bookman Old Style" w:eastAsia="Arial Unicode MS" w:hAnsi="Bookman Old Style" w:cs="Tahoma"/>
          <w:bCs/>
          <w:sz w:val="28"/>
          <w:szCs w:val="28"/>
        </w:rPr>
        <w:lastRenderedPageBreak/>
        <w:t>Kafue District Council (sand levy) By- Laws 2007</w:t>
      </w:r>
      <w:r w:rsidR="00051A0F">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that defined sand to include crushed stones was not unreasonable.  The holding having been in respect of the </w:t>
      </w:r>
      <w:r w:rsidR="00CE64DD">
        <w:rPr>
          <w:rFonts w:ascii="Bookman Old Style" w:eastAsia="Arial Unicode MS" w:hAnsi="Bookman Old Style" w:cs="Tahoma"/>
          <w:bCs/>
          <w:sz w:val="28"/>
          <w:szCs w:val="28"/>
        </w:rPr>
        <w:t>sand</w:t>
      </w:r>
      <w:r>
        <w:rPr>
          <w:rFonts w:ascii="Bookman Old Style" w:eastAsia="Arial Unicode MS" w:hAnsi="Bookman Old Style" w:cs="Tahoma"/>
          <w:bCs/>
          <w:sz w:val="28"/>
          <w:szCs w:val="28"/>
        </w:rPr>
        <w:t xml:space="preserve"> relief prayed for in the originating summons and the court having correctly held that</w:t>
      </w:r>
      <w:r w:rsidR="00CE64DD">
        <w:rPr>
          <w:rFonts w:ascii="Bookman Old Style" w:eastAsia="Arial Unicode MS" w:hAnsi="Bookman Old Style" w:cs="Tahoma"/>
          <w:bCs/>
          <w:sz w:val="28"/>
          <w:szCs w:val="28"/>
        </w:rPr>
        <w:t>, that mode of commencement was erroneous, the court had no jurisdiction to consider the point fur</w:t>
      </w:r>
      <w:r w:rsidR="006F1A6E">
        <w:rPr>
          <w:rFonts w:ascii="Bookman Old Style" w:eastAsia="Arial Unicode MS" w:hAnsi="Bookman Old Style" w:cs="Tahoma"/>
          <w:bCs/>
          <w:sz w:val="28"/>
          <w:szCs w:val="28"/>
        </w:rPr>
        <w:t>t</w:t>
      </w:r>
      <w:r w:rsidR="00CE64DD">
        <w:rPr>
          <w:rFonts w:ascii="Bookman Old Style" w:eastAsia="Arial Unicode MS" w:hAnsi="Bookman Old Style" w:cs="Tahoma"/>
          <w:bCs/>
          <w:sz w:val="28"/>
          <w:szCs w:val="28"/>
        </w:rPr>
        <w:t>her.</w:t>
      </w:r>
      <w:r>
        <w:rPr>
          <w:rFonts w:ascii="Bookman Old Style" w:eastAsia="Arial Unicode MS" w:hAnsi="Bookman Old Style" w:cs="Tahoma"/>
          <w:bCs/>
          <w:sz w:val="28"/>
          <w:szCs w:val="28"/>
        </w:rPr>
        <w:t xml:space="preserve"> </w:t>
      </w:r>
      <w:r w:rsidR="007A4821">
        <w:rPr>
          <w:rFonts w:ascii="Bookman Old Style" w:eastAsia="Arial Unicode MS" w:hAnsi="Bookman Old Style" w:cs="Tahoma"/>
          <w:bCs/>
          <w:sz w:val="28"/>
          <w:szCs w:val="28"/>
        </w:rPr>
        <w:t xml:space="preserve"> </w:t>
      </w:r>
    </w:p>
    <w:p w:rsidR="00C96C0B" w:rsidRDefault="00C96C0B" w:rsidP="00685B91">
      <w:pPr>
        <w:spacing w:line="480" w:lineRule="auto"/>
        <w:jc w:val="both"/>
        <w:rPr>
          <w:rFonts w:ascii="Bookman Old Style" w:eastAsia="Arial Unicode MS" w:hAnsi="Bookman Old Style" w:cs="Tahoma"/>
          <w:bCs/>
          <w:sz w:val="28"/>
          <w:szCs w:val="28"/>
        </w:rPr>
      </w:pPr>
    </w:p>
    <w:p w:rsidR="00C96C0B" w:rsidRDefault="00C96C0B" w:rsidP="00685B91">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It was argued that we held in </w:t>
      </w:r>
      <w:r w:rsidRPr="00DE0BFC">
        <w:rPr>
          <w:rFonts w:ascii="Bookman Old Style" w:eastAsia="Arial Unicode MS" w:hAnsi="Bookman Old Style" w:cs="Tahoma"/>
          <w:b/>
          <w:bCs/>
          <w:i/>
          <w:sz w:val="28"/>
          <w:szCs w:val="28"/>
          <w:u w:val="single"/>
        </w:rPr>
        <w:t>Chikuta V Chipata Rural Council</w:t>
      </w:r>
      <w:r w:rsidR="00DE0BFC" w:rsidRPr="00DE0BFC">
        <w:rPr>
          <w:rFonts w:ascii="Bookman Old Style" w:eastAsia="Arial Unicode MS" w:hAnsi="Bookman Old Style" w:cs="Tahoma"/>
          <w:b/>
          <w:bCs/>
          <w:i/>
          <w:sz w:val="28"/>
          <w:szCs w:val="28"/>
          <w:vertAlign w:val="superscript"/>
        </w:rPr>
        <w:t>(1)</w:t>
      </w:r>
      <w:r>
        <w:rPr>
          <w:rFonts w:ascii="Bookman Old Style" w:eastAsia="Arial Unicode MS" w:hAnsi="Bookman Old Style" w:cs="Tahoma"/>
          <w:bCs/>
          <w:sz w:val="28"/>
          <w:szCs w:val="28"/>
        </w:rPr>
        <w:t xml:space="preserve"> that:</w:t>
      </w:r>
    </w:p>
    <w:p w:rsidR="00C96C0B" w:rsidRDefault="00C96C0B" w:rsidP="00685B91">
      <w:pPr>
        <w:spacing w:line="480" w:lineRule="auto"/>
        <w:jc w:val="both"/>
        <w:rPr>
          <w:rFonts w:ascii="Bookman Old Style" w:eastAsia="Arial Unicode MS" w:hAnsi="Bookman Old Style" w:cs="Tahoma"/>
          <w:bCs/>
          <w:sz w:val="28"/>
          <w:szCs w:val="28"/>
        </w:rPr>
      </w:pPr>
    </w:p>
    <w:p w:rsidR="00C96C0B" w:rsidRDefault="00C96C0B" w:rsidP="00C96C0B">
      <w:pPr>
        <w:spacing w:line="360" w:lineRule="auto"/>
        <w:ind w:left="1440"/>
        <w:jc w:val="both"/>
        <w:rPr>
          <w:rFonts w:ascii="Bookman Old Style" w:eastAsia="Arial Unicode MS" w:hAnsi="Bookman Old Style" w:cs="Tahoma"/>
          <w:b/>
          <w:bCs/>
          <w:i/>
          <w:sz w:val="28"/>
          <w:szCs w:val="28"/>
        </w:rPr>
      </w:pPr>
      <w:r w:rsidRPr="00C96C0B">
        <w:rPr>
          <w:rFonts w:ascii="Bookman Old Style" w:eastAsia="Arial Unicode MS" w:hAnsi="Bookman Old Style" w:cs="Tahoma"/>
          <w:b/>
          <w:bCs/>
          <w:i/>
          <w:sz w:val="28"/>
          <w:szCs w:val="28"/>
        </w:rPr>
        <w:t>“Where any matter is brought to the High Court by means of an originating summons when it should have been commenced by writ, the court has no jurisdiction to make any declaration”</w:t>
      </w:r>
    </w:p>
    <w:p w:rsidR="00C96C0B" w:rsidRDefault="00C96C0B" w:rsidP="00C96C0B">
      <w:pPr>
        <w:spacing w:line="360" w:lineRule="auto"/>
        <w:jc w:val="both"/>
        <w:rPr>
          <w:rFonts w:ascii="Bookman Old Style" w:eastAsia="Arial Unicode MS" w:hAnsi="Bookman Old Style" w:cs="Tahoma"/>
          <w:b/>
          <w:bCs/>
          <w:i/>
          <w:sz w:val="28"/>
          <w:szCs w:val="28"/>
        </w:rPr>
      </w:pPr>
    </w:p>
    <w:p w:rsidR="00C96C0B" w:rsidRDefault="00C96C0B" w:rsidP="00C96C0B">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The position was further explained in the case of </w:t>
      </w:r>
      <w:r w:rsidRPr="00DE0BFC">
        <w:rPr>
          <w:rFonts w:ascii="Bookman Old Style" w:eastAsia="Arial Unicode MS" w:hAnsi="Bookman Old Style" w:cs="Tahoma"/>
          <w:b/>
          <w:bCs/>
          <w:i/>
          <w:sz w:val="28"/>
          <w:szCs w:val="28"/>
          <w:u w:val="single"/>
        </w:rPr>
        <w:t>New Plast Industries V The Commissioner of Lands and The Attorney General</w:t>
      </w:r>
      <w:r w:rsidR="00DE0BFC">
        <w:rPr>
          <w:rFonts w:ascii="Bookman Old Style" w:eastAsia="Arial Unicode MS" w:hAnsi="Bookman Old Style" w:cs="Tahoma"/>
          <w:b/>
          <w:bCs/>
          <w:i/>
          <w:sz w:val="28"/>
          <w:szCs w:val="28"/>
          <w:u w:val="single"/>
          <w:vertAlign w:val="superscript"/>
        </w:rPr>
        <w:t>(</w:t>
      </w:r>
      <w:r w:rsidR="00DE0BFC" w:rsidRPr="00DE0BFC">
        <w:rPr>
          <w:rFonts w:ascii="Bookman Old Style" w:eastAsia="Arial Unicode MS" w:hAnsi="Bookman Old Style" w:cs="Tahoma"/>
          <w:b/>
          <w:bCs/>
          <w:i/>
          <w:sz w:val="28"/>
          <w:szCs w:val="28"/>
          <w:vertAlign w:val="superscript"/>
        </w:rPr>
        <w:t>2)</w:t>
      </w:r>
      <w:r>
        <w:rPr>
          <w:rFonts w:ascii="Bookman Old Style" w:eastAsia="Arial Unicode MS" w:hAnsi="Bookman Old Style" w:cs="Tahoma"/>
          <w:bCs/>
          <w:sz w:val="28"/>
          <w:szCs w:val="28"/>
        </w:rPr>
        <w:t xml:space="preserve"> where this court held following </w:t>
      </w:r>
      <w:r w:rsidRPr="0038718F">
        <w:rPr>
          <w:rFonts w:ascii="Bookman Old Style" w:eastAsia="Arial Unicode MS" w:hAnsi="Bookman Old Style" w:cs="Tahoma"/>
          <w:b/>
          <w:bCs/>
          <w:i/>
          <w:sz w:val="28"/>
          <w:szCs w:val="28"/>
          <w:u w:val="single"/>
        </w:rPr>
        <w:t>Chikuta supra</w:t>
      </w:r>
      <w:r>
        <w:rPr>
          <w:rFonts w:ascii="Bookman Old Style" w:eastAsia="Arial Unicode MS" w:hAnsi="Bookman Old Style" w:cs="Tahoma"/>
          <w:bCs/>
          <w:sz w:val="28"/>
          <w:szCs w:val="28"/>
        </w:rPr>
        <w:t xml:space="preserve"> that:</w:t>
      </w:r>
    </w:p>
    <w:p w:rsidR="00C96C0B" w:rsidRDefault="00C96C0B" w:rsidP="00C96C0B">
      <w:pPr>
        <w:spacing w:line="360" w:lineRule="auto"/>
        <w:jc w:val="both"/>
        <w:rPr>
          <w:rFonts w:ascii="Bookman Old Style" w:eastAsia="Arial Unicode MS" w:hAnsi="Bookman Old Style" w:cs="Tahoma"/>
          <w:bCs/>
          <w:sz w:val="28"/>
          <w:szCs w:val="28"/>
        </w:rPr>
      </w:pPr>
    </w:p>
    <w:p w:rsidR="00C96C0B" w:rsidRDefault="00C96C0B" w:rsidP="00C96C0B">
      <w:pPr>
        <w:spacing w:line="360" w:lineRule="auto"/>
        <w:ind w:left="1440"/>
        <w:jc w:val="both"/>
        <w:rPr>
          <w:rFonts w:ascii="Bookman Old Style" w:eastAsia="Arial Unicode MS" w:hAnsi="Bookman Old Style" w:cs="Tahoma"/>
          <w:b/>
          <w:bCs/>
          <w:i/>
          <w:sz w:val="28"/>
          <w:szCs w:val="28"/>
        </w:rPr>
      </w:pPr>
      <w:r w:rsidRPr="00C96C0B">
        <w:rPr>
          <w:rFonts w:ascii="Bookman Old Style" w:eastAsia="Arial Unicode MS" w:hAnsi="Bookman Old Style" w:cs="Tahoma"/>
          <w:b/>
          <w:bCs/>
          <w:i/>
          <w:sz w:val="28"/>
          <w:szCs w:val="28"/>
        </w:rPr>
        <w:t xml:space="preserve">“Where any matter under the Lands and Deeds Registry Act, is brought to the High Court by means of Judicial Review when it should have been brought </w:t>
      </w:r>
      <w:r w:rsidRPr="00C96C0B">
        <w:rPr>
          <w:rFonts w:ascii="Bookman Old Style" w:eastAsia="Arial Unicode MS" w:hAnsi="Bookman Old Style" w:cs="Tahoma"/>
          <w:b/>
          <w:bCs/>
          <w:i/>
          <w:sz w:val="28"/>
          <w:szCs w:val="28"/>
        </w:rPr>
        <w:lastRenderedPageBreak/>
        <w:t>by the way of an appeal, the court has no jurisdiction to grant the remedies sought”</w:t>
      </w:r>
    </w:p>
    <w:p w:rsidR="00DE0BFC" w:rsidRDefault="00DE0BFC" w:rsidP="00DE0BFC">
      <w:pPr>
        <w:spacing w:line="360" w:lineRule="auto"/>
        <w:jc w:val="both"/>
        <w:rPr>
          <w:rFonts w:ascii="Bookman Old Style" w:eastAsia="Arial Unicode MS" w:hAnsi="Bookman Old Style" w:cs="Tahoma"/>
          <w:b/>
          <w:bCs/>
          <w:i/>
          <w:sz w:val="28"/>
          <w:szCs w:val="28"/>
        </w:rPr>
      </w:pPr>
    </w:p>
    <w:p w:rsidR="00DE0BFC" w:rsidRDefault="00DE0BFC" w:rsidP="00DE0BFC">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It was submitted that the lower court misdirected itself in proceeding to consider the point further and its holding that the inclusion of crushed stones in the definition of sand under </w:t>
      </w:r>
      <w:r w:rsidR="002F25A8">
        <w:rPr>
          <w:rFonts w:ascii="Bookman Old Style" w:eastAsia="Arial Unicode MS" w:hAnsi="Bookman Old Style" w:cs="Tahoma"/>
          <w:bCs/>
          <w:sz w:val="28"/>
          <w:szCs w:val="28"/>
        </w:rPr>
        <w:t>Regulation 2 of the impungned sand l</w:t>
      </w:r>
      <w:r>
        <w:rPr>
          <w:rFonts w:ascii="Bookman Old Style" w:eastAsia="Arial Unicode MS" w:hAnsi="Bookman Old Style" w:cs="Tahoma"/>
          <w:bCs/>
          <w:sz w:val="28"/>
          <w:szCs w:val="28"/>
        </w:rPr>
        <w:t>evy By-Law is therefore null and void for want of jurisdiction.  The appell</w:t>
      </w:r>
      <w:r w:rsidR="00194DCB">
        <w:rPr>
          <w:rFonts w:ascii="Bookman Old Style" w:eastAsia="Arial Unicode MS" w:hAnsi="Bookman Old Style" w:cs="Tahoma"/>
          <w:bCs/>
          <w:sz w:val="28"/>
          <w:szCs w:val="28"/>
        </w:rPr>
        <w:t>ant herein is therefore not prec</w:t>
      </w:r>
      <w:r>
        <w:rPr>
          <w:rFonts w:ascii="Bookman Old Style" w:eastAsia="Arial Unicode MS" w:hAnsi="Bookman Old Style" w:cs="Tahoma"/>
          <w:bCs/>
          <w:sz w:val="28"/>
          <w:szCs w:val="28"/>
        </w:rPr>
        <w:t>luded from pursuing the matter again in the High Court under the correct procedure</w:t>
      </w:r>
      <w:r w:rsidR="00194DCB">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if he so desires.</w:t>
      </w:r>
    </w:p>
    <w:p w:rsidR="003B30BB" w:rsidRDefault="003B30BB" w:rsidP="00DE0BFC">
      <w:pPr>
        <w:spacing w:line="480" w:lineRule="auto"/>
        <w:jc w:val="both"/>
        <w:rPr>
          <w:rFonts w:ascii="Bookman Old Style" w:eastAsia="Arial Unicode MS" w:hAnsi="Bookman Old Style" w:cs="Tahoma"/>
          <w:bCs/>
          <w:sz w:val="28"/>
          <w:szCs w:val="28"/>
        </w:rPr>
      </w:pPr>
    </w:p>
    <w:p w:rsidR="003B30BB" w:rsidRDefault="003B30BB" w:rsidP="00DE0BFC">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In ground three, it was contended that the learned trial Judge erred in law and fact when he held that no double taxation arose in respect of the crushed stone upon which the appellant paid levies and royalties under the Mines and Minerals Act.</w:t>
      </w:r>
    </w:p>
    <w:p w:rsidR="003B30BB" w:rsidRDefault="003B30BB" w:rsidP="00DE0BFC">
      <w:pPr>
        <w:spacing w:line="480" w:lineRule="auto"/>
        <w:jc w:val="both"/>
        <w:rPr>
          <w:rFonts w:ascii="Bookman Old Style" w:eastAsia="Arial Unicode MS" w:hAnsi="Bookman Old Style" w:cs="Tahoma"/>
          <w:bCs/>
          <w:sz w:val="28"/>
          <w:szCs w:val="28"/>
        </w:rPr>
      </w:pPr>
    </w:p>
    <w:p w:rsidR="003B30BB" w:rsidRDefault="003B30BB" w:rsidP="00DE0BFC">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The appellant being holder of a small-scale mining licence, all its activities are now regulated under the Mines and Minerals Act No. 7 of 2008.  Under the said Mines and Minerals Act 2008, the appellant has rights and obligations for instance under Section 133 </w:t>
      </w:r>
      <w:r>
        <w:rPr>
          <w:rFonts w:ascii="Bookman Old Style" w:eastAsia="Arial Unicode MS" w:hAnsi="Bookman Old Style" w:cs="Tahoma"/>
          <w:bCs/>
          <w:sz w:val="28"/>
          <w:szCs w:val="28"/>
        </w:rPr>
        <w:lastRenderedPageBreak/>
        <w:t>(1) of the said Act, the appellant is required to pay a mineral royalty and in addition, the appellant is subjected to other fees such as tonnage fees.</w:t>
      </w:r>
    </w:p>
    <w:p w:rsidR="00DE0BFC" w:rsidRDefault="00DE0BFC" w:rsidP="00DE0BFC">
      <w:pPr>
        <w:spacing w:line="480" w:lineRule="auto"/>
        <w:jc w:val="both"/>
        <w:rPr>
          <w:rFonts w:ascii="Bookman Old Style" w:eastAsia="Arial Unicode MS" w:hAnsi="Bookman Old Style" w:cs="Tahoma"/>
          <w:bCs/>
          <w:sz w:val="28"/>
          <w:szCs w:val="28"/>
        </w:rPr>
      </w:pPr>
    </w:p>
    <w:p w:rsidR="00DE0BFC" w:rsidRDefault="00DE0BFC" w:rsidP="00DE0BFC">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For the first respondent, Mr. Nhari did not specifically respond to each ground.  He sharply focused on the issue of jurisdiction.  We were invited to consider the appellant’s submission in the court below, wherein they argued that the lower court had jurisdiction to hear the matter and that the mode of commencement employed by the appellant in the court below was the correct one.  The appellants cannot now turn around and advance an argument that the lower court had no jurisdiction.</w:t>
      </w:r>
    </w:p>
    <w:p w:rsidR="00DE0BFC" w:rsidRDefault="00DE0BFC" w:rsidP="00DE0BFC">
      <w:pPr>
        <w:spacing w:line="480" w:lineRule="auto"/>
        <w:jc w:val="both"/>
        <w:rPr>
          <w:rFonts w:ascii="Bookman Old Style" w:eastAsia="Arial Unicode MS" w:hAnsi="Bookman Old Style" w:cs="Tahoma"/>
          <w:bCs/>
          <w:sz w:val="28"/>
          <w:szCs w:val="28"/>
        </w:rPr>
      </w:pPr>
    </w:p>
    <w:p w:rsidR="001B7A49" w:rsidRDefault="00DE0BFC" w:rsidP="00DE0BFC">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It was argued that the court below firstly agreed with the appellant that </w:t>
      </w:r>
      <w:r w:rsidR="001B7A49">
        <w:rPr>
          <w:rFonts w:ascii="Bookman Old Style" w:eastAsia="Arial Unicode MS" w:hAnsi="Bookman Old Style" w:cs="Tahoma"/>
          <w:bCs/>
          <w:sz w:val="28"/>
          <w:szCs w:val="28"/>
        </w:rPr>
        <w:t xml:space="preserve">matters such as the reliefs sought before the lower court could be brought as suggested by the appellant.  There was nowhere in the record where the lower court suggested that, had the matter been commenced by judicial review then the court would have awarded the relief sought by the appellant.  It was contended that the appellants were seeking to have a second bite at the cherry </w:t>
      </w:r>
      <w:r w:rsidR="001B7A49">
        <w:rPr>
          <w:rFonts w:ascii="Bookman Old Style" w:eastAsia="Arial Unicode MS" w:hAnsi="Bookman Old Style" w:cs="Tahoma"/>
          <w:bCs/>
          <w:sz w:val="28"/>
          <w:szCs w:val="28"/>
        </w:rPr>
        <w:lastRenderedPageBreak/>
        <w:t>by using this appeal</w:t>
      </w:r>
      <w:r w:rsidR="00295EA0">
        <w:rPr>
          <w:rFonts w:ascii="Bookman Old Style" w:eastAsia="Arial Unicode MS" w:hAnsi="Bookman Old Style" w:cs="Tahoma"/>
          <w:bCs/>
          <w:sz w:val="28"/>
          <w:szCs w:val="28"/>
        </w:rPr>
        <w:t xml:space="preserve"> to </w:t>
      </w:r>
      <w:r w:rsidR="001B7A49">
        <w:rPr>
          <w:rFonts w:ascii="Bookman Old Style" w:eastAsia="Arial Unicode MS" w:hAnsi="Bookman Old Style" w:cs="Tahoma"/>
          <w:bCs/>
          <w:sz w:val="28"/>
          <w:szCs w:val="28"/>
        </w:rPr>
        <w:t xml:space="preserve">have their prayer </w:t>
      </w:r>
      <w:r w:rsidR="00295EA0">
        <w:rPr>
          <w:rFonts w:ascii="Bookman Old Style" w:eastAsia="Arial Unicode MS" w:hAnsi="Bookman Old Style" w:cs="Tahoma"/>
          <w:bCs/>
          <w:sz w:val="28"/>
          <w:szCs w:val="28"/>
        </w:rPr>
        <w:t xml:space="preserve">on appeal </w:t>
      </w:r>
      <w:r w:rsidR="001B7A49">
        <w:rPr>
          <w:rFonts w:ascii="Bookman Old Style" w:eastAsia="Arial Unicode MS" w:hAnsi="Bookman Old Style" w:cs="Tahoma"/>
          <w:bCs/>
          <w:sz w:val="28"/>
          <w:szCs w:val="28"/>
        </w:rPr>
        <w:t>that they be allowed to commence judicial review proceedings, which is tantamount to a new trial</w:t>
      </w:r>
      <w:r w:rsidR="00295EA0">
        <w:rPr>
          <w:rFonts w:ascii="Bookman Old Style" w:eastAsia="Arial Unicode MS" w:hAnsi="Bookman Old Style" w:cs="Tahoma"/>
          <w:bCs/>
          <w:sz w:val="28"/>
          <w:szCs w:val="28"/>
        </w:rPr>
        <w:t>, after discovering that they employed the wrong mode of commencement in the court below</w:t>
      </w:r>
      <w:r w:rsidR="001B7A49">
        <w:rPr>
          <w:rFonts w:ascii="Bookman Old Style" w:eastAsia="Arial Unicode MS" w:hAnsi="Bookman Old Style" w:cs="Tahoma"/>
          <w:bCs/>
          <w:sz w:val="28"/>
          <w:szCs w:val="28"/>
        </w:rPr>
        <w:t>.</w:t>
      </w:r>
    </w:p>
    <w:p w:rsidR="001B7A49" w:rsidRDefault="001B7A49" w:rsidP="00DE0BFC">
      <w:pPr>
        <w:spacing w:line="480" w:lineRule="auto"/>
        <w:jc w:val="both"/>
        <w:rPr>
          <w:rFonts w:ascii="Bookman Old Style" w:eastAsia="Arial Unicode MS" w:hAnsi="Bookman Old Style" w:cs="Tahoma"/>
          <w:bCs/>
          <w:sz w:val="28"/>
          <w:szCs w:val="28"/>
        </w:rPr>
      </w:pPr>
    </w:p>
    <w:p w:rsidR="001B7A49" w:rsidRDefault="001B7A49" w:rsidP="00DE0BFC">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We were referred to Order 59/11/4 of the Supreme Court Practice 1999 Edition at page 107, where it is stated that:</w:t>
      </w:r>
    </w:p>
    <w:p w:rsidR="001B7A49" w:rsidRDefault="001B7A49" w:rsidP="00DE0BFC">
      <w:pPr>
        <w:spacing w:line="480" w:lineRule="auto"/>
        <w:jc w:val="both"/>
        <w:rPr>
          <w:rFonts w:ascii="Bookman Old Style" w:eastAsia="Arial Unicode MS" w:hAnsi="Bookman Old Style" w:cs="Tahoma"/>
          <w:bCs/>
          <w:sz w:val="28"/>
          <w:szCs w:val="28"/>
        </w:rPr>
      </w:pPr>
    </w:p>
    <w:p w:rsidR="00DE0BFC" w:rsidRDefault="001B7A49" w:rsidP="001B7A49">
      <w:pPr>
        <w:spacing w:line="360" w:lineRule="auto"/>
        <w:ind w:left="1440"/>
        <w:jc w:val="both"/>
        <w:rPr>
          <w:rFonts w:ascii="Bookman Old Style" w:eastAsia="Arial Unicode MS" w:hAnsi="Bookman Old Style" w:cs="Tahoma"/>
          <w:b/>
          <w:bCs/>
          <w:i/>
          <w:sz w:val="28"/>
          <w:szCs w:val="28"/>
        </w:rPr>
      </w:pPr>
      <w:r w:rsidRPr="001B7A49">
        <w:rPr>
          <w:rFonts w:ascii="Bookman Old Style" w:eastAsia="Arial Unicode MS" w:hAnsi="Bookman Old Style" w:cs="Tahoma"/>
          <w:b/>
          <w:bCs/>
          <w:i/>
          <w:sz w:val="28"/>
          <w:szCs w:val="28"/>
        </w:rPr>
        <w:t>“Where the trial was by Judge alone whether in the High Court or country court, if notwithstanding that the Judge misdirected himself his decision of the case was the right one, a new trial will not be ordered”</w:t>
      </w:r>
      <w:r w:rsidR="00DE0BFC" w:rsidRPr="001B7A49">
        <w:rPr>
          <w:rFonts w:ascii="Bookman Old Style" w:eastAsia="Arial Unicode MS" w:hAnsi="Bookman Old Style" w:cs="Tahoma"/>
          <w:b/>
          <w:bCs/>
          <w:i/>
          <w:sz w:val="28"/>
          <w:szCs w:val="28"/>
        </w:rPr>
        <w:t xml:space="preserve">   </w:t>
      </w:r>
    </w:p>
    <w:p w:rsidR="00E90B6F" w:rsidRDefault="00E90B6F" w:rsidP="00E90B6F">
      <w:pPr>
        <w:spacing w:line="360" w:lineRule="auto"/>
        <w:jc w:val="both"/>
        <w:rPr>
          <w:rFonts w:ascii="Bookman Old Style" w:eastAsia="Arial Unicode MS" w:hAnsi="Bookman Old Style" w:cs="Tahoma"/>
          <w:b/>
          <w:bCs/>
          <w:i/>
          <w:sz w:val="28"/>
          <w:szCs w:val="28"/>
        </w:rPr>
      </w:pPr>
    </w:p>
    <w:p w:rsidR="00E90B6F" w:rsidRDefault="00E90B6F" w:rsidP="00E90B6F">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
          <w:bCs/>
          <w:i/>
          <w:sz w:val="28"/>
          <w:szCs w:val="28"/>
        </w:rPr>
        <w:tab/>
      </w:r>
      <w:r>
        <w:rPr>
          <w:rFonts w:ascii="Bookman Old Style" w:eastAsia="Arial Unicode MS" w:hAnsi="Bookman Old Style" w:cs="Tahoma"/>
          <w:bCs/>
          <w:sz w:val="28"/>
          <w:szCs w:val="28"/>
        </w:rPr>
        <w:t>The Supreme Court Practice cited has gone further to state that, “there must be a substantial miscarriage of justice that is to say that the applicant must have lost a chance of success which was fairly open to him upon a substantial part of the case</w:t>
      </w:r>
      <w:r w:rsidR="00FC3A6D">
        <w:rPr>
          <w:rFonts w:ascii="Bookman Old Style" w:eastAsia="Arial Unicode MS" w:hAnsi="Bookman Old Style" w:cs="Tahoma"/>
          <w:bCs/>
          <w:sz w:val="28"/>
          <w:szCs w:val="28"/>
        </w:rPr>
        <w:t>”</w:t>
      </w:r>
      <w:r>
        <w:rPr>
          <w:rFonts w:ascii="Bookman Old Style" w:eastAsia="Arial Unicode MS" w:hAnsi="Bookman Old Style" w:cs="Tahoma"/>
          <w:bCs/>
          <w:sz w:val="28"/>
          <w:szCs w:val="28"/>
        </w:rPr>
        <w:t>.</w:t>
      </w:r>
    </w:p>
    <w:p w:rsidR="00E90B6F" w:rsidRDefault="00E90B6F" w:rsidP="00E90B6F">
      <w:pPr>
        <w:spacing w:line="480" w:lineRule="auto"/>
        <w:jc w:val="both"/>
        <w:rPr>
          <w:rFonts w:ascii="Bookman Old Style" w:eastAsia="Arial Unicode MS" w:hAnsi="Bookman Old Style" w:cs="Tahoma"/>
          <w:bCs/>
          <w:sz w:val="28"/>
          <w:szCs w:val="28"/>
        </w:rPr>
      </w:pPr>
    </w:p>
    <w:p w:rsidR="00E90B6F" w:rsidRDefault="00E90B6F" w:rsidP="00E90B6F">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ab/>
        <w:t>It was argued that there was no substantial miscarriage of justice that would warrant the appellant to say that they lost a chance of success, assuming that the court misdirected itself.</w:t>
      </w:r>
    </w:p>
    <w:p w:rsidR="00E90B6F" w:rsidRDefault="00E90B6F" w:rsidP="00E90B6F">
      <w:pPr>
        <w:spacing w:line="480" w:lineRule="auto"/>
        <w:jc w:val="both"/>
        <w:rPr>
          <w:rFonts w:ascii="Bookman Old Style" w:eastAsia="Arial Unicode MS" w:hAnsi="Bookman Old Style" w:cs="Tahoma"/>
          <w:bCs/>
          <w:sz w:val="28"/>
          <w:szCs w:val="28"/>
        </w:rPr>
      </w:pPr>
    </w:p>
    <w:p w:rsidR="00E90B6F" w:rsidRDefault="00E90B6F" w:rsidP="00E90B6F">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The h</w:t>
      </w:r>
      <w:r w:rsidR="00FC3A6D">
        <w:rPr>
          <w:rFonts w:ascii="Bookman Old Style" w:eastAsia="Arial Unicode MS" w:hAnsi="Bookman Old Style" w:cs="Tahoma"/>
          <w:bCs/>
          <w:sz w:val="28"/>
          <w:szCs w:val="28"/>
        </w:rPr>
        <w:t>olding that the inclusion of cru</w:t>
      </w:r>
      <w:r>
        <w:rPr>
          <w:rFonts w:ascii="Bookman Old Style" w:eastAsia="Arial Unicode MS" w:hAnsi="Bookman Old Style" w:cs="Tahoma"/>
          <w:bCs/>
          <w:sz w:val="28"/>
          <w:szCs w:val="28"/>
        </w:rPr>
        <w:t xml:space="preserve">shed </w:t>
      </w:r>
      <w:r w:rsidR="00A20FA3">
        <w:rPr>
          <w:rFonts w:ascii="Bookman Old Style" w:eastAsia="Arial Unicode MS" w:hAnsi="Bookman Old Style" w:cs="Tahoma"/>
          <w:bCs/>
          <w:sz w:val="28"/>
          <w:szCs w:val="28"/>
        </w:rPr>
        <w:t>stones in the definition of sand was not unreasonable was within the provisions of Section 69 (2) (a) of the Local Government Act</w:t>
      </w:r>
      <w:r w:rsidR="00295EA0">
        <w:rPr>
          <w:rFonts w:ascii="Bookman Old Style" w:eastAsia="Arial Unicode MS" w:hAnsi="Bookman Old Style" w:cs="Tahoma"/>
          <w:bCs/>
          <w:sz w:val="28"/>
          <w:szCs w:val="28"/>
        </w:rPr>
        <w:t>,</w:t>
      </w:r>
      <w:r w:rsidR="00A20FA3">
        <w:rPr>
          <w:rFonts w:ascii="Bookman Old Style" w:eastAsia="Arial Unicode MS" w:hAnsi="Bookman Old Style" w:cs="Tahoma"/>
          <w:bCs/>
          <w:sz w:val="28"/>
          <w:szCs w:val="28"/>
        </w:rPr>
        <w:t xml:space="preserve"> which stipulates that:</w:t>
      </w:r>
    </w:p>
    <w:p w:rsidR="00A20FA3" w:rsidRDefault="00A20FA3" w:rsidP="00E90B6F">
      <w:pPr>
        <w:spacing w:line="480" w:lineRule="auto"/>
        <w:jc w:val="both"/>
        <w:rPr>
          <w:rFonts w:ascii="Bookman Old Style" w:eastAsia="Arial Unicode MS" w:hAnsi="Bookman Old Style" w:cs="Tahoma"/>
          <w:bCs/>
          <w:sz w:val="28"/>
          <w:szCs w:val="28"/>
        </w:rPr>
      </w:pPr>
    </w:p>
    <w:p w:rsidR="00A20FA3" w:rsidRDefault="00A20FA3" w:rsidP="00A20FA3">
      <w:pPr>
        <w:spacing w:line="360" w:lineRule="auto"/>
        <w:ind w:left="1440"/>
        <w:jc w:val="both"/>
        <w:rPr>
          <w:rFonts w:ascii="Bookman Old Style" w:eastAsia="Arial Unicode MS" w:hAnsi="Bookman Old Style" w:cs="Tahoma"/>
          <w:b/>
          <w:bCs/>
          <w:i/>
          <w:sz w:val="28"/>
          <w:szCs w:val="28"/>
        </w:rPr>
      </w:pPr>
      <w:r w:rsidRPr="00A20FA3">
        <w:rPr>
          <w:rFonts w:ascii="Bookman Old Style" w:eastAsia="Arial Unicode MS" w:hAnsi="Bookman Old Style" w:cs="Tahoma"/>
          <w:b/>
          <w:bCs/>
          <w:i/>
          <w:sz w:val="28"/>
          <w:szCs w:val="28"/>
        </w:rPr>
        <w:t>“By-Laws imposing levies may make different provisions with respect to different classes of property or premises, different classes of commodities”</w:t>
      </w:r>
    </w:p>
    <w:p w:rsidR="00A20FA3" w:rsidRDefault="00A20FA3" w:rsidP="00A20FA3">
      <w:pPr>
        <w:spacing w:line="360" w:lineRule="auto"/>
        <w:jc w:val="both"/>
        <w:rPr>
          <w:rFonts w:ascii="Bookman Old Style" w:eastAsia="Arial Unicode MS" w:hAnsi="Bookman Old Style" w:cs="Tahoma"/>
          <w:b/>
          <w:bCs/>
          <w:i/>
          <w:sz w:val="28"/>
          <w:szCs w:val="28"/>
        </w:rPr>
      </w:pPr>
    </w:p>
    <w:p w:rsidR="00A20FA3" w:rsidRDefault="00A20FA3" w:rsidP="00A20FA3">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
          <w:bCs/>
          <w:i/>
          <w:sz w:val="28"/>
          <w:szCs w:val="28"/>
        </w:rPr>
        <w:tab/>
      </w:r>
      <w:r>
        <w:rPr>
          <w:rFonts w:ascii="Bookman Old Style" w:eastAsia="Arial Unicode MS" w:hAnsi="Bookman Old Style" w:cs="Tahoma"/>
          <w:bCs/>
          <w:sz w:val="28"/>
          <w:szCs w:val="28"/>
        </w:rPr>
        <w:t>Th</w:t>
      </w:r>
      <w:r w:rsidR="00FC3A6D">
        <w:rPr>
          <w:rFonts w:ascii="Bookman Old Style" w:eastAsia="Arial Unicode MS" w:hAnsi="Bookman Old Style" w:cs="Tahoma"/>
          <w:bCs/>
          <w:sz w:val="28"/>
          <w:szCs w:val="28"/>
        </w:rPr>
        <w:t>e above provision authorized the</w:t>
      </w:r>
      <w:r>
        <w:rPr>
          <w:rFonts w:ascii="Bookman Old Style" w:eastAsia="Arial Unicode MS" w:hAnsi="Bookman Old Style" w:cs="Tahoma"/>
          <w:bCs/>
          <w:sz w:val="28"/>
          <w:szCs w:val="28"/>
        </w:rPr>
        <w:t xml:space="preserve"> 1</w:t>
      </w:r>
      <w:r w:rsidRPr="00A20FA3">
        <w:rPr>
          <w:rFonts w:ascii="Bookman Old Style" w:eastAsia="Arial Unicode MS" w:hAnsi="Bookman Old Style" w:cs="Tahoma"/>
          <w:bCs/>
          <w:sz w:val="28"/>
          <w:szCs w:val="28"/>
          <w:vertAlign w:val="superscript"/>
        </w:rPr>
        <w:t>st</w:t>
      </w:r>
      <w:r>
        <w:rPr>
          <w:rFonts w:ascii="Bookman Old Style" w:eastAsia="Arial Unicode MS" w:hAnsi="Bookman Old Style" w:cs="Tahoma"/>
          <w:bCs/>
          <w:sz w:val="28"/>
          <w:szCs w:val="28"/>
        </w:rPr>
        <w:t xml:space="preserve"> respondent to levy on activities or commodities falling within its jurisdiction.</w:t>
      </w:r>
    </w:p>
    <w:p w:rsidR="00FC3A6D" w:rsidRDefault="00FC3A6D" w:rsidP="00A20FA3">
      <w:pPr>
        <w:spacing w:line="480" w:lineRule="auto"/>
        <w:jc w:val="both"/>
        <w:rPr>
          <w:rFonts w:ascii="Bookman Old Style" w:eastAsia="Arial Unicode MS" w:hAnsi="Bookman Old Style" w:cs="Tahoma"/>
          <w:bCs/>
          <w:sz w:val="28"/>
          <w:szCs w:val="28"/>
        </w:rPr>
      </w:pPr>
    </w:p>
    <w:p w:rsidR="00A20FA3" w:rsidRDefault="00A20FA3" w:rsidP="00A20FA3">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For the 2</w:t>
      </w:r>
      <w:r w:rsidRPr="00A20FA3">
        <w:rPr>
          <w:rFonts w:ascii="Bookman Old Style" w:eastAsia="Arial Unicode MS" w:hAnsi="Bookman Old Style" w:cs="Tahoma"/>
          <w:bCs/>
          <w:sz w:val="28"/>
          <w:szCs w:val="28"/>
          <w:vertAlign w:val="superscript"/>
        </w:rPr>
        <w:t>nd</w:t>
      </w:r>
      <w:r>
        <w:rPr>
          <w:rFonts w:ascii="Bookman Old Style" w:eastAsia="Arial Unicode MS" w:hAnsi="Bookman Old Style" w:cs="Tahoma"/>
          <w:bCs/>
          <w:sz w:val="28"/>
          <w:szCs w:val="28"/>
        </w:rPr>
        <w:t xml:space="preserve"> respondent </w:t>
      </w:r>
      <w:r w:rsidR="00FC3A6D">
        <w:rPr>
          <w:rFonts w:ascii="Bookman Old Style" w:eastAsia="Arial Unicode MS" w:hAnsi="Bookman Old Style" w:cs="Tahoma"/>
          <w:bCs/>
          <w:sz w:val="28"/>
          <w:szCs w:val="28"/>
        </w:rPr>
        <w:t>it was argued that Statutory Instru</w:t>
      </w:r>
      <w:r>
        <w:rPr>
          <w:rFonts w:ascii="Bookman Old Style" w:eastAsia="Arial Unicode MS" w:hAnsi="Bookman Old Style" w:cs="Tahoma"/>
          <w:bCs/>
          <w:sz w:val="28"/>
          <w:szCs w:val="28"/>
        </w:rPr>
        <w:t>ment No. 88 of 2</w:t>
      </w:r>
      <w:r w:rsidR="00295EA0">
        <w:rPr>
          <w:rFonts w:ascii="Bookman Old Style" w:eastAsia="Arial Unicode MS" w:hAnsi="Bookman Old Style" w:cs="Tahoma"/>
          <w:bCs/>
          <w:sz w:val="28"/>
          <w:szCs w:val="28"/>
        </w:rPr>
        <w:t>007 was intra vires Section 69 (</w:t>
      </w:r>
      <w:r>
        <w:rPr>
          <w:rFonts w:ascii="Bookman Old Style" w:eastAsia="Arial Unicode MS" w:hAnsi="Bookman Old Style" w:cs="Tahoma"/>
          <w:bCs/>
          <w:sz w:val="28"/>
          <w:szCs w:val="28"/>
        </w:rPr>
        <w:t>1) of the Local Government Act which provides that:</w:t>
      </w:r>
    </w:p>
    <w:p w:rsidR="00A20FA3" w:rsidRDefault="00A20FA3" w:rsidP="00A20FA3">
      <w:pPr>
        <w:spacing w:line="480" w:lineRule="auto"/>
        <w:jc w:val="both"/>
        <w:rPr>
          <w:rFonts w:ascii="Bookman Old Style" w:eastAsia="Arial Unicode MS" w:hAnsi="Bookman Old Style" w:cs="Tahoma"/>
          <w:bCs/>
          <w:sz w:val="28"/>
          <w:szCs w:val="28"/>
        </w:rPr>
      </w:pPr>
    </w:p>
    <w:p w:rsidR="00A20FA3" w:rsidRPr="00FC3A6D" w:rsidRDefault="00A20FA3" w:rsidP="00A20FA3">
      <w:pPr>
        <w:spacing w:line="480" w:lineRule="auto"/>
        <w:jc w:val="both"/>
        <w:rPr>
          <w:rFonts w:ascii="Bookman Old Style" w:eastAsia="Arial Unicode MS" w:hAnsi="Bookman Old Style" w:cs="Tahoma"/>
          <w:b/>
          <w:bCs/>
          <w:sz w:val="28"/>
          <w:szCs w:val="28"/>
        </w:rPr>
      </w:pPr>
      <w:r>
        <w:rPr>
          <w:rFonts w:ascii="Bookman Old Style" w:eastAsia="Arial Unicode MS" w:hAnsi="Bookman Old Style" w:cs="Tahoma"/>
          <w:bCs/>
          <w:sz w:val="28"/>
          <w:szCs w:val="28"/>
        </w:rPr>
        <w:lastRenderedPageBreak/>
        <w:tab/>
      </w:r>
      <w:r w:rsidRPr="00FC3A6D">
        <w:rPr>
          <w:rFonts w:ascii="Bookman Old Style" w:eastAsia="Arial Unicode MS" w:hAnsi="Bookman Old Style" w:cs="Tahoma"/>
          <w:b/>
          <w:bCs/>
          <w:sz w:val="28"/>
          <w:szCs w:val="28"/>
        </w:rPr>
        <w:t>A Council may, make by-laws imposing all or any of the following levies:</w:t>
      </w:r>
    </w:p>
    <w:p w:rsidR="00A20FA3" w:rsidRDefault="00A20FA3" w:rsidP="00A20FA3">
      <w:pPr>
        <w:spacing w:line="480" w:lineRule="auto"/>
        <w:jc w:val="both"/>
        <w:rPr>
          <w:rFonts w:ascii="Bookman Old Style" w:eastAsia="Arial Unicode MS" w:hAnsi="Bookman Old Style" w:cs="Tahoma"/>
          <w:bCs/>
          <w:sz w:val="28"/>
          <w:szCs w:val="28"/>
        </w:rPr>
      </w:pPr>
    </w:p>
    <w:p w:rsidR="00A20FA3" w:rsidRPr="00A20FA3" w:rsidRDefault="00A20FA3" w:rsidP="00A20FA3">
      <w:pPr>
        <w:pStyle w:val="ListParagraph"/>
        <w:numPr>
          <w:ilvl w:val="0"/>
          <w:numId w:val="1"/>
        </w:numPr>
        <w:spacing w:line="360" w:lineRule="auto"/>
        <w:jc w:val="both"/>
        <w:rPr>
          <w:rFonts w:ascii="Bookman Old Style" w:eastAsia="Arial Unicode MS" w:hAnsi="Bookman Old Style" w:cs="Tahoma"/>
          <w:b/>
          <w:bCs/>
          <w:i/>
          <w:sz w:val="28"/>
          <w:szCs w:val="28"/>
        </w:rPr>
      </w:pPr>
      <w:r w:rsidRPr="00A20FA3">
        <w:rPr>
          <w:rFonts w:ascii="Bookman Old Style" w:eastAsia="Arial Unicode MS" w:hAnsi="Bookman Old Style" w:cs="Tahoma"/>
          <w:b/>
          <w:bCs/>
          <w:i/>
          <w:sz w:val="28"/>
          <w:szCs w:val="28"/>
        </w:rPr>
        <w:t>A levy on leviable persons owning or occupying property or premises situated within the area of the council;</w:t>
      </w:r>
    </w:p>
    <w:p w:rsidR="00A20FA3" w:rsidRDefault="00A20FA3" w:rsidP="00A20FA3">
      <w:pPr>
        <w:pStyle w:val="ListParagraph"/>
        <w:numPr>
          <w:ilvl w:val="0"/>
          <w:numId w:val="1"/>
        </w:numPr>
        <w:spacing w:line="360" w:lineRule="auto"/>
        <w:jc w:val="both"/>
        <w:rPr>
          <w:rFonts w:ascii="Bookman Old Style" w:eastAsia="Arial Unicode MS" w:hAnsi="Bookman Old Style" w:cs="Tahoma"/>
          <w:b/>
          <w:bCs/>
          <w:i/>
          <w:sz w:val="28"/>
          <w:szCs w:val="28"/>
        </w:rPr>
      </w:pPr>
      <w:r w:rsidRPr="00A20FA3">
        <w:rPr>
          <w:rFonts w:ascii="Bookman Old Style" w:eastAsia="Arial Unicode MS" w:hAnsi="Bookman Old Style" w:cs="Tahoma"/>
          <w:b/>
          <w:bCs/>
          <w:i/>
          <w:sz w:val="28"/>
          <w:szCs w:val="28"/>
        </w:rPr>
        <w:t>A levy on leviable</w:t>
      </w:r>
      <w:r>
        <w:rPr>
          <w:rFonts w:ascii="Bookman Old Style" w:eastAsia="Arial Unicode MS" w:hAnsi="Bookman Old Style" w:cs="Tahoma"/>
          <w:b/>
          <w:bCs/>
          <w:i/>
          <w:sz w:val="28"/>
          <w:szCs w:val="28"/>
        </w:rPr>
        <w:t xml:space="preserve"> persons carrying on a business, trade or occupation within the area of the council;</w:t>
      </w:r>
    </w:p>
    <w:p w:rsidR="00A20FA3" w:rsidRDefault="00A20FA3" w:rsidP="00A20FA3">
      <w:pPr>
        <w:pStyle w:val="ListParagraph"/>
        <w:numPr>
          <w:ilvl w:val="0"/>
          <w:numId w:val="1"/>
        </w:numPr>
        <w:spacing w:line="360" w:lineRule="auto"/>
        <w:jc w:val="both"/>
        <w:rPr>
          <w:rFonts w:ascii="Bookman Old Style" w:eastAsia="Arial Unicode MS" w:hAnsi="Bookman Old Style" w:cs="Tahoma"/>
          <w:b/>
          <w:bCs/>
          <w:i/>
          <w:sz w:val="28"/>
          <w:szCs w:val="28"/>
        </w:rPr>
      </w:pPr>
      <w:r>
        <w:rPr>
          <w:rFonts w:ascii="Bookman Old Style" w:eastAsia="Arial Unicode MS" w:hAnsi="Bookman Old Style" w:cs="Tahoma"/>
          <w:b/>
          <w:bCs/>
          <w:i/>
          <w:sz w:val="28"/>
          <w:szCs w:val="28"/>
        </w:rPr>
        <w:t>A levy on the purchase or sale of a commodity within the area of the council.</w:t>
      </w:r>
    </w:p>
    <w:p w:rsidR="00A20FA3" w:rsidRDefault="00A20FA3" w:rsidP="00A20FA3">
      <w:pPr>
        <w:spacing w:line="360" w:lineRule="auto"/>
        <w:jc w:val="both"/>
        <w:rPr>
          <w:rFonts w:ascii="Bookman Old Style" w:eastAsia="Arial Unicode MS" w:hAnsi="Bookman Old Style" w:cs="Tahoma"/>
          <w:b/>
          <w:bCs/>
          <w:i/>
          <w:sz w:val="28"/>
          <w:szCs w:val="28"/>
        </w:rPr>
      </w:pPr>
    </w:p>
    <w:p w:rsidR="00A20FA3" w:rsidRDefault="00A20FA3" w:rsidP="0038477A">
      <w:pPr>
        <w:spacing w:line="480" w:lineRule="auto"/>
        <w:ind w:left="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Regulat</w:t>
      </w:r>
      <w:r w:rsidR="00FC3A6D">
        <w:rPr>
          <w:rFonts w:ascii="Bookman Old Style" w:eastAsia="Arial Unicode MS" w:hAnsi="Bookman Old Style" w:cs="Tahoma"/>
          <w:bCs/>
          <w:sz w:val="28"/>
          <w:szCs w:val="28"/>
        </w:rPr>
        <w:t>ions 3 and 4 of Statutory Instru</w:t>
      </w:r>
      <w:r>
        <w:rPr>
          <w:rFonts w:ascii="Bookman Old Style" w:eastAsia="Arial Unicode MS" w:hAnsi="Bookman Old Style" w:cs="Tahoma"/>
          <w:bCs/>
          <w:sz w:val="28"/>
          <w:szCs w:val="28"/>
        </w:rPr>
        <w:t>ment No. 88 of 2007 states that:</w:t>
      </w:r>
    </w:p>
    <w:p w:rsidR="00A20FA3" w:rsidRDefault="00A20FA3" w:rsidP="00A20FA3">
      <w:pPr>
        <w:spacing w:line="360" w:lineRule="auto"/>
        <w:ind w:left="720"/>
        <w:jc w:val="both"/>
        <w:rPr>
          <w:rFonts w:ascii="Bookman Old Style" w:eastAsia="Arial Unicode MS" w:hAnsi="Bookman Old Style" w:cs="Tahoma"/>
          <w:bCs/>
          <w:sz w:val="28"/>
          <w:szCs w:val="28"/>
        </w:rPr>
      </w:pPr>
    </w:p>
    <w:p w:rsidR="00710852" w:rsidRDefault="00A20FA3" w:rsidP="00710852">
      <w:pPr>
        <w:spacing w:line="360" w:lineRule="auto"/>
        <w:ind w:left="1710" w:hanging="270"/>
        <w:jc w:val="both"/>
        <w:rPr>
          <w:rFonts w:ascii="Bookman Old Style" w:eastAsia="Arial Unicode MS" w:hAnsi="Bookman Old Style" w:cs="Tahoma"/>
          <w:b/>
          <w:bCs/>
          <w:i/>
          <w:sz w:val="28"/>
          <w:szCs w:val="28"/>
        </w:rPr>
      </w:pPr>
      <w:r w:rsidRPr="00710852">
        <w:rPr>
          <w:rFonts w:ascii="Bookman Old Style" w:eastAsia="Arial Unicode MS" w:hAnsi="Bookman Old Style" w:cs="Tahoma"/>
          <w:b/>
          <w:bCs/>
          <w:i/>
          <w:sz w:val="28"/>
          <w:szCs w:val="28"/>
        </w:rPr>
        <w:t xml:space="preserve">3 A person or company shall mine or prospect sand within the area of the council for whatever purpose, shall pay to the council </w:t>
      </w:r>
      <w:r w:rsidR="00710852" w:rsidRPr="00710852">
        <w:rPr>
          <w:rFonts w:ascii="Bookman Old Style" w:eastAsia="Arial Unicode MS" w:hAnsi="Bookman Old Style" w:cs="Tahoma"/>
          <w:b/>
          <w:bCs/>
          <w:i/>
          <w:sz w:val="28"/>
          <w:szCs w:val="28"/>
        </w:rPr>
        <w:t xml:space="preserve">a sand levy at the rate of one thousand kwacha per </w:t>
      </w:r>
      <w:r w:rsidR="00696BDC" w:rsidRPr="00710852">
        <w:rPr>
          <w:rFonts w:ascii="Bookman Old Style" w:eastAsia="Arial Unicode MS" w:hAnsi="Bookman Old Style" w:cs="Tahoma"/>
          <w:b/>
          <w:bCs/>
          <w:i/>
          <w:sz w:val="28"/>
          <w:szCs w:val="28"/>
        </w:rPr>
        <w:t>ton</w:t>
      </w:r>
      <w:r w:rsidR="00710852" w:rsidRPr="00710852">
        <w:rPr>
          <w:rFonts w:ascii="Bookman Old Style" w:eastAsia="Arial Unicode MS" w:hAnsi="Bookman Old Style" w:cs="Tahoma"/>
          <w:b/>
          <w:bCs/>
          <w:i/>
          <w:sz w:val="28"/>
          <w:szCs w:val="28"/>
        </w:rPr>
        <w:t>.</w:t>
      </w:r>
      <w:r w:rsidRPr="00710852">
        <w:rPr>
          <w:rFonts w:ascii="Bookman Old Style" w:eastAsia="Arial Unicode MS" w:hAnsi="Bookman Old Style" w:cs="Tahoma"/>
          <w:b/>
          <w:bCs/>
          <w:i/>
          <w:sz w:val="28"/>
          <w:szCs w:val="28"/>
        </w:rPr>
        <w:t xml:space="preserve"> </w:t>
      </w:r>
    </w:p>
    <w:p w:rsidR="00A20FA3" w:rsidRDefault="00A20FA3" w:rsidP="00710852">
      <w:pPr>
        <w:spacing w:line="360" w:lineRule="auto"/>
        <w:ind w:left="1710" w:hanging="270"/>
        <w:jc w:val="both"/>
        <w:rPr>
          <w:rFonts w:ascii="Bookman Old Style" w:eastAsia="Arial Unicode MS" w:hAnsi="Bookman Old Style" w:cs="Tahoma"/>
          <w:b/>
          <w:bCs/>
          <w:i/>
          <w:sz w:val="28"/>
          <w:szCs w:val="28"/>
        </w:rPr>
      </w:pPr>
      <w:r w:rsidRPr="00710852">
        <w:rPr>
          <w:rFonts w:ascii="Bookman Old Style" w:eastAsia="Arial Unicode MS" w:hAnsi="Bookman Old Style" w:cs="Tahoma"/>
          <w:b/>
          <w:bCs/>
          <w:i/>
          <w:sz w:val="28"/>
          <w:szCs w:val="28"/>
        </w:rPr>
        <w:t xml:space="preserve"> </w:t>
      </w:r>
    </w:p>
    <w:p w:rsidR="00710852" w:rsidRDefault="00FC3A6D" w:rsidP="00710852">
      <w:pPr>
        <w:spacing w:line="360" w:lineRule="auto"/>
        <w:ind w:left="1800" w:hanging="360"/>
        <w:jc w:val="both"/>
        <w:rPr>
          <w:rFonts w:ascii="Bookman Old Style" w:eastAsia="Arial Unicode MS" w:hAnsi="Bookman Old Style" w:cs="Tahoma"/>
          <w:b/>
          <w:bCs/>
          <w:i/>
          <w:sz w:val="28"/>
          <w:szCs w:val="28"/>
        </w:rPr>
      </w:pPr>
      <w:r>
        <w:rPr>
          <w:rFonts w:ascii="Bookman Old Style" w:eastAsia="Arial Unicode MS" w:hAnsi="Bookman Old Style" w:cs="Tahoma"/>
          <w:b/>
          <w:bCs/>
          <w:i/>
          <w:sz w:val="28"/>
          <w:szCs w:val="28"/>
        </w:rPr>
        <w:t>4</w:t>
      </w:r>
      <w:r w:rsidR="00710852">
        <w:rPr>
          <w:rFonts w:ascii="Bookman Old Style" w:eastAsia="Arial Unicode MS" w:hAnsi="Bookman Old Style" w:cs="Tahoma"/>
          <w:b/>
          <w:bCs/>
          <w:i/>
          <w:sz w:val="28"/>
          <w:szCs w:val="28"/>
        </w:rPr>
        <w:t xml:space="preserve"> No person or company shall mine or prospect sand within the area or export from the area for which no sand levy has been paid.</w:t>
      </w:r>
    </w:p>
    <w:p w:rsidR="00710852" w:rsidRDefault="00710852" w:rsidP="00710852">
      <w:pPr>
        <w:spacing w:line="360" w:lineRule="auto"/>
        <w:jc w:val="both"/>
        <w:rPr>
          <w:rFonts w:ascii="Bookman Old Style" w:eastAsia="Arial Unicode MS" w:hAnsi="Bookman Old Style" w:cs="Tahoma"/>
          <w:b/>
          <w:bCs/>
          <w:i/>
          <w:sz w:val="28"/>
          <w:szCs w:val="28"/>
        </w:rPr>
      </w:pPr>
    </w:p>
    <w:p w:rsidR="00710852" w:rsidRDefault="00710852" w:rsidP="00710852">
      <w:pPr>
        <w:spacing w:line="480" w:lineRule="auto"/>
        <w:ind w:firstLine="720"/>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lastRenderedPageBreak/>
        <w:t>In response to ground two, it was argued for the 2</w:t>
      </w:r>
      <w:r w:rsidRPr="00710852">
        <w:rPr>
          <w:rFonts w:ascii="Bookman Old Style" w:eastAsia="Arial Unicode MS" w:hAnsi="Bookman Old Style" w:cs="Tahoma"/>
          <w:bCs/>
          <w:sz w:val="28"/>
          <w:szCs w:val="28"/>
          <w:vertAlign w:val="superscript"/>
        </w:rPr>
        <w:t>nd</w:t>
      </w:r>
      <w:r>
        <w:rPr>
          <w:rFonts w:ascii="Bookman Old Style" w:eastAsia="Arial Unicode MS" w:hAnsi="Bookman Old Style" w:cs="Tahoma"/>
          <w:bCs/>
          <w:sz w:val="28"/>
          <w:szCs w:val="28"/>
        </w:rPr>
        <w:t xml:space="preserve"> respondent </w:t>
      </w:r>
      <w:r w:rsidR="00FC3A6D">
        <w:rPr>
          <w:rFonts w:ascii="Bookman Old Style" w:eastAsia="Arial Unicode MS" w:hAnsi="Bookman Old Style" w:cs="Tahoma"/>
          <w:bCs/>
          <w:sz w:val="28"/>
          <w:szCs w:val="28"/>
        </w:rPr>
        <w:t xml:space="preserve">that </w:t>
      </w:r>
      <w:r>
        <w:rPr>
          <w:rFonts w:ascii="Bookman Old Style" w:eastAsia="Arial Unicode MS" w:hAnsi="Bookman Old Style" w:cs="Tahoma"/>
          <w:bCs/>
          <w:sz w:val="28"/>
          <w:szCs w:val="28"/>
        </w:rPr>
        <w:t xml:space="preserve">the definition of sand by Section 2 of the Kafue District Council (Sand Levy) By-Laws 2007 </w:t>
      </w:r>
      <w:r w:rsidR="00FC3A6D">
        <w:rPr>
          <w:rFonts w:ascii="Bookman Old Style" w:eastAsia="Arial Unicode MS" w:hAnsi="Bookman Old Style" w:cs="Tahoma"/>
          <w:bCs/>
          <w:sz w:val="28"/>
          <w:szCs w:val="28"/>
        </w:rPr>
        <w:t>is unreasonable. Sand</w:t>
      </w:r>
      <w:r>
        <w:rPr>
          <w:rFonts w:ascii="Bookman Old Style" w:eastAsia="Arial Unicode MS" w:hAnsi="Bookman Old Style" w:cs="Tahoma"/>
          <w:bCs/>
          <w:sz w:val="28"/>
          <w:szCs w:val="28"/>
        </w:rPr>
        <w:t xml:space="preserve"> </w:t>
      </w:r>
      <w:r w:rsidR="00FC3A6D">
        <w:rPr>
          <w:rFonts w:ascii="Bookman Old Style" w:eastAsia="Arial Unicode MS" w:hAnsi="Bookman Old Style" w:cs="Tahoma"/>
          <w:bCs/>
          <w:sz w:val="28"/>
          <w:szCs w:val="28"/>
        </w:rPr>
        <w:t xml:space="preserve">is defined </w:t>
      </w:r>
      <w:r>
        <w:rPr>
          <w:rFonts w:ascii="Bookman Old Style" w:eastAsia="Arial Unicode MS" w:hAnsi="Bookman Old Style" w:cs="Tahoma"/>
          <w:bCs/>
          <w:sz w:val="28"/>
          <w:szCs w:val="28"/>
        </w:rPr>
        <w:t>as:</w:t>
      </w:r>
    </w:p>
    <w:p w:rsidR="00710852" w:rsidRDefault="00710852" w:rsidP="00710852">
      <w:pPr>
        <w:spacing w:line="480" w:lineRule="auto"/>
        <w:ind w:firstLine="720"/>
        <w:jc w:val="both"/>
        <w:rPr>
          <w:rFonts w:ascii="Bookman Old Style" w:eastAsia="Arial Unicode MS" w:hAnsi="Bookman Old Style" w:cs="Tahoma"/>
          <w:bCs/>
          <w:sz w:val="28"/>
          <w:szCs w:val="28"/>
        </w:rPr>
      </w:pPr>
    </w:p>
    <w:p w:rsidR="00710852" w:rsidRDefault="00710852" w:rsidP="00E61572">
      <w:pPr>
        <w:spacing w:line="360" w:lineRule="auto"/>
        <w:ind w:left="1440"/>
        <w:jc w:val="both"/>
        <w:rPr>
          <w:rFonts w:ascii="Bookman Old Style" w:eastAsia="Arial Unicode MS" w:hAnsi="Bookman Old Style" w:cs="Tahoma"/>
          <w:b/>
          <w:bCs/>
          <w:i/>
          <w:sz w:val="28"/>
          <w:szCs w:val="28"/>
        </w:rPr>
      </w:pPr>
      <w:r w:rsidRPr="00E61572">
        <w:rPr>
          <w:rFonts w:ascii="Bookman Old Style" w:eastAsia="Arial Unicode MS" w:hAnsi="Bookman Old Style" w:cs="Tahoma"/>
          <w:b/>
          <w:bCs/>
          <w:i/>
          <w:sz w:val="28"/>
          <w:szCs w:val="28"/>
        </w:rPr>
        <w:t>“Building sand, river sand and crushed</w:t>
      </w:r>
      <w:r w:rsidR="00E61572" w:rsidRPr="00E61572">
        <w:rPr>
          <w:rFonts w:ascii="Bookman Old Style" w:eastAsia="Arial Unicode MS" w:hAnsi="Bookman Old Style" w:cs="Tahoma"/>
          <w:b/>
          <w:bCs/>
          <w:i/>
          <w:sz w:val="28"/>
          <w:szCs w:val="28"/>
        </w:rPr>
        <w:t xml:space="preserve"> stones, in small particles matter of which shall be used in the construction of any nature of building”</w:t>
      </w:r>
      <w:r w:rsidRPr="00E61572">
        <w:rPr>
          <w:rFonts w:ascii="Bookman Old Style" w:eastAsia="Arial Unicode MS" w:hAnsi="Bookman Old Style" w:cs="Tahoma"/>
          <w:b/>
          <w:bCs/>
          <w:i/>
          <w:sz w:val="28"/>
          <w:szCs w:val="28"/>
        </w:rPr>
        <w:t xml:space="preserve"> </w:t>
      </w:r>
    </w:p>
    <w:p w:rsidR="00E61572" w:rsidRDefault="00E61572" w:rsidP="00E61572">
      <w:pPr>
        <w:spacing w:line="480" w:lineRule="auto"/>
        <w:jc w:val="both"/>
        <w:rPr>
          <w:rFonts w:ascii="Bookman Old Style" w:eastAsia="Arial Unicode MS" w:hAnsi="Bookman Old Style" w:cs="Tahoma"/>
          <w:bCs/>
          <w:sz w:val="28"/>
          <w:szCs w:val="28"/>
        </w:rPr>
      </w:pPr>
    </w:p>
    <w:p w:rsidR="00E61572" w:rsidRDefault="00E61572" w:rsidP="00E61572">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Cs/>
          <w:sz w:val="28"/>
          <w:szCs w:val="28"/>
        </w:rPr>
        <w:tab/>
        <w:t xml:space="preserve">We were referred to the case of </w:t>
      </w:r>
      <w:r w:rsidRPr="00E61572">
        <w:rPr>
          <w:rFonts w:ascii="Bookman Old Style" w:eastAsia="Arial Unicode MS" w:hAnsi="Bookman Old Style" w:cs="Tahoma"/>
          <w:b/>
          <w:bCs/>
          <w:i/>
          <w:sz w:val="28"/>
          <w:szCs w:val="28"/>
          <w:u w:val="single"/>
        </w:rPr>
        <w:t>Council of Civil Service Unions V Minister of State for Civil Service</w:t>
      </w:r>
      <w:r w:rsidR="00416984" w:rsidRPr="00416984">
        <w:rPr>
          <w:rFonts w:ascii="Bookman Old Style" w:eastAsia="Arial Unicode MS" w:hAnsi="Bookman Old Style" w:cs="Tahoma"/>
          <w:b/>
          <w:bCs/>
          <w:i/>
          <w:sz w:val="28"/>
          <w:szCs w:val="28"/>
          <w:vertAlign w:val="superscript"/>
        </w:rPr>
        <w:t>(3)</w:t>
      </w:r>
      <w:r>
        <w:rPr>
          <w:rFonts w:ascii="Bookman Old Style" w:eastAsia="Arial Unicode MS" w:hAnsi="Bookman Old Style" w:cs="Tahoma"/>
          <w:bCs/>
          <w:sz w:val="28"/>
          <w:szCs w:val="28"/>
        </w:rPr>
        <w:t xml:space="preserve"> in which Lord Diplock elucidated the concept of unreasonableness by stating that:</w:t>
      </w:r>
    </w:p>
    <w:p w:rsidR="00E61572" w:rsidRDefault="00E61572" w:rsidP="00E61572">
      <w:pPr>
        <w:spacing w:line="480" w:lineRule="auto"/>
        <w:jc w:val="both"/>
        <w:rPr>
          <w:rFonts w:ascii="Bookman Old Style" w:eastAsia="Arial Unicode MS" w:hAnsi="Bookman Old Style" w:cs="Tahoma"/>
          <w:bCs/>
          <w:sz w:val="28"/>
          <w:szCs w:val="28"/>
        </w:rPr>
      </w:pPr>
    </w:p>
    <w:p w:rsidR="00416984" w:rsidRDefault="00E61572" w:rsidP="00295EA0">
      <w:pPr>
        <w:spacing w:line="360" w:lineRule="auto"/>
        <w:ind w:left="1440"/>
        <w:jc w:val="both"/>
        <w:rPr>
          <w:rFonts w:ascii="Bookman Old Style" w:eastAsia="Arial Unicode MS" w:hAnsi="Bookman Old Style" w:cs="Tahoma"/>
          <w:b/>
          <w:bCs/>
          <w:i/>
          <w:sz w:val="28"/>
          <w:szCs w:val="28"/>
        </w:rPr>
      </w:pPr>
      <w:r w:rsidRPr="00416984">
        <w:rPr>
          <w:rFonts w:ascii="Bookman Old Style" w:eastAsia="Arial Unicode MS" w:hAnsi="Bookman Old Style" w:cs="Tahoma"/>
          <w:b/>
          <w:bCs/>
          <w:i/>
          <w:sz w:val="28"/>
          <w:szCs w:val="28"/>
        </w:rPr>
        <w:t>“By irrationality means what can</w:t>
      </w:r>
      <w:r w:rsidR="00416984" w:rsidRPr="00416984">
        <w:rPr>
          <w:rFonts w:ascii="Bookman Old Style" w:eastAsia="Arial Unicode MS" w:hAnsi="Bookman Old Style" w:cs="Tahoma"/>
          <w:b/>
          <w:bCs/>
          <w:i/>
          <w:sz w:val="28"/>
          <w:szCs w:val="28"/>
        </w:rPr>
        <w:t xml:space="preserve"> be succinctly referred to as wednesbury unreasonableness.  It applies to a decision which is so outrageous in its defiance of logic or accepted moral standards that no sensible person who has applied his min</w:t>
      </w:r>
      <w:r w:rsidR="00416984">
        <w:rPr>
          <w:rFonts w:ascii="Bookman Old Style" w:eastAsia="Arial Unicode MS" w:hAnsi="Bookman Old Style" w:cs="Tahoma"/>
          <w:b/>
          <w:bCs/>
          <w:i/>
          <w:sz w:val="28"/>
          <w:szCs w:val="28"/>
        </w:rPr>
        <w:t>d to the question to be decided could have arrived at it”</w:t>
      </w:r>
    </w:p>
    <w:p w:rsidR="00FC3A6D" w:rsidRDefault="00FC3A6D" w:rsidP="00295EA0">
      <w:pPr>
        <w:spacing w:line="360" w:lineRule="auto"/>
        <w:ind w:left="1440"/>
        <w:jc w:val="both"/>
        <w:rPr>
          <w:rFonts w:ascii="Bookman Old Style" w:eastAsia="Arial Unicode MS" w:hAnsi="Bookman Old Style" w:cs="Tahoma"/>
          <w:b/>
          <w:bCs/>
          <w:i/>
          <w:sz w:val="28"/>
          <w:szCs w:val="28"/>
        </w:rPr>
      </w:pPr>
    </w:p>
    <w:p w:rsidR="00FC3A6D" w:rsidRDefault="00FC3A6D" w:rsidP="00295EA0">
      <w:pPr>
        <w:spacing w:line="360" w:lineRule="auto"/>
        <w:ind w:left="1440"/>
        <w:jc w:val="both"/>
        <w:rPr>
          <w:rFonts w:ascii="Bookman Old Style" w:eastAsia="Arial Unicode MS" w:hAnsi="Bookman Old Style" w:cs="Tahoma"/>
          <w:b/>
          <w:bCs/>
          <w:i/>
          <w:sz w:val="28"/>
          <w:szCs w:val="28"/>
        </w:rPr>
      </w:pPr>
    </w:p>
    <w:p w:rsidR="00416984" w:rsidRDefault="00416984" w:rsidP="00416984">
      <w:pPr>
        <w:spacing w:line="480" w:lineRule="auto"/>
        <w:jc w:val="both"/>
        <w:rPr>
          <w:rFonts w:ascii="Bookman Old Style" w:eastAsia="Arial Unicode MS" w:hAnsi="Bookman Old Style" w:cs="Tahoma"/>
          <w:bCs/>
          <w:sz w:val="28"/>
          <w:szCs w:val="28"/>
        </w:rPr>
      </w:pPr>
      <w:r>
        <w:rPr>
          <w:rFonts w:ascii="Bookman Old Style" w:eastAsia="Arial Unicode MS" w:hAnsi="Bookman Old Style" w:cs="Tahoma"/>
          <w:b/>
          <w:bCs/>
          <w:i/>
          <w:sz w:val="28"/>
          <w:szCs w:val="28"/>
        </w:rPr>
        <w:lastRenderedPageBreak/>
        <w:tab/>
      </w:r>
      <w:r>
        <w:rPr>
          <w:rFonts w:ascii="Bookman Old Style" w:eastAsia="Arial Unicode MS" w:hAnsi="Bookman Old Style" w:cs="Tahoma"/>
          <w:bCs/>
          <w:sz w:val="28"/>
          <w:szCs w:val="28"/>
        </w:rPr>
        <w:t>In response to the third ground of appeal, the 2</w:t>
      </w:r>
      <w:r w:rsidRPr="00416984">
        <w:rPr>
          <w:rFonts w:ascii="Bookman Old Style" w:eastAsia="Arial Unicode MS" w:hAnsi="Bookman Old Style" w:cs="Tahoma"/>
          <w:bCs/>
          <w:sz w:val="28"/>
          <w:szCs w:val="28"/>
          <w:vertAlign w:val="superscript"/>
        </w:rPr>
        <w:t>nd</w:t>
      </w:r>
      <w:r>
        <w:rPr>
          <w:rFonts w:ascii="Bookman Old Style" w:eastAsia="Arial Unicode MS" w:hAnsi="Bookman Old Style" w:cs="Tahoma"/>
          <w:bCs/>
          <w:sz w:val="28"/>
          <w:szCs w:val="28"/>
        </w:rPr>
        <w:t xml:space="preserve"> respondent submitted that local authorities are empowered under the Local Government Act</w:t>
      </w:r>
      <w:r w:rsidR="00295EA0">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to raise revenue for the running of councils by way of an imposition of levies.  It was</w:t>
      </w:r>
      <w:r w:rsidR="00FC3A6D">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therefore</w:t>
      </w:r>
      <w:r w:rsidR="00FC3A6D">
        <w:rPr>
          <w:rFonts w:ascii="Bookman Old Style" w:eastAsia="Arial Unicode MS" w:hAnsi="Bookman Old Style" w:cs="Tahoma"/>
          <w:bCs/>
          <w:sz w:val="28"/>
          <w:szCs w:val="28"/>
        </w:rPr>
        <w:t>,</w:t>
      </w:r>
      <w:r>
        <w:rPr>
          <w:rFonts w:ascii="Bookman Old Style" w:eastAsia="Arial Unicode MS" w:hAnsi="Bookman Old Style" w:cs="Tahoma"/>
          <w:bCs/>
          <w:sz w:val="28"/>
          <w:szCs w:val="28"/>
        </w:rPr>
        <w:t xml:space="preserve"> within the confines of the law for them to charge a levy for commodities pursuant to Section 69 (1) of the Act.  Regulation 4 of Statutory Instrument No. 88 of 2007 more specifically provides that:</w:t>
      </w:r>
    </w:p>
    <w:p w:rsidR="00416984" w:rsidRDefault="00416984" w:rsidP="00416984">
      <w:pPr>
        <w:spacing w:line="480" w:lineRule="auto"/>
        <w:jc w:val="both"/>
        <w:rPr>
          <w:rFonts w:ascii="Bookman Old Style" w:eastAsia="Arial Unicode MS" w:hAnsi="Bookman Old Style" w:cs="Tahoma"/>
          <w:bCs/>
          <w:sz w:val="28"/>
          <w:szCs w:val="28"/>
        </w:rPr>
      </w:pPr>
    </w:p>
    <w:p w:rsidR="00E61572" w:rsidRDefault="00416984" w:rsidP="00416984">
      <w:pPr>
        <w:spacing w:line="360" w:lineRule="auto"/>
        <w:ind w:left="1440"/>
        <w:jc w:val="both"/>
        <w:rPr>
          <w:b/>
          <w:i/>
          <w:sz w:val="28"/>
          <w:szCs w:val="28"/>
        </w:rPr>
      </w:pPr>
      <w:r w:rsidRPr="00416984">
        <w:rPr>
          <w:rFonts w:ascii="Bookman Old Style" w:eastAsia="Arial Unicode MS" w:hAnsi="Bookman Old Style" w:cs="Tahoma"/>
          <w:b/>
          <w:bCs/>
          <w:i/>
          <w:sz w:val="28"/>
          <w:szCs w:val="28"/>
        </w:rPr>
        <w:t>“No person or company shall mine or prospect sand within the area or export from the area for which no said levy has been paid”</w:t>
      </w:r>
      <w:r w:rsidRPr="00416984">
        <w:rPr>
          <w:b/>
          <w:i/>
          <w:sz w:val="28"/>
          <w:szCs w:val="28"/>
        </w:rPr>
        <w:t xml:space="preserve"> </w:t>
      </w:r>
      <w:r w:rsidR="00E61572" w:rsidRPr="00416984">
        <w:rPr>
          <w:b/>
          <w:i/>
          <w:sz w:val="28"/>
          <w:szCs w:val="28"/>
        </w:rPr>
        <w:t xml:space="preserve">  </w:t>
      </w:r>
    </w:p>
    <w:p w:rsidR="00416984" w:rsidRDefault="00416984" w:rsidP="00416984">
      <w:pPr>
        <w:spacing w:line="360" w:lineRule="auto"/>
        <w:jc w:val="both"/>
        <w:rPr>
          <w:b/>
          <w:i/>
          <w:sz w:val="28"/>
          <w:szCs w:val="28"/>
        </w:rPr>
      </w:pPr>
    </w:p>
    <w:p w:rsidR="00EF0501" w:rsidRDefault="00416984" w:rsidP="00EF0501">
      <w:pPr>
        <w:spacing w:line="480" w:lineRule="auto"/>
        <w:jc w:val="both"/>
        <w:rPr>
          <w:rFonts w:ascii="Bookman Old Style" w:hAnsi="Bookman Old Style"/>
          <w:sz w:val="28"/>
          <w:szCs w:val="28"/>
        </w:rPr>
      </w:pPr>
      <w:r>
        <w:rPr>
          <w:b/>
          <w:i/>
          <w:sz w:val="28"/>
          <w:szCs w:val="28"/>
        </w:rPr>
        <w:tab/>
      </w:r>
      <w:r>
        <w:rPr>
          <w:rFonts w:ascii="Bookman Old Style" w:hAnsi="Bookman Old Style"/>
          <w:sz w:val="28"/>
          <w:szCs w:val="28"/>
        </w:rPr>
        <w:t xml:space="preserve">The licence obtained from the Department </w:t>
      </w:r>
      <w:r w:rsidR="00EF0501">
        <w:rPr>
          <w:rFonts w:ascii="Bookman Old Style" w:hAnsi="Bookman Old Style"/>
          <w:sz w:val="28"/>
          <w:szCs w:val="28"/>
        </w:rPr>
        <w:t>of Mines under the Ministry of Mines</w:t>
      </w:r>
      <w:r w:rsidR="00295EA0">
        <w:rPr>
          <w:rFonts w:ascii="Bookman Old Style" w:hAnsi="Bookman Old Style"/>
          <w:sz w:val="28"/>
          <w:szCs w:val="28"/>
        </w:rPr>
        <w:t>,</w:t>
      </w:r>
      <w:r w:rsidR="00EF0501">
        <w:rPr>
          <w:rFonts w:ascii="Bookman Old Style" w:hAnsi="Bookman Old Style"/>
          <w:sz w:val="28"/>
          <w:szCs w:val="28"/>
        </w:rPr>
        <w:t xml:space="preserve"> before engaging in the prospecting or mining of a mineral, such a person is required to comply with such provision as well as those of a local authority.  The payment of the sand levy is to a local authority.  The two payments are totally different and should not be considered as paying the same tax twice.</w:t>
      </w:r>
    </w:p>
    <w:p w:rsidR="00EF0501" w:rsidRDefault="00EF0501" w:rsidP="00EF0501">
      <w:pPr>
        <w:spacing w:line="480" w:lineRule="auto"/>
        <w:jc w:val="both"/>
        <w:rPr>
          <w:rFonts w:ascii="Bookman Old Style" w:hAnsi="Bookman Old Style"/>
          <w:sz w:val="28"/>
          <w:szCs w:val="28"/>
        </w:rPr>
      </w:pPr>
    </w:p>
    <w:p w:rsidR="00EF0501" w:rsidRDefault="00EF0501" w:rsidP="00EF0501">
      <w:pPr>
        <w:spacing w:line="480" w:lineRule="auto"/>
        <w:jc w:val="both"/>
        <w:rPr>
          <w:rFonts w:ascii="Bookman Old Style" w:hAnsi="Bookman Old Style"/>
          <w:sz w:val="28"/>
          <w:szCs w:val="28"/>
        </w:rPr>
      </w:pPr>
      <w:r>
        <w:rPr>
          <w:rFonts w:ascii="Bookman Old Style" w:hAnsi="Bookman Old Style"/>
          <w:sz w:val="28"/>
          <w:szCs w:val="28"/>
        </w:rPr>
        <w:tab/>
        <w:t>We were referred to the definition of “double taxation” in Black’s Law Dictionary by Bryan A Garner as:</w:t>
      </w:r>
    </w:p>
    <w:p w:rsidR="00EF0501" w:rsidRDefault="00EF0501" w:rsidP="00EF0501">
      <w:pPr>
        <w:spacing w:line="480" w:lineRule="auto"/>
        <w:jc w:val="both"/>
        <w:rPr>
          <w:rFonts w:ascii="Bookman Old Style" w:hAnsi="Bookman Old Style"/>
          <w:sz w:val="28"/>
          <w:szCs w:val="28"/>
        </w:rPr>
      </w:pPr>
    </w:p>
    <w:p w:rsidR="00416984" w:rsidRDefault="00EF0501" w:rsidP="00EF0501">
      <w:pPr>
        <w:spacing w:line="360" w:lineRule="auto"/>
        <w:ind w:left="1440"/>
        <w:jc w:val="both"/>
        <w:rPr>
          <w:rFonts w:ascii="Bookman Old Style" w:hAnsi="Bookman Old Style"/>
          <w:b/>
          <w:i/>
          <w:sz w:val="28"/>
          <w:szCs w:val="28"/>
        </w:rPr>
      </w:pPr>
      <w:r w:rsidRPr="00EF0501">
        <w:rPr>
          <w:rFonts w:ascii="Bookman Old Style" w:hAnsi="Bookman Old Style"/>
          <w:b/>
          <w:i/>
          <w:sz w:val="28"/>
          <w:szCs w:val="28"/>
        </w:rPr>
        <w:t xml:space="preserve">“The imposition of two taxes on the same property during the same period and for the same taxing purpose.  The imposition of two taxes on one corporate profit” </w:t>
      </w:r>
      <w:r w:rsidR="00416984" w:rsidRPr="00EF0501">
        <w:rPr>
          <w:rFonts w:ascii="Bookman Old Style" w:hAnsi="Bookman Old Style"/>
          <w:b/>
          <w:i/>
          <w:sz w:val="28"/>
          <w:szCs w:val="28"/>
        </w:rPr>
        <w:t xml:space="preserve"> </w:t>
      </w:r>
    </w:p>
    <w:p w:rsidR="00EF0501" w:rsidRDefault="00EF0501" w:rsidP="00EF0501">
      <w:pPr>
        <w:spacing w:line="360" w:lineRule="auto"/>
        <w:jc w:val="both"/>
        <w:rPr>
          <w:rFonts w:ascii="Bookman Old Style" w:hAnsi="Bookman Old Style"/>
          <w:b/>
          <w:i/>
          <w:sz w:val="28"/>
          <w:szCs w:val="28"/>
        </w:rPr>
      </w:pPr>
    </w:p>
    <w:p w:rsidR="00EF0501" w:rsidRDefault="00EF0501" w:rsidP="005F6BA8">
      <w:pPr>
        <w:spacing w:line="480" w:lineRule="auto"/>
        <w:jc w:val="both"/>
        <w:rPr>
          <w:rFonts w:ascii="Bookman Old Style" w:hAnsi="Bookman Old Style"/>
          <w:sz w:val="28"/>
          <w:szCs w:val="28"/>
        </w:rPr>
      </w:pPr>
      <w:r>
        <w:rPr>
          <w:rFonts w:ascii="Bookman Old Style" w:hAnsi="Bookman Old Style"/>
          <w:b/>
          <w:i/>
          <w:sz w:val="28"/>
          <w:szCs w:val="28"/>
        </w:rPr>
        <w:tab/>
      </w:r>
      <w:r w:rsidR="005F6BA8">
        <w:rPr>
          <w:rFonts w:ascii="Bookman Old Style" w:hAnsi="Bookman Old Style"/>
          <w:sz w:val="28"/>
          <w:szCs w:val="28"/>
        </w:rPr>
        <w:t xml:space="preserve">It was submitted following the dictionary definition that there was no double </w:t>
      </w:r>
      <w:r w:rsidR="002367C7">
        <w:rPr>
          <w:rFonts w:ascii="Bookman Old Style" w:hAnsi="Bookman Old Style"/>
          <w:sz w:val="28"/>
          <w:szCs w:val="28"/>
        </w:rPr>
        <w:t>taxation as the nature of the taxes and the receiving entities were different.</w:t>
      </w:r>
    </w:p>
    <w:p w:rsidR="002367C7" w:rsidRDefault="002367C7" w:rsidP="005F6BA8">
      <w:pPr>
        <w:spacing w:line="480" w:lineRule="auto"/>
        <w:jc w:val="both"/>
        <w:rPr>
          <w:rFonts w:ascii="Bookman Old Style" w:hAnsi="Bookman Old Style"/>
          <w:sz w:val="28"/>
          <w:szCs w:val="28"/>
        </w:rPr>
      </w:pPr>
    </w:p>
    <w:p w:rsidR="002367C7" w:rsidRDefault="002367C7" w:rsidP="005F6BA8">
      <w:pPr>
        <w:spacing w:line="480" w:lineRule="auto"/>
        <w:jc w:val="both"/>
        <w:rPr>
          <w:rFonts w:ascii="Bookman Old Style" w:hAnsi="Bookman Old Style"/>
          <w:sz w:val="28"/>
          <w:szCs w:val="28"/>
        </w:rPr>
      </w:pPr>
      <w:r>
        <w:rPr>
          <w:rFonts w:ascii="Bookman Old Style" w:hAnsi="Bookman Old Style"/>
          <w:sz w:val="28"/>
          <w:szCs w:val="28"/>
        </w:rPr>
        <w:tab/>
        <w:t xml:space="preserve">We have considered the submissions by the </w:t>
      </w:r>
      <w:r w:rsidR="00FC3A6D">
        <w:rPr>
          <w:rFonts w:ascii="Bookman Old Style" w:hAnsi="Bookman Old Style"/>
          <w:sz w:val="28"/>
          <w:szCs w:val="28"/>
        </w:rPr>
        <w:t>appellant</w:t>
      </w:r>
      <w:r w:rsidR="002458AF">
        <w:rPr>
          <w:rFonts w:ascii="Bookman Old Style" w:hAnsi="Bookman Old Style"/>
          <w:sz w:val="28"/>
          <w:szCs w:val="28"/>
        </w:rPr>
        <w:t>’</w:t>
      </w:r>
      <w:r>
        <w:rPr>
          <w:rFonts w:ascii="Bookman Old Style" w:hAnsi="Bookman Old Style"/>
          <w:sz w:val="28"/>
          <w:szCs w:val="28"/>
        </w:rPr>
        <w:t xml:space="preserve">s and respondent’s advocates.  </w:t>
      </w:r>
      <w:r w:rsidR="00BE5BE4">
        <w:rPr>
          <w:rFonts w:ascii="Bookman Old Style" w:hAnsi="Bookman Old Style"/>
          <w:sz w:val="28"/>
          <w:szCs w:val="28"/>
        </w:rPr>
        <w:t xml:space="preserve">We will deal with all grounds of appeal simultaneously.  </w:t>
      </w:r>
      <w:r>
        <w:rPr>
          <w:rFonts w:ascii="Bookman Old Style" w:hAnsi="Bookman Old Style"/>
          <w:sz w:val="28"/>
          <w:szCs w:val="28"/>
        </w:rPr>
        <w:t>The issues in this appeal as we digest them are:</w:t>
      </w:r>
    </w:p>
    <w:p w:rsidR="002367C7" w:rsidRDefault="002367C7" w:rsidP="005F6BA8">
      <w:pPr>
        <w:spacing w:line="480" w:lineRule="auto"/>
        <w:jc w:val="both"/>
        <w:rPr>
          <w:rFonts w:ascii="Bookman Old Style" w:hAnsi="Bookman Old Style"/>
          <w:sz w:val="28"/>
          <w:szCs w:val="28"/>
        </w:rPr>
      </w:pPr>
    </w:p>
    <w:p w:rsidR="002367C7" w:rsidRPr="002367C7" w:rsidRDefault="002367C7" w:rsidP="002367C7">
      <w:pPr>
        <w:pStyle w:val="ListParagraph"/>
        <w:numPr>
          <w:ilvl w:val="0"/>
          <w:numId w:val="2"/>
        </w:numPr>
        <w:spacing w:line="360" w:lineRule="auto"/>
        <w:jc w:val="both"/>
        <w:rPr>
          <w:rFonts w:ascii="Bookman Old Style" w:hAnsi="Bookman Old Style"/>
          <w:b/>
          <w:i/>
          <w:sz w:val="28"/>
          <w:szCs w:val="28"/>
        </w:rPr>
      </w:pPr>
      <w:r w:rsidRPr="002367C7">
        <w:rPr>
          <w:rFonts w:ascii="Bookman Old Style" w:hAnsi="Bookman Old Style"/>
          <w:b/>
          <w:i/>
          <w:sz w:val="28"/>
          <w:szCs w:val="28"/>
        </w:rPr>
        <w:t>Was originating summons the proper mode of commencement of all the reliefs the appellant was seeking in the court below;</w:t>
      </w:r>
    </w:p>
    <w:p w:rsidR="002367C7" w:rsidRDefault="002367C7" w:rsidP="002367C7">
      <w:pPr>
        <w:pStyle w:val="ListParagraph"/>
        <w:numPr>
          <w:ilvl w:val="0"/>
          <w:numId w:val="2"/>
        </w:numPr>
        <w:spacing w:line="360" w:lineRule="auto"/>
        <w:jc w:val="both"/>
        <w:rPr>
          <w:rFonts w:ascii="Bookman Old Style" w:hAnsi="Bookman Old Style"/>
          <w:b/>
          <w:i/>
          <w:sz w:val="28"/>
          <w:szCs w:val="28"/>
        </w:rPr>
      </w:pPr>
      <w:r w:rsidRPr="002367C7">
        <w:rPr>
          <w:rFonts w:ascii="Bookman Old Style" w:hAnsi="Bookman Old Style"/>
          <w:b/>
          <w:i/>
          <w:sz w:val="28"/>
          <w:szCs w:val="28"/>
        </w:rPr>
        <w:t xml:space="preserve">By the appellant in the court below seeking an order to determine that </w:t>
      </w:r>
      <w:r>
        <w:rPr>
          <w:rFonts w:ascii="Bookman Old Style" w:hAnsi="Bookman Old Style"/>
          <w:b/>
          <w:i/>
          <w:sz w:val="28"/>
          <w:szCs w:val="28"/>
        </w:rPr>
        <w:t xml:space="preserve">Regulation 2 of the Kafue District Council (Sand Levy) By-Laws 2007 was unreasonable and ultra vires Section 69 (1) of the Local Government, could that be </w:t>
      </w:r>
      <w:r>
        <w:rPr>
          <w:rFonts w:ascii="Bookman Old Style" w:hAnsi="Bookman Old Style"/>
          <w:b/>
          <w:i/>
          <w:sz w:val="28"/>
          <w:szCs w:val="28"/>
        </w:rPr>
        <w:lastRenderedPageBreak/>
        <w:t>said to have been sufficient ground to commence the action by way of judicial review;</w:t>
      </w:r>
    </w:p>
    <w:p w:rsidR="002367C7" w:rsidRDefault="002367C7" w:rsidP="002367C7">
      <w:pPr>
        <w:pStyle w:val="ListParagraph"/>
        <w:numPr>
          <w:ilvl w:val="0"/>
          <w:numId w:val="2"/>
        </w:numPr>
        <w:spacing w:line="360" w:lineRule="auto"/>
        <w:jc w:val="both"/>
        <w:rPr>
          <w:rFonts w:ascii="Bookman Old Style" w:hAnsi="Bookman Old Style"/>
          <w:b/>
          <w:i/>
          <w:sz w:val="28"/>
          <w:szCs w:val="28"/>
        </w:rPr>
      </w:pPr>
      <w:r>
        <w:rPr>
          <w:rFonts w:ascii="Bookman Old Style" w:hAnsi="Bookman Old Style"/>
          <w:b/>
          <w:i/>
          <w:sz w:val="28"/>
          <w:szCs w:val="28"/>
        </w:rPr>
        <w:t>By paying mineral royalties to the Department of Mines and paying sand levy to the Council amounted to double taxation</w:t>
      </w:r>
      <w:r w:rsidR="00BE5BE4">
        <w:rPr>
          <w:rFonts w:ascii="Bookman Old Style" w:hAnsi="Bookman Old Style"/>
          <w:b/>
          <w:i/>
          <w:sz w:val="28"/>
          <w:szCs w:val="28"/>
        </w:rPr>
        <w:t>?.</w:t>
      </w:r>
    </w:p>
    <w:p w:rsidR="002367C7" w:rsidRDefault="002367C7" w:rsidP="002367C7">
      <w:pPr>
        <w:spacing w:line="360" w:lineRule="auto"/>
        <w:jc w:val="both"/>
        <w:rPr>
          <w:rFonts w:ascii="Bookman Old Style" w:hAnsi="Bookman Old Style"/>
          <w:b/>
          <w:i/>
          <w:sz w:val="28"/>
          <w:szCs w:val="28"/>
        </w:rPr>
      </w:pPr>
    </w:p>
    <w:p w:rsidR="00DA536A" w:rsidRDefault="002367C7" w:rsidP="00DA536A">
      <w:pPr>
        <w:spacing w:line="480" w:lineRule="auto"/>
        <w:ind w:firstLine="720"/>
        <w:jc w:val="both"/>
        <w:rPr>
          <w:rFonts w:ascii="Bookman Old Style" w:hAnsi="Bookman Old Style"/>
          <w:sz w:val="28"/>
          <w:szCs w:val="28"/>
        </w:rPr>
      </w:pPr>
      <w:r>
        <w:rPr>
          <w:rFonts w:ascii="Bookman Old Style" w:hAnsi="Bookman Old Style"/>
          <w:sz w:val="28"/>
          <w:szCs w:val="28"/>
        </w:rPr>
        <w:t xml:space="preserve">This was an action to </w:t>
      </w:r>
      <w:r w:rsidR="00DA536A">
        <w:rPr>
          <w:rFonts w:ascii="Bookman Old Style" w:hAnsi="Bookman Old Style"/>
          <w:sz w:val="28"/>
          <w:szCs w:val="28"/>
        </w:rPr>
        <w:t xml:space="preserve">construe statutory provisions.  The philosophy underlying the commencement of proceedings by originating summons was stated in </w:t>
      </w:r>
      <w:r w:rsidR="00DA536A" w:rsidRPr="00DA536A">
        <w:rPr>
          <w:rFonts w:ascii="Bookman Old Style" w:hAnsi="Bookman Old Style"/>
          <w:b/>
          <w:i/>
          <w:sz w:val="28"/>
          <w:szCs w:val="28"/>
          <w:u w:val="single"/>
        </w:rPr>
        <w:t>Re Holloway</w:t>
      </w:r>
      <w:r w:rsidR="00DA536A" w:rsidRPr="00DA536A">
        <w:rPr>
          <w:rFonts w:ascii="Bookman Old Style" w:hAnsi="Bookman Old Style"/>
          <w:b/>
          <w:i/>
          <w:sz w:val="28"/>
          <w:szCs w:val="28"/>
          <w:vertAlign w:val="superscript"/>
        </w:rPr>
        <w:t>(4)</w:t>
      </w:r>
      <w:r w:rsidR="00DA536A" w:rsidRPr="00DA536A">
        <w:rPr>
          <w:rFonts w:ascii="Bookman Old Style" w:hAnsi="Bookman Old Style"/>
          <w:sz w:val="28"/>
          <w:szCs w:val="28"/>
        </w:rPr>
        <w:t>,</w:t>
      </w:r>
      <w:r w:rsidR="00DA536A">
        <w:rPr>
          <w:rFonts w:ascii="Bookman Old Style" w:hAnsi="Bookman Old Style"/>
          <w:sz w:val="28"/>
          <w:szCs w:val="28"/>
        </w:rPr>
        <w:t xml:space="preserve"> in which case the Court of Appeal stated that:</w:t>
      </w:r>
    </w:p>
    <w:p w:rsidR="00DA536A" w:rsidRDefault="00DA536A" w:rsidP="00DA536A">
      <w:pPr>
        <w:spacing w:line="480" w:lineRule="auto"/>
        <w:ind w:firstLine="720"/>
        <w:jc w:val="both"/>
        <w:rPr>
          <w:rFonts w:ascii="Bookman Old Style" w:hAnsi="Bookman Old Style"/>
          <w:sz w:val="28"/>
          <w:szCs w:val="28"/>
        </w:rPr>
      </w:pPr>
    </w:p>
    <w:p w:rsidR="00DA536A" w:rsidRDefault="00DA536A" w:rsidP="00DA536A">
      <w:pPr>
        <w:spacing w:line="360" w:lineRule="auto"/>
        <w:ind w:left="1440"/>
        <w:jc w:val="both"/>
        <w:rPr>
          <w:rFonts w:ascii="Bookman Old Style" w:hAnsi="Bookman Old Style"/>
          <w:b/>
          <w:i/>
          <w:sz w:val="28"/>
          <w:szCs w:val="28"/>
        </w:rPr>
      </w:pPr>
      <w:r w:rsidRPr="00DA536A">
        <w:rPr>
          <w:rFonts w:ascii="Bookman Old Style" w:hAnsi="Bookman Old Style"/>
          <w:b/>
          <w:i/>
          <w:sz w:val="28"/>
          <w:szCs w:val="28"/>
        </w:rPr>
        <w:t>“The procedure had its origins in the Court of Chancery and was invented for the purpose of quickly determining simple points without pleadings”</w:t>
      </w:r>
      <w:r>
        <w:rPr>
          <w:rFonts w:ascii="Bookman Old Style" w:hAnsi="Bookman Old Style"/>
          <w:sz w:val="28"/>
          <w:szCs w:val="28"/>
        </w:rPr>
        <w:t xml:space="preserve">  </w:t>
      </w:r>
    </w:p>
    <w:p w:rsidR="00DA536A" w:rsidRDefault="00DA536A" w:rsidP="00DA536A">
      <w:pPr>
        <w:spacing w:line="360" w:lineRule="auto"/>
        <w:jc w:val="both"/>
        <w:rPr>
          <w:rFonts w:ascii="Bookman Old Style" w:hAnsi="Bookman Old Style"/>
          <w:b/>
          <w:i/>
          <w:sz w:val="28"/>
          <w:szCs w:val="28"/>
        </w:rPr>
      </w:pPr>
    </w:p>
    <w:p w:rsidR="002367C7" w:rsidRDefault="00DA536A" w:rsidP="00DA536A">
      <w:pPr>
        <w:spacing w:line="480" w:lineRule="auto"/>
        <w:jc w:val="both"/>
        <w:rPr>
          <w:rFonts w:ascii="Bookman Old Style" w:hAnsi="Bookman Old Style"/>
          <w:b/>
          <w:i/>
          <w:sz w:val="28"/>
          <w:szCs w:val="28"/>
        </w:rPr>
      </w:pPr>
      <w:r>
        <w:rPr>
          <w:rFonts w:ascii="Bookman Old Style" w:hAnsi="Bookman Old Style"/>
          <w:sz w:val="28"/>
          <w:szCs w:val="28"/>
        </w:rPr>
        <w:tab/>
        <w:t>We are of the view that the issues to be determined by the court below needed no pleadings.</w:t>
      </w:r>
      <w:r w:rsidR="00295EA0">
        <w:rPr>
          <w:rFonts w:ascii="Bookman Old Style" w:hAnsi="Bookman Old Style"/>
          <w:sz w:val="28"/>
          <w:szCs w:val="28"/>
        </w:rPr>
        <w:t xml:space="preserve">  The learned Judge was required to construe statutory provisions which required no pleadings, which would have necessitated commencing the action by a writ of summons. </w:t>
      </w:r>
      <w:r>
        <w:rPr>
          <w:rFonts w:ascii="Bookman Old Style" w:hAnsi="Bookman Old Style"/>
          <w:sz w:val="28"/>
          <w:szCs w:val="28"/>
        </w:rPr>
        <w:t xml:space="preserve">  </w:t>
      </w:r>
      <w:r w:rsidR="002367C7" w:rsidRPr="002367C7">
        <w:rPr>
          <w:rFonts w:ascii="Bookman Old Style" w:hAnsi="Bookman Old Style"/>
          <w:b/>
          <w:i/>
          <w:sz w:val="28"/>
          <w:szCs w:val="28"/>
        </w:rPr>
        <w:t xml:space="preserve"> </w:t>
      </w:r>
    </w:p>
    <w:p w:rsidR="00DA536A" w:rsidRDefault="00DA536A" w:rsidP="00DA536A">
      <w:pPr>
        <w:spacing w:line="480" w:lineRule="auto"/>
        <w:jc w:val="both"/>
        <w:rPr>
          <w:rFonts w:ascii="Bookman Old Style" w:hAnsi="Bookman Old Style"/>
          <w:b/>
          <w:i/>
          <w:sz w:val="28"/>
          <w:szCs w:val="28"/>
        </w:rPr>
      </w:pPr>
    </w:p>
    <w:p w:rsidR="00295EA0" w:rsidRDefault="00DA536A" w:rsidP="00DA536A">
      <w:pPr>
        <w:spacing w:line="480" w:lineRule="auto"/>
        <w:jc w:val="both"/>
        <w:rPr>
          <w:rFonts w:ascii="Bookman Old Style" w:hAnsi="Bookman Old Style"/>
          <w:sz w:val="28"/>
          <w:szCs w:val="28"/>
        </w:rPr>
      </w:pPr>
      <w:r>
        <w:rPr>
          <w:rFonts w:ascii="Bookman Old Style" w:hAnsi="Bookman Old Style"/>
          <w:b/>
          <w:i/>
          <w:sz w:val="28"/>
          <w:szCs w:val="28"/>
        </w:rPr>
        <w:lastRenderedPageBreak/>
        <w:tab/>
      </w:r>
      <w:r w:rsidR="00BE5BE4">
        <w:rPr>
          <w:rFonts w:ascii="Bookman Old Style" w:hAnsi="Bookman Old Style"/>
          <w:sz w:val="28"/>
          <w:szCs w:val="28"/>
        </w:rPr>
        <w:t>We wish to po</w:t>
      </w:r>
      <w:r w:rsidR="00295EA0">
        <w:rPr>
          <w:rFonts w:ascii="Bookman Old Style" w:hAnsi="Bookman Old Style"/>
          <w:sz w:val="28"/>
          <w:szCs w:val="28"/>
        </w:rPr>
        <w:t xml:space="preserve">int out here, that there is a distinction, where a statute enacts the mode of commencement, the courts should follow that procedure, otherwise the ‘Will’ of the legislature is thwarted.  This was the tenor of our judgment in </w:t>
      </w:r>
      <w:r w:rsidR="00295EA0" w:rsidRPr="00295EA0">
        <w:rPr>
          <w:rFonts w:ascii="Bookman Old Style" w:hAnsi="Bookman Old Style"/>
          <w:b/>
          <w:i/>
          <w:sz w:val="28"/>
          <w:szCs w:val="28"/>
          <w:u w:val="single"/>
        </w:rPr>
        <w:t xml:space="preserve">New Plast Industries V </w:t>
      </w:r>
      <w:r w:rsidR="009C4621">
        <w:rPr>
          <w:rFonts w:ascii="Bookman Old Style" w:hAnsi="Bookman Old Style"/>
          <w:b/>
          <w:i/>
          <w:sz w:val="28"/>
          <w:szCs w:val="28"/>
          <w:u w:val="single"/>
        </w:rPr>
        <w:t xml:space="preserve">Commissioner of Lands and </w:t>
      </w:r>
      <w:r w:rsidR="00295EA0" w:rsidRPr="00295EA0">
        <w:rPr>
          <w:rFonts w:ascii="Bookman Old Style" w:hAnsi="Bookman Old Style"/>
          <w:b/>
          <w:i/>
          <w:sz w:val="28"/>
          <w:szCs w:val="28"/>
          <w:u w:val="single"/>
        </w:rPr>
        <w:t>Attorney General supra</w:t>
      </w:r>
      <w:r w:rsidR="00295EA0">
        <w:rPr>
          <w:rFonts w:ascii="Bookman Old Style" w:hAnsi="Bookman Old Style"/>
          <w:sz w:val="28"/>
          <w:szCs w:val="28"/>
        </w:rPr>
        <w:t xml:space="preserve">.  </w:t>
      </w:r>
      <w:r w:rsidR="009C4621">
        <w:rPr>
          <w:rFonts w:ascii="Bookman Old Style" w:hAnsi="Bookman Old Style"/>
          <w:sz w:val="28"/>
          <w:szCs w:val="28"/>
        </w:rPr>
        <w:t>This</w:t>
      </w:r>
      <w:r w:rsidR="00295EA0">
        <w:rPr>
          <w:rFonts w:ascii="Bookman Old Style" w:hAnsi="Bookman Old Style"/>
          <w:sz w:val="28"/>
          <w:szCs w:val="28"/>
        </w:rPr>
        <w:t xml:space="preserve"> authority was cited out of context.</w:t>
      </w:r>
    </w:p>
    <w:p w:rsidR="009C4621" w:rsidRPr="00295EA0" w:rsidRDefault="009C4621" w:rsidP="00DA536A">
      <w:pPr>
        <w:spacing w:line="480" w:lineRule="auto"/>
        <w:jc w:val="both"/>
        <w:rPr>
          <w:rFonts w:ascii="Bookman Old Style" w:hAnsi="Bookman Old Style"/>
          <w:sz w:val="28"/>
          <w:szCs w:val="28"/>
        </w:rPr>
      </w:pPr>
    </w:p>
    <w:p w:rsidR="00DA536A" w:rsidRDefault="00DA536A" w:rsidP="00295EA0">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note that the argument that judicial review would have been the appropriate mode to commence these proceedings was premised on the use of the word </w:t>
      </w:r>
      <w:r w:rsidR="00295EA0">
        <w:rPr>
          <w:rFonts w:ascii="Bookman Old Style" w:hAnsi="Bookman Old Style"/>
          <w:sz w:val="28"/>
          <w:szCs w:val="28"/>
        </w:rPr>
        <w:t>‘</w:t>
      </w:r>
      <w:r>
        <w:rPr>
          <w:rFonts w:ascii="Bookman Old Style" w:hAnsi="Bookman Old Style"/>
          <w:sz w:val="28"/>
          <w:szCs w:val="28"/>
        </w:rPr>
        <w:t>unreasonable</w:t>
      </w:r>
      <w:r w:rsidR="00295EA0">
        <w:rPr>
          <w:rFonts w:ascii="Bookman Old Style" w:hAnsi="Bookman Old Style"/>
          <w:sz w:val="28"/>
          <w:szCs w:val="28"/>
        </w:rPr>
        <w:t>’</w:t>
      </w:r>
      <w:r>
        <w:rPr>
          <w:rFonts w:ascii="Bookman Old Style" w:hAnsi="Bookman Old Style"/>
          <w:sz w:val="28"/>
          <w:szCs w:val="28"/>
        </w:rPr>
        <w:t xml:space="preserve"> in the second relief sought before the court below.  </w:t>
      </w:r>
      <w:r w:rsidR="00BE5BE4">
        <w:rPr>
          <w:rFonts w:ascii="Bookman Old Style" w:hAnsi="Bookman Old Style"/>
          <w:sz w:val="28"/>
          <w:szCs w:val="28"/>
        </w:rPr>
        <w:t>‘</w:t>
      </w:r>
      <w:r>
        <w:rPr>
          <w:rFonts w:ascii="Bookman Old Style" w:hAnsi="Bookman Old Style"/>
          <w:sz w:val="28"/>
          <w:szCs w:val="28"/>
        </w:rPr>
        <w:t>Unreasonable</w:t>
      </w:r>
      <w:r w:rsidR="00BE5BE4">
        <w:rPr>
          <w:rFonts w:ascii="Bookman Old Style" w:hAnsi="Bookman Old Style"/>
          <w:sz w:val="28"/>
          <w:szCs w:val="28"/>
        </w:rPr>
        <w:t>’</w:t>
      </w:r>
      <w:r>
        <w:rPr>
          <w:rFonts w:ascii="Bookman Old Style" w:hAnsi="Bookman Old Style"/>
          <w:sz w:val="28"/>
          <w:szCs w:val="28"/>
        </w:rPr>
        <w:t xml:space="preserve"> is a commonly used word and it does not mean wherever it is used the proceedings ought to be began by judicial review.</w:t>
      </w:r>
    </w:p>
    <w:p w:rsidR="00DA536A" w:rsidRDefault="00DA536A" w:rsidP="00DA536A">
      <w:pPr>
        <w:spacing w:line="480" w:lineRule="auto"/>
        <w:jc w:val="both"/>
        <w:rPr>
          <w:rFonts w:ascii="Bookman Old Style" w:hAnsi="Bookman Old Style"/>
          <w:sz w:val="28"/>
          <w:szCs w:val="28"/>
        </w:rPr>
      </w:pPr>
    </w:p>
    <w:p w:rsidR="00DA536A" w:rsidRDefault="00DA536A" w:rsidP="00DA536A">
      <w:pPr>
        <w:spacing w:line="480" w:lineRule="auto"/>
        <w:jc w:val="both"/>
        <w:rPr>
          <w:rFonts w:ascii="Bookman Old Style" w:hAnsi="Bookman Old Style"/>
          <w:sz w:val="28"/>
          <w:szCs w:val="28"/>
        </w:rPr>
      </w:pPr>
      <w:r>
        <w:rPr>
          <w:rFonts w:ascii="Bookman Old Style" w:hAnsi="Bookman Old Style"/>
          <w:sz w:val="28"/>
          <w:szCs w:val="28"/>
        </w:rPr>
        <w:tab/>
        <w:t>The mining licence fees are paid to a national entity</w:t>
      </w:r>
      <w:r w:rsidR="00BE5BE4">
        <w:rPr>
          <w:rFonts w:ascii="Bookman Old Style" w:hAnsi="Bookman Old Style"/>
          <w:sz w:val="28"/>
          <w:szCs w:val="28"/>
        </w:rPr>
        <w:t>,</w:t>
      </w:r>
      <w:r>
        <w:rPr>
          <w:rFonts w:ascii="Bookman Old Style" w:hAnsi="Bookman Old Style"/>
          <w:sz w:val="28"/>
          <w:szCs w:val="28"/>
        </w:rPr>
        <w:t xml:space="preserve"> the Ministry </w:t>
      </w:r>
      <w:r w:rsidR="00295EA0">
        <w:rPr>
          <w:rFonts w:ascii="Bookman Old Style" w:hAnsi="Bookman Old Style"/>
          <w:sz w:val="28"/>
          <w:szCs w:val="28"/>
        </w:rPr>
        <w:t>of Mines and are surre</w:t>
      </w:r>
      <w:r w:rsidR="00D457A9">
        <w:rPr>
          <w:rFonts w:ascii="Bookman Old Style" w:hAnsi="Bookman Old Style"/>
          <w:sz w:val="28"/>
          <w:szCs w:val="28"/>
        </w:rPr>
        <w:t>nde</w:t>
      </w:r>
      <w:r w:rsidR="00295EA0">
        <w:rPr>
          <w:rFonts w:ascii="Bookman Old Style" w:hAnsi="Bookman Old Style"/>
          <w:sz w:val="28"/>
          <w:szCs w:val="28"/>
        </w:rPr>
        <w:t>re</w:t>
      </w:r>
      <w:r w:rsidR="00D457A9">
        <w:rPr>
          <w:rFonts w:ascii="Bookman Old Style" w:hAnsi="Bookman Old Style"/>
          <w:sz w:val="28"/>
          <w:szCs w:val="28"/>
        </w:rPr>
        <w:t>d to the Treasury for use at</w:t>
      </w:r>
      <w:r w:rsidR="00295EA0">
        <w:rPr>
          <w:rFonts w:ascii="Bookman Old Style" w:hAnsi="Bookman Old Style"/>
          <w:sz w:val="28"/>
          <w:szCs w:val="28"/>
        </w:rPr>
        <w:t xml:space="preserve"> national level.  The legislatur</w:t>
      </w:r>
      <w:r w:rsidR="00D457A9">
        <w:rPr>
          <w:rFonts w:ascii="Bookman Old Style" w:hAnsi="Bookman Old Style"/>
          <w:sz w:val="28"/>
          <w:szCs w:val="28"/>
        </w:rPr>
        <w:t xml:space="preserve">e in its wisdom realizing that local governments bear a brunt in the provision of social services had to confer </w:t>
      </w:r>
      <w:r w:rsidR="00D457A9" w:rsidRPr="00295EA0">
        <w:rPr>
          <w:rFonts w:ascii="Bookman Old Style" w:hAnsi="Bookman Old Style"/>
          <w:b/>
          <w:sz w:val="28"/>
          <w:szCs w:val="28"/>
        </w:rPr>
        <w:t>‘revenue raising powers’</w:t>
      </w:r>
      <w:r w:rsidR="00D457A9">
        <w:rPr>
          <w:rFonts w:ascii="Bookman Old Style" w:hAnsi="Bookman Old Style"/>
          <w:sz w:val="28"/>
          <w:szCs w:val="28"/>
        </w:rPr>
        <w:t xml:space="preserve"> on the local governments.  This was intended to supplement the grants from central government </w:t>
      </w:r>
      <w:r w:rsidR="00D457A9">
        <w:rPr>
          <w:rFonts w:ascii="Bookman Old Style" w:hAnsi="Bookman Old Style"/>
          <w:sz w:val="28"/>
          <w:szCs w:val="28"/>
        </w:rPr>
        <w:lastRenderedPageBreak/>
        <w:t>which are always inadequate.  This is why Section 68 is followed by Section 69 as they are complimentary.</w:t>
      </w:r>
    </w:p>
    <w:p w:rsidR="00D457A9" w:rsidRDefault="00D457A9" w:rsidP="00DA536A">
      <w:pPr>
        <w:spacing w:line="480" w:lineRule="auto"/>
        <w:jc w:val="both"/>
        <w:rPr>
          <w:rFonts w:ascii="Bookman Old Style" w:hAnsi="Bookman Old Style"/>
          <w:sz w:val="28"/>
          <w:szCs w:val="28"/>
        </w:rPr>
      </w:pPr>
    </w:p>
    <w:p w:rsidR="00D457A9" w:rsidRDefault="00D457A9" w:rsidP="00DA536A">
      <w:pPr>
        <w:spacing w:line="480" w:lineRule="auto"/>
        <w:jc w:val="both"/>
        <w:rPr>
          <w:rFonts w:ascii="Bookman Old Style" w:hAnsi="Bookman Old Style"/>
          <w:sz w:val="28"/>
          <w:szCs w:val="28"/>
        </w:rPr>
      </w:pPr>
      <w:r>
        <w:rPr>
          <w:rFonts w:ascii="Bookman Old Style" w:hAnsi="Bookman Old Style"/>
          <w:sz w:val="28"/>
          <w:szCs w:val="28"/>
        </w:rPr>
        <w:tab/>
        <w:t>In our view, it may be a fact that some ‘</w:t>
      </w:r>
      <w:r w:rsidRPr="009C4621">
        <w:rPr>
          <w:rFonts w:ascii="Bookman Old Style" w:hAnsi="Bookman Old Style"/>
          <w:b/>
          <w:sz w:val="28"/>
          <w:szCs w:val="28"/>
        </w:rPr>
        <w:t>revenue raising measures</w:t>
      </w:r>
      <w:r w:rsidR="009C4621">
        <w:rPr>
          <w:rFonts w:ascii="Bookman Old Style" w:hAnsi="Bookman Old Style"/>
          <w:sz w:val="28"/>
          <w:szCs w:val="28"/>
        </w:rPr>
        <w:t>’</w:t>
      </w:r>
      <w:r>
        <w:rPr>
          <w:rFonts w:ascii="Bookman Old Style" w:hAnsi="Bookman Old Style"/>
          <w:sz w:val="28"/>
          <w:szCs w:val="28"/>
        </w:rPr>
        <w:t xml:space="preserve"> may be onerous to business</w:t>
      </w:r>
      <w:r w:rsidR="009C4621">
        <w:rPr>
          <w:rFonts w:ascii="Bookman Old Style" w:hAnsi="Bookman Old Style"/>
          <w:sz w:val="28"/>
          <w:szCs w:val="28"/>
        </w:rPr>
        <w:t>es</w:t>
      </w:r>
      <w:r>
        <w:rPr>
          <w:rFonts w:ascii="Bookman Old Style" w:hAnsi="Bookman Old Style"/>
          <w:sz w:val="28"/>
          <w:szCs w:val="28"/>
        </w:rPr>
        <w:t xml:space="preserve"> and individuals in the local government area.  </w:t>
      </w:r>
      <w:r w:rsidR="009C4621">
        <w:rPr>
          <w:rFonts w:ascii="Bookman Old Style" w:hAnsi="Bookman Old Style"/>
          <w:sz w:val="28"/>
          <w:szCs w:val="28"/>
        </w:rPr>
        <w:t>The</w:t>
      </w:r>
      <w:r>
        <w:rPr>
          <w:rFonts w:ascii="Bookman Old Style" w:hAnsi="Bookman Old Style"/>
          <w:sz w:val="28"/>
          <w:szCs w:val="28"/>
        </w:rPr>
        <w:t xml:space="preserve"> legislature has empowered the minister to amend and revoke such by-laws under Section 83 </w:t>
      </w:r>
      <w:r w:rsidR="00C82C3E">
        <w:rPr>
          <w:rFonts w:ascii="Bookman Old Style" w:hAnsi="Bookman Old Style"/>
          <w:sz w:val="28"/>
          <w:szCs w:val="28"/>
        </w:rPr>
        <w:t>which is couched in these terms:</w:t>
      </w:r>
    </w:p>
    <w:p w:rsidR="00D457A9" w:rsidRDefault="00D457A9" w:rsidP="00DA536A">
      <w:pPr>
        <w:spacing w:line="480" w:lineRule="auto"/>
        <w:jc w:val="both"/>
        <w:rPr>
          <w:rFonts w:ascii="Bookman Old Style" w:hAnsi="Bookman Old Style"/>
          <w:sz w:val="28"/>
          <w:szCs w:val="28"/>
        </w:rPr>
      </w:pPr>
    </w:p>
    <w:p w:rsidR="00D457A9" w:rsidRPr="00C82C3E" w:rsidRDefault="00D457A9" w:rsidP="00C82C3E">
      <w:pPr>
        <w:pStyle w:val="ListParagraph"/>
        <w:numPr>
          <w:ilvl w:val="0"/>
          <w:numId w:val="3"/>
        </w:numPr>
        <w:spacing w:line="360" w:lineRule="auto"/>
        <w:jc w:val="both"/>
        <w:rPr>
          <w:rFonts w:ascii="Bookman Old Style" w:hAnsi="Bookman Old Style"/>
          <w:b/>
          <w:i/>
          <w:sz w:val="28"/>
          <w:szCs w:val="28"/>
        </w:rPr>
      </w:pPr>
      <w:r w:rsidRPr="00C82C3E">
        <w:rPr>
          <w:rFonts w:ascii="Bookman Old Style" w:hAnsi="Bookman Old Style"/>
          <w:b/>
          <w:i/>
          <w:sz w:val="28"/>
          <w:szCs w:val="28"/>
        </w:rPr>
        <w:t>Subject to the provisions of this Section, the Minister may, by statutory order, amend or revoke any by-law by a council under this Act;</w:t>
      </w:r>
    </w:p>
    <w:p w:rsidR="00D457A9" w:rsidRPr="00C82C3E" w:rsidRDefault="00D457A9" w:rsidP="00C82C3E">
      <w:pPr>
        <w:pStyle w:val="ListParagraph"/>
        <w:numPr>
          <w:ilvl w:val="0"/>
          <w:numId w:val="3"/>
        </w:numPr>
        <w:spacing w:line="360" w:lineRule="auto"/>
        <w:jc w:val="both"/>
        <w:rPr>
          <w:rFonts w:ascii="Bookman Old Style" w:hAnsi="Bookman Old Style"/>
          <w:b/>
          <w:i/>
          <w:sz w:val="28"/>
          <w:szCs w:val="28"/>
        </w:rPr>
      </w:pPr>
      <w:r w:rsidRPr="00C82C3E">
        <w:rPr>
          <w:rFonts w:ascii="Bookman Old Style" w:hAnsi="Bookman Old Style"/>
          <w:b/>
          <w:i/>
          <w:sz w:val="28"/>
          <w:szCs w:val="28"/>
        </w:rPr>
        <w:t>Before exercising the powers conferred by subsection (1) the Minister shall give the Council reasonable notice of his intention and shall afford the council an opportunity of making representation to him thereon</w:t>
      </w:r>
    </w:p>
    <w:p w:rsidR="00D457A9" w:rsidRDefault="00D457A9" w:rsidP="00D457A9">
      <w:pPr>
        <w:spacing w:line="480" w:lineRule="auto"/>
        <w:jc w:val="both"/>
        <w:rPr>
          <w:rFonts w:ascii="Bookman Old Style" w:hAnsi="Bookman Old Style"/>
          <w:sz w:val="28"/>
          <w:szCs w:val="28"/>
        </w:rPr>
      </w:pPr>
    </w:p>
    <w:p w:rsidR="009E3EA4" w:rsidRDefault="00D457A9" w:rsidP="009E3EA4">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are of the opinion that powers conferred on the Council are quite wide.  These are democratic institutions making policy decisions, which courts should not </w:t>
      </w:r>
      <w:r w:rsidR="009C4621">
        <w:rPr>
          <w:rFonts w:ascii="Bookman Old Style" w:hAnsi="Bookman Old Style"/>
          <w:sz w:val="28"/>
          <w:szCs w:val="28"/>
        </w:rPr>
        <w:t xml:space="preserve">routinely </w:t>
      </w:r>
      <w:r>
        <w:rPr>
          <w:rFonts w:ascii="Bookman Old Style" w:hAnsi="Bookman Old Style"/>
          <w:sz w:val="28"/>
          <w:szCs w:val="28"/>
        </w:rPr>
        <w:t xml:space="preserve">interfere with.  The legislature has interposed, the Minister </w:t>
      </w:r>
      <w:r w:rsidR="00C82C3E">
        <w:rPr>
          <w:rFonts w:ascii="Bookman Old Style" w:hAnsi="Bookman Old Style"/>
          <w:sz w:val="28"/>
          <w:szCs w:val="28"/>
        </w:rPr>
        <w:t xml:space="preserve">to intervene before </w:t>
      </w:r>
      <w:r w:rsidR="009C4621">
        <w:rPr>
          <w:rFonts w:ascii="Bookman Old Style" w:hAnsi="Bookman Old Style"/>
          <w:sz w:val="28"/>
          <w:szCs w:val="28"/>
        </w:rPr>
        <w:lastRenderedPageBreak/>
        <w:t>litigation</w:t>
      </w:r>
      <w:r w:rsidR="00C82C3E">
        <w:rPr>
          <w:rFonts w:ascii="Bookman Old Style" w:hAnsi="Bookman Old Style"/>
          <w:sz w:val="28"/>
          <w:szCs w:val="28"/>
        </w:rPr>
        <w:t xml:space="preserve">, to whom in our view representations should </w:t>
      </w:r>
      <w:r w:rsidR="009E3EA4">
        <w:rPr>
          <w:rFonts w:ascii="Bookman Old Style" w:hAnsi="Bookman Old Style"/>
          <w:sz w:val="28"/>
          <w:szCs w:val="28"/>
        </w:rPr>
        <w:t xml:space="preserve">have </w:t>
      </w:r>
      <w:r w:rsidR="00C82C3E">
        <w:rPr>
          <w:rFonts w:ascii="Bookman Old Style" w:hAnsi="Bookman Old Style"/>
          <w:sz w:val="28"/>
          <w:szCs w:val="28"/>
        </w:rPr>
        <w:t>be</w:t>
      </w:r>
      <w:r w:rsidR="009E3EA4">
        <w:rPr>
          <w:rFonts w:ascii="Bookman Old Style" w:hAnsi="Bookman Old Style"/>
          <w:sz w:val="28"/>
          <w:szCs w:val="28"/>
        </w:rPr>
        <w:t>en</w:t>
      </w:r>
      <w:r w:rsidR="00C82C3E">
        <w:rPr>
          <w:rFonts w:ascii="Bookman Old Style" w:hAnsi="Bookman Old Style"/>
          <w:sz w:val="28"/>
          <w:szCs w:val="28"/>
        </w:rPr>
        <w:t xml:space="preserve"> made first, before comin</w:t>
      </w:r>
      <w:r w:rsidR="009C4621">
        <w:rPr>
          <w:rFonts w:ascii="Bookman Old Style" w:hAnsi="Bookman Old Style"/>
          <w:sz w:val="28"/>
          <w:szCs w:val="28"/>
        </w:rPr>
        <w:t xml:space="preserve">g to court.  </w:t>
      </w:r>
      <w:r w:rsidR="009E3EA4">
        <w:rPr>
          <w:rFonts w:ascii="Bookman Old Style" w:hAnsi="Bookman Old Style"/>
          <w:sz w:val="28"/>
          <w:szCs w:val="28"/>
        </w:rPr>
        <w:t>The appellants</w:t>
      </w:r>
      <w:r w:rsidR="009C4621">
        <w:rPr>
          <w:rFonts w:ascii="Bookman Old Style" w:hAnsi="Bookman Old Style"/>
          <w:sz w:val="28"/>
          <w:szCs w:val="28"/>
        </w:rPr>
        <w:t xml:space="preserve"> purposefu</w:t>
      </w:r>
      <w:r w:rsidR="00C82C3E">
        <w:rPr>
          <w:rFonts w:ascii="Bookman Old Style" w:hAnsi="Bookman Old Style"/>
          <w:sz w:val="28"/>
          <w:szCs w:val="28"/>
        </w:rPr>
        <w:t>l</w:t>
      </w:r>
      <w:r w:rsidR="009C4621">
        <w:rPr>
          <w:rFonts w:ascii="Bookman Old Style" w:hAnsi="Bookman Old Style"/>
          <w:sz w:val="28"/>
          <w:szCs w:val="28"/>
        </w:rPr>
        <w:t>l</w:t>
      </w:r>
      <w:r w:rsidR="00C82C3E">
        <w:rPr>
          <w:rFonts w:ascii="Bookman Old Style" w:hAnsi="Bookman Old Style"/>
          <w:sz w:val="28"/>
          <w:szCs w:val="28"/>
        </w:rPr>
        <w:t>y avail</w:t>
      </w:r>
      <w:r w:rsidR="009E3EA4">
        <w:rPr>
          <w:rFonts w:ascii="Bookman Old Style" w:hAnsi="Bookman Old Style"/>
          <w:sz w:val="28"/>
          <w:szCs w:val="28"/>
        </w:rPr>
        <w:t>ed</w:t>
      </w:r>
      <w:r w:rsidR="00C82C3E">
        <w:rPr>
          <w:rFonts w:ascii="Bookman Old Style" w:hAnsi="Bookman Old Style"/>
          <w:sz w:val="28"/>
          <w:szCs w:val="28"/>
        </w:rPr>
        <w:t xml:space="preserve"> </w:t>
      </w:r>
      <w:r w:rsidR="009E3EA4">
        <w:rPr>
          <w:rFonts w:ascii="Bookman Old Style" w:hAnsi="Bookman Old Style"/>
          <w:sz w:val="28"/>
          <w:szCs w:val="28"/>
        </w:rPr>
        <w:t>themselves</w:t>
      </w:r>
      <w:r w:rsidR="00C82C3E">
        <w:rPr>
          <w:rFonts w:ascii="Bookman Old Style" w:hAnsi="Bookman Old Style"/>
          <w:sz w:val="28"/>
          <w:szCs w:val="28"/>
        </w:rPr>
        <w:t xml:space="preserve"> to </w:t>
      </w:r>
      <w:r w:rsidR="009E3EA4">
        <w:rPr>
          <w:rFonts w:ascii="Bookman Old Style" w:hAnsi="Bookman Old Style"/>
          <w:sz w:val="28"/>
          <w:szCs w:val="28"/>
        </w:rPr>
        <w:t xml:space="preserve">the jurisdiction of the </w:t>
      </w:r>
      <w:r w:rsidR="00C82C3E">
        <w:rPr>
          <w:rFonts w:ascii="Bookman Old Style" w:hAnsi="Bookman Old Style"/>
          <w:sz w:val="28"/>
          <w:szCs w:val="28"/>
        </w:rPr>
        <w:t xml:space="preserve">local government area </w:t>
      </w:r>
      <w:r w:rsidR="009E3EA4">
        <w:rPr>
          <w:rFonts w:ascii="Bookman Old Style" w:hAnsi="Bookman Old Style"/>
          <w:sz w:val="28"/>
          <w:szCs w:val="28"/>
        </w:rPr>
        <w:t>by engaging in economic activity in that area, they cannot</w:t>
      </w:r>
      <w:r w:rsidR="00C82C3E">
        <w:rPr>
          <w:rFonts w:ascii="Bookman Old Style" w:hAnsi="Bookman Old Style"/>
          <w:sz w:val="28"/>
          <w:szCs w:val="28"/>
        </w:rPr>
        <w:t xml:space="preserve"> deny that local government area the authority to tax </w:t>
      </w:r>
      <w:r w:rsidR="009C4621">
        <w:rPr>
          <w:rFonts w:ascii="Bookman Old Style" w:hAnsi="Bookman Old Style"/>
          <w:sz w:val="28"/>
          <w:szCs w:val="28"/>
        </w:rPr>
        <w:t>the</w:t>
      </w:r>
      <w:r w:rsidR="009E3EA4">
        <w:rPr>
          <w:rFonts w:ascii="Bookman Old Style" w:hAnsi="Bookman Old Style"/>
          <w:sz w:val="28"/>
          <w:szCs w:val="28"/>
        </w:rPr>
        <w:t>m</w:t>
      </w:r>
      <w:r w:rsidR="00C82C3E">
        <w:rPr>
          <w:rFonts w:ascii="Bookman Old Style" w:hAnsi="Bookman Old Style"/>
          <w:sz w:val="28"/>
          <w:szCs w:val="28"/>
        </w:rPr>
        <w:t xml:space="preserve">. </w:t>
      </w:r>
    </w:p>
    <w:p w:rsidR="009E3EA4" w:rsidRDefault="009E3EA4" w:rsidP="009E3EA4">
      <w:pPr>
        <w:spacing w:line="480" w:lineRule="auto"/>
        <w:ind w:firstLine="720"/>
        <w:jc w:val="both"/>
        <w:rPr>
          <w:rFonts w:ascii="Bookman Old Style" w:hAnsi="Bookman Old Style"/>
          <w:sz w:val="28"/>
          <w:szCs w:val="28"/>
        </w:rPr>
      </w:pPr>
    </w:p>
    <w:p w:rsidR="009E3EA4" w:rsidRDefault="009E3EA4" w:rsidP="009E3EA4">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argument of unreasonableness by the company is untenable because crushed stones produced by the company from whatever means of processing are mined in the jurisdiction of the council.  Under Section 69 (2), the By-Laws imposing levies may make different provisions to different classes of commodities.  The Council is empowered to tax crushed stones as a commodity on its own without including it in the definition of sand.  The section is expansive rather than restrictive.  Even if the definition could be said to </w:t>
      </w:r>
      <w:r w:rsidR="00BE5BE4">
        <w:rPr>
          <w:rFonts w:ascii="Bookman Old Style" w:hAnsi="Bookman Old Style"/>
          <w:sz w:val="28"/>
          <w:szCs w:val="28"/>
        </w:rPr>
        <w:t xml:space="preserve">be </w:t>
      </w:r>
      <w:r>
        <w:rPr>
          <w:rFonts w:ascii="Bookman Old Style" w:hAnsi="Bookman Old Style"/>
          <w:sz w:val="28"/>
          <w:szCs w:val="28"/>
        </w:rPr>
        <w:t>wrong, the Council has power to levy any commodity produced in its local government area.</w:t>
      </w:r>
    </w:p>
    <w:p w:rsidR="009E3EA4" w:rsidRPr="00D457A9" w:rsidRDefault="009E3EA4" w:rsidP="009E3EA4">
      <w:pPr>
        <w:spacing w:line="480" w:lineRule="auto"/>
        <w:ind w:firstLine="720"/>
        <w:jc w:val="both"/>
        <w:rPr>
          <w:rFonts w:ascii="Bookman Old Style" w:hAnsi="Bookman Old Style"/>
          <w:sz w:val="28"/>
          <w:szCs w:val="28"/>
        </w:rPr>
      </w:pPr>
    </w:p>
    <w:p w:rsidR="00C82C3E" w:rsidRDefault="00C82C3E" w:rsidP="00D457A9">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mining of crushed stones will cause environmental degradation, for which the local authority will have to mitigate, with </w:t>
      </w:r>
      <w:r>
        <w:rPr>
          <w:rFonts w:ascii="Bookman Old Style" w:hAnsi="Bookman Old Style"/>
          <w:sz w:val="28"/>
          <w:szCs w:val="28"/>
        </w:rPr>
        <w:lastRenderedPageBreak/>
        <w:t>the same revenue the appellant is resisting to pay.  We see no merit in the jurisdiction, ultra vires and double taxation arguments.</w:t>
      </w:r>
    </w:p>
    <w:p w:rsidR="00C82C3E" w:rsidRDefault="00C82C3E" w:rsidP="00D457A9">
      <w:pPr>
        <w:spacing w:line="480" w:lineRule="auto"/>
        <w:ind w:firstLine="720"/>
        <w:jc w:val="both"/>
        <w:rPr>
          <w:rFonts w:ascii="Bookman Old Style" w:hAnsi="Bookman Old Style"/>
          <w:sz w:val="28"/>
          <w:szCs w:val="28"/>
        </w:rPr>
      </w:pPr>
    </w:p>
    <w:p w:rsidR="00D457A9" w:rsidRDefault="00C82C3E" w:rsidP="00D457A9">
      <w:pPr>
        <w:spacing w:line="480" w:lineRule="auto"/>
        <w:ind w:firstLine="720"/>
        <w:jc w:val="both"/>
        <w:rPr>
          <w:rFonts w:ascii="Bookman Old Style" w:hAnsi="Bookman Old Style"/>
          <w:sz w:val="28"/>
          <w:szCs w:val="28"/>
        </w:rPr>
      </w:pPr>
      <w:r>
        <w:rPr>
          <w:rFonts w:ascii="Bookman Old Style" w:hAnsi="Bookman Old Style"/>
          <w:sz w:val="28"/>
          <w:szCs w:val="28"/>
        </w:rPr>
        <w:t xml:space="preserve">For </w:t>
      </w:r>
      <w:r w:rsidR="00BE5BE4">
        <w:rPr>
          <w:rFonts w:ascii="Bookman Old Style" w:hAnsi="Bookman Old Style"/>
          <w:sz w:val="28"/>
          <w:szCs w:val="28"/>
        </w:rPr>
        <w:t>the reasons</w:t>
      </w:r>
      <w:r>
        <w:rPr>
          <w:rFonts w:ascii="Bookman Old Style" w:hAnsi="Bookman Old Style"/>
          <w:sz w:val="28"/>
          <w:szCs w:val="28"/>
        </w:rPr>
        <w:t xml:space="preserve"> we have </w:t>
      </w:r>
      <w:r w:rsidR="00BE5BE4">
        <w:rPr>
          <w:rFonts w:ascii="Bookman Old Style" w:hAnsi="Bookman Old Style"/>
          <w:sz w:val="28"/>
          <w:szCs w:val="28"/>
        </w:rPr>
        <w:t>given</w:t>
      </w:r>
      <w:r>
        <w:rPr>
          <w:rFonts w:ascii="Bookman Old Style" w:hAnsi="Bookman Old Style"/>
          <w:sz w:val="28"/>
          <w:szCs w:val="28"/>
        </w:rPr>
        <w:t xml:space="preserve">, there is no merit in all the three grounds of appeal and we accordingly dismiss them with costs to </w:t>
      </w:r>
      <w:r w:rsidR="009C4621">
        <w:rPr>
          <w:rFonts w:ascii="Bookman Old Style" w:hAnsi="Bookman Old Style"/>
          <w:sz w:val="28"/>
          <w:szCs w:val="28"/>
        </w:rPr>
        <w:t xml:space="preserve">be agreed or </w:t>
      </w:r>
      <w:r>
        <w:rPr>
          <w:rFonts w:ascii="Bookman Old Style" w:hAnsi="Bookman Old Style"/>
          <w:sz w:val="28"/>
          <w:szCs w:val="28"/>
        </w:rPr>
        <w:t xml:space="preserve">taxed in default of agreement.  </w:t>
      </w:r>
    </w:p>
    <w:p w:rsidR="009C4621" w:rsidRDefault="009C4621" w:rsidP="00D457A9">
      <w:pPr>
        <w:spacing w:line="480" w:lineRule="auto"/>
        <w:ind w:firstLine="720"/>
        <w:jc w:val="both"/>
        <w:rPr>
          <w:rFonts w:ascii="Bookman Old Style" w:hAnsi="Bookman Old Style"/>
          <w:sz w:val="28"/>
          <w:szCs w:val="28"/>
        </w:rPr>
      </w:pPr>
    </w:p>
    <w:p w:rsidR="00685B91" w:rsidRDefault="00685B91" w:rsidP="00685B91">
      <w:pPr>
        <w:spacing w:line="480" w:lineRule="auto"/>
        <w:jc w:val="both"/>
        <w:rPr>
          <w:sz w:val="28"/>
          <w:szCs w:val="28"/>
        </w:rPr>
      </w:pPr>
    </w:p>
    <w:p w:rsidR="002458AF" w:rsidRDefault="002458AF" w:rsidP="002458AF">
      <w:pPr>
        <w:spacing w:line="276" w:lineRule="auto"/>
        <w:jc w:val="both"/>
        <w:rPr>
          <w:rFonts w:ascii="Bookman Old Style" w:hAnsi="Bookman Old Style"/>
          <w:sz w:val="28"/>
          <w:szCs w:val="28"/>
        </w:rPr>
      </w:pPr>
      <w:r w:rsidRPr="00544E62">
        <w:rPr>
          <w:rFonts w:ascii="Bookman Old Style" w:hAnsi="Bookman Old Style"/>
          <w:sz w:val="28"/>
          <w:szCs w:val="28"/>
        </w:rPr>
        <w:t>………………</w:t>
      </w:r>
      <w:r>
        <w:rPr>
          <w:rFonts w:ascii="Bookman Old Style" w:hAnsi="Bookman Old Style"/>
          <w:sz w:val="28"/>
          <w:szCs w:val="28"/>
        </w:rPr>
        <w:t>………………..</w:t>
      </w:r>
      <w:r w:rsidRPr="00544E62">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t xml:space="preserve">     ……..…………………………</w:t>
      </w:r>
    </w:p>
    <w:p w:rsidR="002458AF" w:rsidRDefault="002458AF" w:rsidP="002458AF">
      <w:pPr>
        <w:spacing w:line="276" w:lineRule="auto"/>
        <w:jc w:val="center"/>
        <w:rPr>
          <w:rFonts w:ascii="Bookman Old Style" w:hAnsi="Bookman Old Style"/>
          <w:sz w:val="28"/>
          <w:szCs w:val="28"/>
        </w:rPr>
      </w:pPr>
      <w:r>
        <w:rPr>
          <w:rFonts w:ascii="Bookman Old Style" w:hAnsi="Bookman Old Style"/>
          <w:sz w:val="28"/>
          <w:szCs w:val="28"/>
        </w:rPr>
        <w:t>D. K. CHIRWA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E. N. C.  MUYOVWE</w:t>
      </w:r>
    </w:p>
    <w:p w:rsidR="002458AF" w:rsidRDefault="002458AF" w:rsidP="002458AF">
      <w:pPr>
        <w:spacing w:line="276" w:lineRule="auto"/>
        <w:jc w:val="center"/>
        <w:rPr>
          <w:rFonts w:ascii="Bookman Old Style" w:hAnsi="Bookman Old Style"/>
          <w:b/>
          <w:sz w:val="28"/>
          <w:szCs w:val="28"/>
          <w:u w:val="single"/>
        </w:rPr>
      </w:pPr>
      <w:r w:rsidRPr="00544E62">
        <w:rPr>
          <w:rFonts w:ascii="Bookman Old Style" w:hAnsi="Bookman Old Style"/>
          <w:b/>
          <w:sz w:val="28"/>
          <w:szCs w:val="28"/>
          <w:u w:val="single"/>
        </w:rPr>
        <w:t>SUPREME COURT JUDGE</w:t>
      </w:r>
      <w:r w:rsidRPr="00544E62">
        <w:rPr>
          <w:rFonts w:ascii="Bookman Old Style" w:hAnsi="Bookman Old Style"/>
          <w:b/>
          <w:sz w:val="28"/>
          <w:szCs w:val="28"/>
        </w:rPr>
        <w:tab/>
      </w:r>
      <w:r w:rsidRPr="00544E62">
        <w:rPr>
          <w:rFonts w:ascii="Bookman Old Style" w:hAnsi="Bookman Old Style"/>
          <w:b/>
          <w:sz w:val="28"/>
          <w:szCs w:val="28"/>
        </w:rPr>
        <w:tab/>
        <w:t xml:space="preserve">     </w:t>
      </w:r>
      <w:r w:rsidRPr="00544E62">
        <w:rPr>
          <w:rFonts w:ascii="Bookman Old Style" w:hAnsi="Bookman Old Style"/>
          <w:b/>
          <w:sz w:val="28"/>
          <w:szCs w:val="28"/>
          <w:u w:val="single"/>
        </w:rPr>
        <w:t>SUPREME COURT JUDGE</w:t>
      </w:r>
    </w:p>
    <w:p w:rsidR="002458AF" w:rsidRDefault="002458AF" w:rsidP="002458AF">
      <w:pPr>
        <w:spacing w:line="276" w:lineRule="auto"/>
        <w:jc w:val="both"/>
        <w:rPr>
          <w:rFonts w:ascii="Bookman Old Style" w:hAnsi="Bookman Old Style"/>
          <w:b/>
          <w:sz w:val="28"/>
          <w:szCs w:val="28"/>
          <w:u w:val="single"/>
        </w:rPr>
      </w:pPr>
    </w:p>
    <w:p w:rsidR="002458AF" w:rsidRDefault="002458AF" w:rsidP="002458AF">
      <w:pPr>
        <w:jc w:val="both"/>
        <w:rPr>
          <w:rFonts w:ascii="Bookman Old Style" w:hAnsi="Bookman Old Style"/>
          <w:b/>
          <w:sz w:val="28"/>
          <w:szCs w:val="28"/>
          <w:u w:val="single"/>
        </w:rPr>
      </w:pPr>
    </w:p>
    <w:p w:rsidR="002458AF" w:rsidRDefault="002458AF" w:rsidP="002458AF">
      <w:pPr>
        <w:jc w:val="both"/>
        <w:rPr>
          <w:rFonts w:ascii="Bookman Old Style" w:hAnsi="Bookman Old Style"/>
          <w:b/>
          <w:sz w:val="28"/>
          <w:szCs w:val="28"/>
          <w:u w:val="single"/>
        </w:rPr>
      </w:pPr>
    </w:p>
    <w:p w:rsidR="002458AF" w:rsidRDefault="002458AF" w:rsidP="002458AF">
      <w:pPr>
        <w:jc w:val="both"/>
        <w:rPr>
          <w:rFonts w:ascii="Bookman Old Style" w:hAnsi="Bookman Old Style"/>
          <w:b/>
          <w:sz w:val="28"/>
          <w:szCs w:val="28"/>
          <w:u w:val="single"/>
        </w:rPr>
      </w:pPr>
    </w:p>
    <w:p w:rsidR="002458AF" w:rsidRDefault="002458AF" w:rsidP="002458AF">
      <w:pPr>
        <w:jc w:val="both"/>
        <w:rPr>
          <w:rFonts w:ascii="Bookman Old Style" w:hAnsi="Bookman Old Style"/>
          <w:b/>
          <w:sz w:val="28"/>
          <w:szCs w:val="28"/>
          <w:u w:val="single"/>
        </w:rPr>
      </w:pPr>
    </w:p>
    <w:p w:rsidR="002458AF" w:rsidRDefault="002458AF" w:rsidP="002458AF">
      <w:pPr>
        <w:spacing w:line="276" w:lineRule="auto"/>
        <w:jc w:val="center"/>
        <w:rPr>
          <w:rFonts w:ascii="Bookman Old Style" w:hAnsi="Bookman Old Style"/>
          <w:sz w:val="28"/>
          <w:szCs w:val="28"/>
        </w:rPr>
      </w:pPr>
      <w:r w:rsidRPr="00544E62">
        <w:rPr>
          <w:rFonts w:ascii="Bookman Old Style" w:hAnsi="Bookman Old Style"/>
          <w:sz w:val="28"/>
          <w:szCs w:val="28"/>
        </w:rPr>
        <w:t>……………………………………….</w:t>
      </w:r>
    </w:p>
    <w:p w:rsidR="002458AF" w:rsidRDefault="002458AF" w:rsidP="002458AF">
      <w:pPr>
        <w:spacing w:line="276" w:lineRule="auto"/>
        <w:jc w:val="center"/>
        <w:rPr>
          <w:rFonts w:ascii="Bookman Old Style" w:hAnsi="Bookman Old Style"/>
          <w:sz w:val="28"/>
          <w:szCs w:val="28"/>
        </w:rPr>
      </w:pPr>
      <w:r>
        <w:rPr>
          <w:rFonts w:ascii="Bookman Old Style" w:hAnsi="Bookman Old Style"/>
          <w:sz w:val="28"/>
          <w:szCs w:val="28"/>
        </w:rPr>
        <w:t>P. Musonda</w:t>
      </w:r>
    </w:p>
    <w:p w:rsidR="002458AF" w:rsidRPr="00544E62" w:rsidRDefault="002458AF" w:rsidP="002458AF">
      <w:pPr>
        <w:spacing w:line="276" w:lineRule="auto"/>
        <w:jc w:val="center"/>
        <w:rPr>
          <w:rFonts w:ascii="Bookman Old Style" w:hAnsi="Bookman Old Style"/>
          <w:b/>
          <w:sz w:val="28"/>
          <w:szCs w:val="28"/>
          <w:u w:val="single"/>
        </w:rPr>
      </w:pPr>
      <w:r w:rsidRPr="00544E62">
        <w:rPr>
          <w:rFonts w:ascii="Bookman Old Style" w:hAnsi="Bookman Old Style"/>
          <w:b/>
          <w:sz w:val="28"/>
          <w:szCs w:val="28"/>
          <w:u w:val="single"/>
        </w:rPr>
        <w:t>SUPREME COURT JUDGE</w:t>
      </w:r>
    </w:p>
    <w:p w:rsidR="00DE0BFC" w:rsidRPr="008A30E7" w:rsidRDefault="00DE0BFC" w:rsidP="00685B91">
      <w:pPr>
        <w:spacing w:line="480" w:lineRule="auto"/>
        <w:jc w:val="both"/>
        <w:rPr>
          <w:sz w:val="28"/>
          <w:szCs w:val="28"/>
        </w:rPr>
      </w:pPr>
    </w:p>
    <w:sectPr w:rsidR="00DE0BFC" w:rsidRPr="008A30E7" w:rsidSect="0080115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3D7" w:rsidRDefault="00D673D7" w:rsidP="00DE0BFC">
      <w:r>
        <w:separator/>
      </w:r>
    </w:p>
  </w:endnote>
  <w:endnote w:type="continuationSeparator" w:id="1">
    <w:p w:rsidR="00D673D7" w:rsidRDefault="00D673D7" w:rsidP="00DE0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2172"/>
      <w:docPartObj>
        <w:docPartGallery w:val="Page Numbers (Bottom of Page)"/>
        <w:docPartUnique/>
      </w:docPartObj>
    </w:sdtPr>
    <w:sdtContent>
      <w:p w:rsidR="00FC3A6D" w:rsidRDefault="00FC3A6D">
        <w:pPr>
          <w:pStyle w:val="Footer"/>
          <w:jc w:val="center"/>
        </w:pPr>
        <w:r>
          <w:t>-J</w:t>
        </w:r>
        <w:fldSimple w:instr=" PAGE   \* MERGEFORMAT ">
          <w:r w:rsidR="0087023B">
            <w:rPr>
              <w:noProof/>
            </w:rPr>
            <w:t>21</w:t>
          </w:r>
        </w:fldSimple>
        <w:r>
          <w:t>-</w:t>
        </w:r>
      </w:p>
    </w:sdtContent>
  </w:sdt>
  <w:p w:rsidR="00FC3A6D" w:rsidRDefault="00FC3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3D7" w:rsidRDefault="00D673D7" w:rsidP="00DE0BFC">
      <w:r>
        <w:separator/>
      </w:r>
    </w:p>
  </w:footnote>
  <w:footnote w:type="continuationSeparator" w:id="1">
    <w:p w:rsidR="00D673D7" w:rsidRDefault="00D673D7" w:rsidP="00DE0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1A55"/>
    <w:multiLevelType w:val="hybridMultilevel"/>
    <w:tmpl w:val="C204CE7A"/>
    <w:lvl w:ilvl="0" w:tplc="40661B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D81A82"/>
    <w:multiLevelType w:val="hybridMultilevel"/>
    <w:tmpl w:val="97D694B2"/>
    <w:lvl w:ilvl="0" w:tplc="5D68C4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675ECF"/>
    <w:multiLevelType w:val="hybridMultilevel"/>
    <w:tmpl w:val="BA76C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63BDE"/>
    <w:multiLevelType w:val="hybridMultilevel"/>
    <w:tmpl w:val="DDB06A08"/>
    <w:lvl w:ilvl="0" w:tplc="F50A3B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8A30E7"/>
    <w:rsid w:val="00051A0F"/>
    <w:rsid w:val="001339F0"/>
    <w:rsid w:val="00145D54"/>
    <w:rsid w:val="00157D83"/>
    <w:rsid w:val="00177EB1"/>
    <w:rsid w:val="00194DCB"/>
    <w:rsid w:val="001B7A49"/>
    <w:rsid w:val="002367C7"/>
    <w:rsid w:val="002458AF"/>
    <w:rsid w:val="00295EA0"/>
    <w:rsid w:val="002F25A8"/>
    <w:rsid w:val="0038477A"/>
    <w:rsid w:val="0038718F"/>
    <w:rsid w:val="003B30BB"/>
    <w:rsid w:val="00400BE1"/>
    <w:rsid w:val="00416984"/>
    <w:rsid w:val="00436B90"/>
    <w:rsid w:val="004D4C05"/>
    <w:rsid w:val="00530AF6"/>
    <w:rsid w:val="005538F0"/>
    <w:rsid w:val="005879F9"/>
    <w:rsid w:val="005F6BA8"/>
    <w:rsid w:val="00685B91"/>
    <w:rsid w:val="00696BDC"/>
    <w:rsid w:val="006A7A26"/>
    <w:rsid w:val="006E522B"/>
    <w:rsid w:val="006F1A6E"/>
    <w:rsid w:val="006F6198"/>
    <w:rsid w:val="00710852"/>
    <w:rsid w:val="0077350A"/>
    <w:rsid w:val="00780B03"/>
    <w:rsid w:val="007A4821"/>
    <w:rsid w:val="007B1425"/>
    <w:rsid w:val="0080115D"/>
    <w:rsid w:val="0087023B"/>
    <w:rsid w:val="00896360"/>
    <w:rsid w:val="008A30E7"/>
    <w:rsid w:val="00950190"/>
    <w:rsid w:val="009B73AF"/>
    <w:rsid w:val="009C4621"/>
    <w:rsid w:val="009C6280"/>
    <w:rsid w:val="009E3EA4"/>
    <w:rsid w:val="00A20FA3"/>
    <w:rsid w:val="00A660E2"/>
    <w:rsid w:val="00A7628E"/>
    <w:rsid w:val="00AF0D2C"/>
    <w:rsid w:val="00B10025"/>
    <w:rsid w:val="00BE5BE4"/>
    <w:rsid w:val="00C720A5"/>
    <w:rsid w:val="00C82C3E"/>
    <w:rsid w:val="00C96C0B"/>
    <w:rsid w:val="00CE64DD"/>
    <w:rsid w:val="00D457A9"/>
    <w:rsid w:val="00D47F40"/>
    <w:rsid w:val="00D673D7"/>
    <w:rsid w:val="00DA536A"/>
    <w:rsid w:val="00DD464C"/>
    <w:rsid w:val="00DE0BFC"/>
    <w:rsid w:val="00E37342"/>
    <w:rsid w:val="00E61572"/>
    <w:rsid w:val="00E90B6F"/>
    <w:rsid w:val="00EF0501"/>
    <w:rsid w:val="00F66428"/>
    <w:rsid w:val="00FC3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0BFC"/>
    <w:pPr>
      <w:tabs>
        <w:tab w:val="center" w:pos="4680"/>
        <w:tab w:val="right" w:pos="9360"/>
      </w:tabs>
    </w:pPr>
  </w:style>
  <w:style w:type="character" w:customStyle="1" w:styleId="HeaderChar">
    <w:name w:val="Header Char"/>
    <w:basedOn w:val="DefaultParagraphFont"/>
    <w:link w:val="Header"/>
    <w:uiPriority w:val="99"/>
    <w:semiHidden/>
    <w:rsid w:val="00DE0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0BFC"/>
    <w:pPr>
      <w:tabs>
        <w:tab w:val="center" w:pos="4680"/>
        <w:tab w:val="right" w:pos="9360"/>
      </w:tabs>
    </w:pPr>
  </w:style>
  <w:style w:type="character" w:customStyle="1" w:styleId="FooterChar">
    <w:name w:val="Footer Char"/>
    <w:basedOn w:val="DefaultParagraphFont"/>
    <w:link w:val="Footer"/>
    <w:uiPriority w:val="99"/>
    <w:rsid w:val="00DE0BFC"/>
    <w:rPr>
      <w:rFonts w:ascii="Times New Roman" w:eastAsia="Times New Roman" w:hAnsi="Times New Roman" w:cs="Times New Roman"/>
      <w:sz w:val="24"/>
      <w:szCs w:val="24"/>
    </w:rPr>
  </w:style>
  <w:style w:type="paragraph" w:styleId="ListParagraph">
    <w:name w:val="List Paragraph"/>
    <w:basedOn w:val="Normal"/>
    <w:uiPriority w:val="34"/>
    <w:qFormat/>
    <w:rsid w:val="00A20F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60430-A3F3-4A41-913B-2914F247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21</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patricia.muyooma</dc:creator>
  <cp:keywords/>
  <dc:description/>
  <cp:lastModifiedBy>patricia.muyooma</cp:lastModifiedBy>
  <cp:revision>27</cp:revision>
  <cp:lastPrinted>2012-08-03T09:00:00Z</cp:lastPrinted>
  <dcterms:created xsi:type="dcterms:W3CDTF">2012-06-26T09:06:00Z</dcterms:created>
  <dcterms:modified xsi:type="dcterms:W3CDTF">2012-08-03T09:02:00Z</dcterms:modified>
</cp:coreProperties>
</file>