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98" w:rsidRDefault="00FE7898" w:rsidP="008659A6">
      <w:pPr>
        <w:spacing w:line="360" w:lineRule="auto"/>
        <w:jc w:val="both"/>
        <w:rPr>
          <w:rFonts w:ascii="Bookman Old Style" w:hAnsi="Bookman Old Style"/>
          <w:b/>
          <w:sz w:val="28"/>
          <w:szCs w:val="28"/>
        </w:rPr>
      </w:pPr>
    </w:p>
    <w:p w:rsidR="009B219D" w:rsidRPr="005B4428" w:rsidRDefault="00E02815" w:rsidP="008659A6">
      <w:pPr>
        <w:spacing w:line="360" w:lineRule="auto"/>
        <w:jc w:val="both"/>
        <w:rPr>
          <w:rFonts w:ascii="Bookman Old Style" w:hAnsi="Bookman Old Style"/>
          <w:b/>
          <w:sz w:val="28"/>
          <w:szCs w:val="28"/>
        </w:rPr>
      </w:pPr>
      <w:r w:rsidRPr="005B4428">
        <w:rPr>
          <w:rFonts w:ascii="Bookman Old Style" w:hAnsi="Bookman Old Style"/>
          <w:b/>
          <w:sz w:val="28"/>
          <w:szCs w:val="28"/>
        </w:rPr>
        <w:t>IN THE SUPREME COURT OF ZAMBIA</w:t>
      </w:r>
      <w:r w:rsidRPr="005B4428">
        <w:rPr>
          <w:rFonts w:ascii="Bookman Old Style" w:hAnsi="Bookman Old Style"/>
          <w:b/>
          <w:sz w:val="28"/>
          <w:szCs w:val="28"/>
        </w:rPr>
        <w:tab/>
      </w:r>
      <w:r w:rsidR="005B4428">
        <w:rPr>
          <w:rFonts w:ascii="Bookman Old Style" w:hAnsi="Bookman Old Style"/>
          <w:b/>
          <w:sz w:val="28"/>
          <w:szCs w:val="28"/>
        </w:rPr>
        <w:tab/>
        <w:t>SC</w:t>
      </w:r>
      <w:r w:rsidRPr="005B4428">
        <w:rPr>
          <w:rFonts w:ascii="Bookman Old Style" w:hAnsi="Bookman Old Style"/>
          <w:b/>
          <w:sz w:val="28"/>
          <w:szCs w:val="28"/>
        </w:rPr>
        <w:t>Z/8/043/2013</w:t>
      </w:r>
    </w:p>
    <w:p w:rsidR="00E02815" w:rsidRPr="005B4428" w:rsidRDefault="00E02815" w:rsidP="008659A6">
      <w:pPr>
        <w:spacing w:line="360" w:lineRule="auto"/>
        <w:jc w:val="both"/>
        <w:rPr>
          <w:rFonts w:ascii="Bookman Old Style" w:hAnsi="Bookman Old Style"/>
          <w:b/>
          <w:sz w:val="28"/>
          <w:szCs w:val="28"/>
        </w:rPr>
      </w:pPr>
      <w:r w:rsidRPr="005B4428">
        <w:rPr>
          <w:rFonts w:ascii="Bookman Old Style" w:hAnsi="Bookman Old Style"/>
          <w:b/>
          <w:sz w:val="28"/>
          <w:szCs w:val="28"/>
        </w:rPr>
        <w:t>HOLDEN AT LUSAKA</w:t>
      </w:r>
    </w:p>
    <w:p w:rsidR="00E02815" w:rsidRPr="001E3359" w:rsidRDefault="00E02815" w:rsidP="008659A6">
      <w:pPr>
        <w:spacing w:line="360" w:lineRule="auto"/>
        <w:jc w:val="both"/>
        <w:rPr>
          <w:rFonts w:ascii="Bookman Old Style" w:hAnsi="Bookman Old Style"/>
          <w:sz w:val="28"/>
          <w:szCs w:val="28"/>
        </w:rPr>
      </w:pPr>
      <w:r w:rsidRPr="001E3359">
        <w:rPr>
          <w:rFonts w:ascii="Bookman Old Style" w:hAnsi="Bookman Old Style"/>
          <w:sz w:val="28"/>
          <w:szCs w:val="28"/>
        </w:rPr>
        <w:t>(Civil Jurisdiction)</w:t>
      </w:r>
    </w:p>
    <w:p w:rsidR="00E02815" w:rsidRPr="005B4428" w:rsidRDefault="00D71B1D" w:rsidP="00E968FD">
      <w:pPr>
        <w:tabs>
          <w:tab w:val="left" w:pos="1680"/>
        </w:tabs>
        <w:jc w:val="both"/>
        <w:rPr>
          <w:rFonts w:ascii="Bookman Old Style" w:hAnsi="Bookman Old Style"/>
          <w:b/>
          <w:sz w:val="28"/>
          <w:szCs w:val="28"/>
        </w:rPr>
      </w:pPr>
      <w:r>
        <w:rPr>
          <w:rFonts w:ascii="Bookman Old Style" w:hAnsi="Bookman Old Style"/>
          <w:b/>
          <w:sz w:val="28"/>
          <w:szCs w:val="28"/>
        </w:rPr>
        <w:tab/>
      </w:r>
    </w:p>
    <w:p w:rsidR="00E02815" w:rsidRPr="005B4428" w:rsidRDefault="00E02815" w:rsidP="008659A6">
      <w:pPr>
        <w:spacing w:line="360" w:lineRule="auto"/>
        <w:jc w:val="both"/>
        <w:rPr>
          <w:rFonts w:ascii="Bookman Old Style" w:hAnsi="Bookman Old Style"/>
          <w:b/>
          <w:sz w:val="28"/>
          <w:szCs w:val="28"/>
        </w:rPr>
      </w:pPr>
      <w:r w:rsidRPr="005B4428">
        <w:rPr>
          <w:rFonts w:ascii="Bookman Old Style" w:hAnsi="Bookman Old Style"/>
          <w:b/>
          <w:sz w:val="28"/>
          <w:szCs w:val="28"/>
        </w:rPr>
        <w:t>BETWEEN:</w:t>
      </w:r>
    </w:p>
    <w:p w:rsidR="00E02815" w:rsidRPr="005B4428" w:rsidRDefault="00E02815" w:rsidP="00E968FD">
      <w:pPr>
        <w:jc w:val="both"/>
        <w:rPr>
          <w:rFonts w:ascii="Bookman Old Style" w:hAnsi="Bookman Old Style"/>
          <w:b/>
          <w:sz w:val="28"/>
          <w:szCs w:val="28"/>
        </w:rPr>
      </w:pPr>
    </w:p>
    <w:p w:rsidR="00E02815" w:rsidRDefault="005B4428" w:rsidP="008659A6">
      <w:pPr>
        <w:spacing w:line="360" w:lineRule="auto"/>
        <w:jc w:val="both"/>
        <w:rPr>
          <w:rFonts w:ascii="Bookman Old Style" w:hAnsi="Bookman Old Style"/>
          <w:b/>
          <w:sz w:val="28"/>
          <w:szCs w:val="28"/>
        </w:rPr>
      </w:pPr>
      <w:r>
        <w:rPr>
          <w:rFonts w:ascii="Bookman Old Style" w:hAnsi="Bookman Old Style"/>
          <w:b/>
          <w:sz w:val="28"/>
          <w:szCs w:val="28"/>
        </w:rPr>
        <w:t>CHRISTOPHER LUBASI MUNDIA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A</w:t>
      </w:r>
      <w:r w:rsidR="00E02815" w:rsidRPr="005B4428">
        <w:rPr>
          <w:rFonts w:ascii="Bookman Old Style" w:hAnsi="Bookman Old Style"/>
          <w:b/>
          <w:sz w:val="28"/>
          <w:szCs w:val="28"/>
        </w:rPr>
        <w:t>PPELLANT</w:t>
      </w:r>
    </w:p>
    <w:p w:rsidR="00E02815" w:rsidRDefault="00CE581A" w:rsidP="008659A6">
      <w:pPr>
        <w:spacing w:line="360" w:lineRule="auto"/>
        <w:jc w:val="both"/>
        <w:rPr>
          <w:rFonts w:ascii="Bookman Old Style" w:hAnsi="Bookman Old Style"/>
          <w:b/>
          <w:sz w:val="28"/>
          <w:szCs w:val="28"/>
        </w:rPr>
      </w:pPr>
      <w:proofErr w:type="gramStart"/>
      <w:r>
        <w:rPr>
          <w:rFonts w:ascii="Bookman Old Style" w:hAnsi="Bookman Old Style"/>
          <w:b/>
          <w:sz w:val="28"/>
          <w:szCs w:val="28"/>
        </w:rPr>
        <w:t>a</w:t>
      </w:r>
      <w:r w:rsidR="00E02815" w:rsidRPr="005B4428">
        <w:rPr>
          <w:rFonts w:ascii="Bookman Old Style" w:hAnsi="Bookman Old Style"/>
          <w:b/>
          <w:sz w:val="28"/>
          <w:szCs w:val="28"/>
        </w:rPr>
        <w:t>nd</w:t>
      </w:r>
      <w:proofErr w:type="gramEnd"/>
    </w:p>
    <w:p w:rsidR="00E02815" w:rsidRPr="005B4428" w:rsidRDefault="00E02815" w:rsidP="008659A6">
      <w:pPr>
        <w:spacing w:line="360" w:lineRule="auto"/>
        <w:jc w:val="both"/>
        <w:rPr>
          <w:rFonts w:ascii="Bookman Old Style" w:hAnsi="Bookman Old Style"/>
          <w:b/>
          <w:sz w:val="28"/>
          <w:szCs w:val="28"/>
        </w:rPr>
      </w:pPr>
      <w:r w:rsidRPr="005B4428">
        <w:rPr>
          <w:rFonts w:ascii="Bookman Old Style" w:hAnsi="Bookman Old Style"/>
          <w:b/>
          <w:sz w:val="28"/>
          <w:szCs w:val="28"/>
        </w:rPr>
        <w:t>ZAMBIA ELECTRICITY SUPPLY</w:t>
      </w:r>
    </w:p>
    <w:p w:rsidR="00E02815" w:rsidRDefault="005B4428" w:rsidP="008659A6">
      <w:pPr>
        <w:spacing w:line="360" w:lineRule="auto"/>
        <w:jc w:val="both"/>
        <w:rPr>
          <w:rFonts w:ascii="Bookman Old Style" w:hAnsi="Bookman Old Style"/>
          <w:b/>
          <w:sz w:val="28"/>
          <w:szCs w:val="28"/>
        </w:rPr>
      </w:pPr>
      <w:r>
        <w:rPr>
          <w:rFonts w:ascii="Bookman Old Style" w:hAnsi="Bookman Old Style"/>
          <w:b/>
          <w:sz w:val="28"/>
          <w:szCs w:val="28"/>
        </w:rPr>
        <w:t>CORPORATION LIMITED</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E02815" w:rsidRPr="005B4428">
        <w:rPr>
          <w:rFonts w:ascii="Bookman Old Style" w:hAnsi="Bookman Old Style"/>
          <w:b/>
          <w:sz w:val="28"/>
          <w:szCs w:val="28"/>
        </w:rPr>
        <w:t>RESPONDENT</w:t>
      </w:r>
    </w:p>
    <w:p w:rsidR="001E3359" w:rsidRDefault="001E3359" w:rsidP="008659A6">
      <w:pPr>
        <w:spacing w:line="360" w:lineRule="auto"/>
        <w:jc w:val="both"/>
        <w:rPr>
          <w:rFonts w:ascii="Bookman Old Style" w:hAnsi="Bookman Old Style"/>
          <w:b/>
          <w:sz w:val="28"/>
          <w:szCs w:val="28"/>
        </w:rPr>
      </w:pPr>
    </w:p>
    <w:p w:rsidR="001E3359" w:rsidRDefault="001E3359" w:rsidP="008659A6">
      <w:pPr>
        <w:spacing w:line="360" w:lineRule="auto"/>
        <w:jc w:val="both"/>
        <w:rPr>
          <w:rFonts w:ascii="Bookman Old Style" w:hAnsi="Bookman Old Style"/>
          <w:b/>
          <w:sz w:val="28"/>
          <w:szCs w:val="28"/>
        </w:rPr>
      </w:pPr>
      <w:r>
        <w:rPr>
          <w:rFonts w:ascii="Bookman Old Style" w:hAnsi="Bookman Old Style"/>
          <w:b/>
          <w:sz w:val="28"/>
          <w:szCs w:val="28"/>
        </w:rPr>
        <w:t>Before Hon. Mrs. Justice E.N.C Muyovwe on the 28</w:t>
      </w:r>
      <w:r w:rsidRPr="001E3359">
        <w:rPr>
          <w:rFonts w:ascii="Bookman Old Style" w:hAnsi="Bookman Old Style"/>
          <w:b/>
          <w:sz w:val="28"/>
          <w:szCs w:val="28"/>
          <w:vertAlign w:val="superscript"/>
        </w:rPr>
        <w:t>th</w:t>
      </w:r>
      <w:r>
        <w:rPr>
          <w:rFonts w:ascii="Bookman Old Style" w:hAnsi="Bookman Old Style"/>
          <w:b/>
          <w:sz w:val="28"/>
          <w:szCs w:val="28"/>
        </w:rPr>
        <w:t xml:space="preserve"> May, 2013 at 09:00 hours.</w:t>
      </w:r>
    </w:p>
    <w:p w:rsidR="001E3359" w:rsidRDefault="001E3359" w:rsidP="00E968FD">
      <w:pPr>
        <w:jc w:val="both"/>
        <w:rPr>
          <w:rFonts w:ascii="Bookman Old Style" w:hAnsi="Bookman Old Style"/>
          <w:b/>
          <w:sz w:val="28"/>
          <w:szCs w:val="28"/>
        </w:rPr>
      </w:pPr>
    </w:p>
    <w:p w:rsidR="001E3359" w:rsidRDefault="001B2FC6" w:rsidP="00E968FD">
      <w:pPr>
        <w:jc w:val="both"/>
        <w:rPr>
          <w:rFonts w:ascii="Bookman Old Style" w:hAnsi="Bookman Old Style"/>
          <w:sz w:val="28"/>
          <w:szCs w:val="28"/>
        </w:rPr>
      </w:pPr>
      <w:r>
        <w:rPr>
          <w:rFonts w:ascii="Bookman Old Style" w:hAnsi="Bookman Old Style"/>
          <w:sz w:val="28"/>
          <w:szCs w:val="28"/>
        </w:rPr>
        <w:t xml:space="preserve">For the Appellant: </w:t>
      </w:r>
      <w:r w:rsidR="001E3359">
        <w:rPr>
          <w:rFonts w:ascii="Bookman Old Style" w:hAnsi="Bookman Old Style"/>
          <w:sz w:val="28"/>
          <w:szCs w:val="28"/>
        </w:rPr>
        <w:t xml:space="preserve"> </w:t>
      </w:r>
      <w:r w:rsidR="00632CB8">
        <w:rPr>
          <w:rFonts w:ascii="Bookman Old Style" w:hAnsi="Bookman Old Style"/>
          <w:sz w:val="28"/>
          <w:szCs w:val="28"/>
        </w:rPr>
        <w:t xml:space="preserve">   </w:t>
      </w:r>
      <w:r w:rsidR="008E2FB3">
        <w:rPr>
          <w:rFonts w:ascii="Bookman Old Style" w:hAnsi="Bookman Old Style"/>
          <w:sz w:val="28"/>
          <w:szCs w:val="28"/>
        </w:rPr>
        <w:t xml:space="preserve"> </w:t>
      </w:r>
      <w:r>
        <w:rPr>
          <w:rFonts w:ascii="Bookman Old Style" w:hAnsi="Bookman Old Style"/>
          <w:sz w:val="28"/>
          <w:szCs w:val="28"/>
        </w:rPr>
        <w:t xml:space="preserve">Mr. C. L. </w:t>
      </w:r>
      <w:proofErr w:type="spellStart"/>
      <w:r>
        <w:rPr>
          <w:rFonts w:ascii="Bookman Old Style" w:hAnsi="Bookman Old Style"/>
          <w:sz w:val="28"/>
          <w:szCs w:val="28"/>
        </w:rPr>
        <w:t>Mundia</w:t>
      </w:r>
      <w:proofErr w:type="spellEnd"/>
      <w:r>
        <w:rPr>
          <w:rFonts w:ascii="Bookman Old Style" w:hAnsi="Bookman Old Style"/>
          <w:sz w:val="28"/>
          <w:szCs w:val="28"/>
        </w:rPr>
        <w:t xml:space="preserve"> S.C., Messrs </w:t>
      </w:r>
      <w:proofErr w:type="spellStart"/>
      <w:r>
        <w:rPr>
          <w:rFonts w:ascii="Bookman Old Style" w:hAnsi="Bookman Old Style"/>
          <w:sz w:val="28"/>
          <w:szCs w:val="28"/>
        </w:rPr>
        <w:t>C.L.Mundia</w:t>
      </w:r>
      <w:proofErr w:type="spellEnd"/>
      <w:r>
        <w:rPr>
          <w:rFonts w:ascii="Bookman Old Style" w:hAnsi="Bookman Old Style"/>
          <w:sz w:val="28"/>
          <w:szCs w:val="28"/>
        </w:rPr>
        <w:t xml:space="preserve"> &amp; </w:t>
      </w:r>
      <w:r w:rsidR="001E3359">
        <w:rPr>
          <w:rFonts w:ascii="Bookman Old Style" w:hAnsi="Bookman Old Style"/>
          <w:sz w:val="28"/>
          <w:szCs w:val="28"/>
        </w:rPr>
        <w:t xml:space="preserve">  </w:t>
      </w:r>
    </w:p>
    <w:p w:rsidR="001B2FC6" w:rsidRDefault="001E3359" w:rsidP="001E3359">
      <w:pPr>
        <w:spacing w:line="360" w:lineRule="auto"/>
        <w:jc w:val="both"/>
        <w:rPr>
          <w:rFonts w:ascii="Bookman Old Style" w:hAnsi="Bookman Old Style"/>
          <w:sz w:val="28"/>
          <w:szCs w:val="28"/>
        </w:rPr>
      </w:pPr>
      <w:r>
        <w:rPr>
          <w:rFonts w:ascii="Bookman Old Style" w:hAnsi="Bookman Old Style"/>
          <w:sz w:val="28"/>
          <w:szCs w:val="28"/>
        </w:rPr>
        <w:t xml:space="preserve">                                </w:t>
      </w:r>
      <w:r w:rsidR="00632CB8">
        <w:rPr>
          <w:rFonts w:ascii="Bookman Old Style" w:hAnsi="Bookman Old Style"/>
          <w:sz w:val="28"/>
          <w:szCs w:val="28"/>
        </w:rPr>
        <w:tab/>
        <w:t xml:space="preserve"> </w:t>
      </w:r>
      <w:r w:rsidR="001B2FC6">
        <w:rPr>
          <w:rFonts w:ascii="Bookman Old Style" w:hAnsi="Bookman Old Style"/>
          <w:sz w:val="28"/>
          <w:szCs w:val="28"/>
        </w:rPr>
        <w:t>Company</w:t>
      </w:r>
    </w:p>
    <w:p w:rsidR="002974A5" w:rsidRDefault="001B2FC6" w:rsidP="008659A6">
      <w:pPr>
        <w:spacing w:line="360" w:lineRule="auto"/>
        <w:jc w:val="both"/>
        <w:rPr>
          <w:rFonts w:ascii="Bookman Old Style" w:hAnsi="Bookman Old Style"/>
          <w:sz w:val="28"/>
          <w:szCs w:val="28"/>
        </w:rPr>
      </w:pPr>
      <w:r>
        <w:rPr>
          <w:rFonts w:ascii="Bookman Old Style" w:hAnsi="Bookman Old Style"/>
          <w:sz w:val="28"/>
          <w:szCs w:val="28"/>
        </w:rPr>
        <w:t>For the Respondent:</w:t>
      </w:r>
      <w:r w:rsidR="001E3359">
        <w:rPr>
          <w:rFonts w:ascii="Bookman Old Style" w:hAnsi="Bookman Old Style"/>
          <w:sz w:val="28"/>
          <w:szCs w:val="28"/>
        </w:rPr>
        <w:t xml:space="preserve">  </w:t>
      </w:r>
      <w:r>
        <w:rPr>
          <w:rFonts w:ascii="Bookman Old Style" w:hAnsi="Bookman Old Style"/>
          <w:sz w:val="28"/>
          <w:szCs w:val="28"/>
        </w:rPr>
        <w:t xml:space="preserve">Mrs. N.C. </w:t>
      </w:r>
      <w:proofErr w:type="spellStart"/>
      <w:r>
        <w:rPr>
          <w:rFonts w:ascii="Bookman Old Style" w:hAnsi="Bookman Old Style"/>
          <w:sz w:val="28"/>
          <w:szCs w:val="28"/>
        </w:rPr>
        <w:t>Sikazwe</w:t>
      </w:r>
      <w:proofErr w:type="spellEnd"/>
      <w:r>
        <w:rPr>
          <w:rFonts w:ascii="Bookman Old Style" w:hAnsi="Bookman Old Style"/>
          <w:sz w:val="28"/>
          <w:szCs w:val="28"/>
        </w:rPr>
        <w:t>, Acting Chief Legal Officer</w:t>
      </w:r>
    </w:p>
    <w:p w:rsidR="005B4428" w:rsidRPr="001B2FC6" w:rsidRDefault="001B2FC6" w:rsidP="00E968FD">
      <w:pPr>
        <w:jc w:val="both"/>
        <w:rPr>
          <w:rFonts w:ascii="Bookman Old Style" w:hAnsi="Bookman Old Style"/>
          <w:sz w:val="28"/>
          <w:szCs w:val="28"/>
        </w:rPr>
      </w:pPr>
      <w:r>
        <w:rPr>
          <w:rFonts w:ascii="Bookman Old Style" w:hAnsi="Bookman Old Style"/>
          <w:sz w:val="28"/>
          <w:szCs w:val="28"/>
        </w:rPr>
        <w:t xml:space="preserve"> </w:t>
      </w:r>
    </w:p>
    <w:p w:rsidR="001E3359" w:rsidRPr="001E3359" w:rsidRDefault="001E3359" w:rsidP="001E3359">
      <w:pPr>
        <w:pBdr>
          <w:top w:val="single" w:sz="12" w:space="1" w:color="auto"/>
          <w:bottom w:val="single" w:sz="12" w:space="7" w:color="auto"/>
        </w:pBdr>
        <w:jc w:val="center"/>
        <w:rPr>
          <w:rFonts w:ascii="Bookman Old Style" w:hAnsi="Bookman Old Style"/>
          <w:b/>
          <w:sz w:val="20"/>
          <w:szCs w:val="20"/>
        </w:rPr>
      </w:pPr>
    </w:p>
    <w:p w:rsidR="00E02815" w:rsidRPr="005B4428" w:rsidRDefault="00E02815" w:rsidP="001E3359">
      <w:pPr>
        <w:pBdr>
          <w:top w:val="single" w:sz="12" w:space="1" w:color="auto"/>
          <w:bottom w:val="single" w:sz="12" w:space="7" w:color="auto"/>
        </w:pBdr>
        <w:spacing w:line="276" w:lineRule="auto"/>
        <w:jc w:val="center"/>
        <w:rPr>
          <w:rFonts w:ascii="Bookman Old Style" w:hAnsi="Bookman Old Style"/>
          <w:b/>
          <w:sz w:val="28"/>
          <w:szCs w:val="28"/>
        </w:rPr>
      </w:pPr>
      <w:r w:rsidRPr="005B4428">
        <w:rPr>
          <w:rFonts w:ascii="Bookman Old Style" w:hAnsi="Bookman Old Style"/>
          <w:b/>
          <w:sz w:val="28"/>
          <w:szCs w:val="28"/>
        </w:rPr>
        <w:t>R</w:t>
      </w:r>
      <w:r w:rsidR="00DF458F">
        <w:rPr>
          <w:rFonts w:ascii="Bookman Old Style" w:hAnsi="Bookman Old Style"/>
          <w:b/>
          <w:sz w:val="28"/>
          <w:szCs w:val="28"/>
        </w:rPr>
        <w:t xml:space="preserve"> </w:t>
      </w:r>
      <w:r w:rsidRPr="005B4428">
        <w:rPr>
          <w:rFonts w:ascii="Bookman Old Style" w:hAnsi="Bookman Old Style"/>
          <w:b/>
          <w:sz w:val="28"/>
          <w:szCs w:val="28"/>
        </w:rPr>
        <w:t>U</w:t>
      </w:r>
      <w:r w:rsidR="00DF458F">
        <w:rPr>
          <w:rFonts w:ascii="Bookman Old Style" w:hAnsi="Bookman Old Style"/>
          <w:b/>
          <w:sz w:val="28"/>
          <w:szCs w:val="28"/>
        </w:rPr>
        <w:t xml:space="preserve"> </w:t>
      </w:r>
      <w:r w:rsidRPr="005B4428">
        <w:rPr>
          <w:rFonts w:ascii="Bookman Old Style" w:hAnsi="Bookman Old Style"/>
          <w:b/>
          <w:sz w:val="28"/>
          <w:szCs w:val="28"/>
        </w:rPr>
        <w:t>L</w:t>
      </w:r>
      <w:r w:rsidR="00DF458F">
        <w:rPr>
          <w:rFonts w:ascii="Bookman Old Style" w:hAnsi="Bookman Old Style"/>
          <w:b/>
          <w:sz w:val="28"/>
          <w:szCs w:val="28"/>
        </w:rPr>
        <w:t xml:space="preserve"> </w:t>
      </w:r>
      <w:r w:rsidRPr="005B4428">
        <w:rPr>
          <w:rFonts w:ascii="Bookman Old Style" w:hAnsi="Bookman Old Style"/>
          <w:b/>
          <w:sz w:val="28"/>
          <w:szCs w:val="28"/>
        </w:rPr>
        <w:t>I</w:t>
      </w:r>
      <w:r w:rsidR="00DF458F">
        <w:rPr>
          <w:rFonts w:ascii="Bookman Old Style" w:hAnsi="Bookman Old Style"/>
          <w:b/>
          <w:sz w:val="28"/>
          <w:szCs w:val="28"/>
        </w:rPr>
        <w:t xml:space="preserve"> </w:t>
      </w:r>
      <w:r w:rsidRPr="005B4428">
        <w:rPr>
          <w:rFonts w:ascii="Bookman Old Style" w:hAnsi="Bookman Old Style"/>
          <w:b/>
          <w:sz w:val="28"/>
          <w:szCs w:val="28"/>
        </w:rPr>
        <w:t>N</w:t>
      </w:r>
      <w:r w:rsidR="00DF458F">
        <w:rPr>
          <w:rFonts w:ascii="Bookman Old Style" w:hAnsi="Bookman Old Style"/>
          <w:b/>
          <w:sz w:val="28"/>
          <w:szCs w:val="28"/>
        </w:rPr>
        <w:t xml:space="preserve"> </w:t>
      </w:r>
      <w:r w:rsidRPr="005B4428">
        <w:rPr>
          <w:rFonts w:ascii="Bookman Old Style" w:hAnsi="Bookman Old Style"/>
          <w:b/>
          <w:sz w:val="28"/>
          <w:szCs w:val="28"/>
        </w:rPr>
        <w:t>G</w:t>
      </w:r>
    </w:p>
    <w:p w:rsidR="00E02815" w:rsidRDefault="00E02815" w:rsidP="00E968FD">
      <w:pPr>
        <w:jc w:val="both"/>
        <w:rPr>
          <w:rFonts w:ascii="Bookman Old Style" w:hAnsi="Bookman Old Style"/>
          <w:sz w:val="28"/>
          <w:szCs w:val="28"/>
        </w:rPr>
      </w:pPr>
    </w:p>
    <w:p w:rsidR="001E3359" w:rsidRPr="00E968FD" w:rsidRDefault="00DF458F" w:rsidP="00B20FBE">
      <w:pPr>
        <w:spacing w:line="480" w:lineRule="auto"/>
        <w:jc w:val="both"/>
        <w:rPr>
          <w:rFonts w:ascii="Bookman Old Style" w:hAnsi="Bookman Old Style"/>
          <w:b/>
          <w:sz w:val="24"/>
          <w:szCs w:val="24"/>
        </w:rPr>
      </w:pPr>
      <w:r w:rsidRPr="00E968FD">
        <w:rPr>
          <w:rFonts w:ascii="Bookman Old Style" w:hAnsi="Bookman Old Style"/>
          <w:b/>
          <w:sz w:val="24"/>
          <w:szCs w:val="24"/>
          <w:u w:val="single"/>
        </w:rPr>
        <w:t>Cases referred to</w:t>
      </w:r>
      <w:r w:rsidRPr="00E968FD">
        <w:rPr>
          <w:rFonts w:ascii="Bookman Old Style" w:hAnsi="Bookman Old Style"/>
          <w:b/>
          <w:sz w:val="24"/>
          <w:szCs w:val="24"/>
        </w:rPr>
        <w:t>:</w:t>
      </w:r>
    </w:p>
    <w:p w:rsidR="00E968FD" w:rsidRDefault="00DF458F" w:rsidP="00B93DC2">
      <w:pPr>
        <w:pStyle w:val="ListParagraph"/>
        <w:numPr>
          <w:ilvl w:val="0"/>
          <w:numId w:val="3"/>
        </w:numPr>
        <w:rPr>
          <w:rFonts w:ascii="Bookman Old Style" w:hAnsi="Bookman Old Style"/>
          <w:b/>
          <w:sz w:val="24"/>
          <w:szCs w:val="24"/>
        </w:rPr>
      </w:pPr>
      <w:proofErr w:type="spellStart"/>
      <w:r w:rsidRPr="00E968FD">
        <w:rPr>
          <w:rFonts w:ascii="Bookman Old Style" w:hAnsi="Bookman Old Style"/>
          <w:b/>
          <w:sz w:val="24"/>
          <w:szCs w:val="24"/>
        </w:rPr>
        <w:t>Nahar</w:t>
      </w:r>
      <w:proofErr w:type="spellEnd"/>
      <w:r w:rsidRPr="00E968FD">
        <w:rPr>
          <w:rFonts w:ascii="Bookman Old Style" w:hAnsi="Bookman Old Style"/>
          <w:b/>
          <w:sz w:val="24"/>
          <w:szCs w:val="24"/>
        </w:rPr>
        <w:t xml:space="preserve"> Investments Vs. </w:t>
      </w:r>
      <w:proofErr w:type="spellStart"/>
      <w:r w:rsidRPr="00E968FD">
        <w:rPr>
          <w:rFonts w:ascii="Bookman Old Style" w:hAnsi="Bookman Old Style"/>
          <w:b/>
          <w:sz w:val="24"/>
          <w:szCs w:val="24"/>
        </w:rPr>
        <w:t>Grindlays</w:t>
      </w:r>
      <w:proofErr w:type="spellEnd"/>
      <w:r w:rsidRPr="00E968FD">
        <w:rPr>
          <w:rFonts w:ascii="Bookman Old Style" w:hAnsi="Bookman Old Style"/>
          <w:b/>
          <w:sz w:val="24"/>
          <w:szCs w:val="24"/>
        </w:rPr>
        <w:t xml:space="preserve"> Bank Limited (1984) Z.R. 81</w:t>
      </w:r>
    </w:p>
    <w:p w:rsidR="00632CB8" w:rsidRPr="00E968FD" w:rsidRDefault="00632CB8" w:rsidP="00B93DC2">
      <w:pPr>
        <w:pStyle w:val="ListParagraph"/>
        <w:numPr>
          <w:ilvl w:val="0"/>
          <w:numId w:val="3"/>
        </w:numPr>
        <w:rPr>
          <w:rFonts w:ascii="Bookman Old Style" w:hAnsi="Bookman Old Style"/>
          <w:b/>
          <w:sz w:val="24"/>
          <w:szCs w:val="24"/>
        </w:rPr>
      </w:pPr>
      <w:r w:rsidRPr="00E968FD">
        <w:rPr>
          <w:rFonts w:ascii="Bookman Old Style" w:hAnsi="Bookman Old Style"/>
          <w:b/>
          <w:sz w:val="24"/>
          <w:szCs w:val="24"/>
        </w:rPr>
        <w:t xml:space="preserve">Robbie </w:t>
      </w:r>
      <w:proofErr w:type="spellStart"/>
      <w:r w:rsidRPr="00E968FD">
        <w:rPr>
          <w:rFonts w:ascii="Bookman Old Style" w:hAnsi="Bookman Old Style"/>
          <w:b/>
          <w:sz w:val="24"/>
          <w:szCs w:val="24"/>
        </w:rPr>
        <w:t>Tembo</w:t>
      </w:r>
      <w:proofErr w:type="spellEnd"/>
      <w:r w:rsidRPr="00E968FD">
        <w:rPr>
          <w:rFonts w:ascii="Bookman Old Style" w:hAnsi="Bookman Old Style"/>
          <w:b/>
          <w:sz w:val="24"/>
          <w:szCs w:val="24"/>
        </w:rPr>
        <w:t xml:space="preserve"> vs. National Milling Corporation</w:t>
      </w:r>
      <w:r w:rsidR="001D5C25">
        <w:rPr>
          <w:rFonts w:ascii="Bookman Old Style" w:hAnsi="Bookman Old Style"/>
          <w:b/>
          <w:sz w:val="24"/>
          <w:szCs w:val="24"/>
        </w:rPr>
        <w:t>,</w:t>
      </w:r>
      <w:r w:rsidR="00B93DC2">
        <w:rPr>
          <w:rFonts w:ascii="Bookman Old Style" w:hAnsi="Bookman Old Style"/>
          <w:b/>
          <w:sz w:val="24"/>
          <w:szCs w:val="24"/>
        </w:rPr>
        <w:t xml:space="preserve"> </w:t>
      </w:r>
      <w:r w:rsidR="001D5C25" w:rsidRPr="001D5C25">
        <w:rPr>
          <w:rFonts w:ascii="Bookman Old Style" w:hAnsi="Bookman Old Style"/>
          <w:b/>
          <w:sz w:val="24"/>
          <w:szCs w:val="24"/>
        </w:rPr>
        <w:t xml:space="preserve">National Milling Company and </w:t>
      </w:r>
      <w:proofErr w:type="spellStart"/>
      <w:r w:rsidR="001D5C25" w:rsidRPr="001D5C25">
        <w:rPr>
          <w:rFonts w:ascii="Bookman Old Style" w:hAnsi="Bookman Old Style"/>
          <w:b/>
          <w:sz w:val="24"/>
          <w:szCs w:val="24"/>
        </w:rPr>
        <w:t>Yusiku</w:t>
      </w:r>
      <w:proofErr w:type="spellEnd"/>
      <w:r w:rsidR="001D5C25" w:rsidRPr="001D5C25">
        <w:rPr>
          <w:rFonts w:ascii="Bookman Old Style" w:hAnsi="Bookman Old Style"/>
          <w:b/>
          <w:sz w:val="24"/>
          <w:szCs w:val="24"/>
        </w:rPr>
        <w:t xml:space="preserve"> </w:t>
      </w:r>
      <w:proofErr w:type="spellStart"/>
      <w:r w:rsidR="001D5C25" w:rsidRPr="001D5C25">
        <w:rPr>
          <w:rFonts w:ascii="Bookman Old Style" w:hAnsi="Bookman Old Style"/>
          <w:b/>
          <w:sz w:val="24"/>
          <w:szCs w:val="24"/>
        </w:rPr>
        <w:t>Mainga</w:t>
      </w:r>
      <w:proofErr w:type="spellEnd"/>
      <w:r w:rsidR="001D5C25" w:rsidRPr="001D5C25">
        <w:rPr>
          <w:rFonts w:ascii="Bookman Old Style" w:hAnsi="Bookman Old Style"/>
          <w:b/>
          <w:sz w:val="24"/>
          <w:szCs w:val="24"/>
        </w:rPr>
        <w:t xml:space="preserve"> </w:t>
      </w:r>
      <w:r w:rsidRPr="00E968FD">
        <w:rPr>
          <w:rFonts w:ascii="Bookman Old Style" w:hAnsi="Bookman Old Style"/>
          <w:b/>
          <w:sz w:val="24"/>
          <w:szCs w:val="24"/>
        </w:rPr>
        <w:t>Appeal No. 30/2002</w:t>
      </w:r>
      <w:r w:rsidRPr="00E968FD">
        <w:rPr>
          <w:rFonts w:ascii="Bookman Old Style" w:hAnsi="Bookman Old Style"/>
          <w:sz w:val="24"/>
          <w:szCs w:val="24"/>
        </w:rPr>
        <w:t xml:space="preserve">  </w:t>
      </w:r>
    </w:p>
    <w:p w:rsidR="00DF458F" w:rsidRDefault="00DF458F" w:rsidP="00DD58A8">
      <w:pPr>
        <w:jc w:val="both"/>
        <w:rPr>
          <w:rFonts w:ascii="Bookman Old Style" w:hAnsi="Bookman Old Style"/>
          <w:sz w:val="28"/>
          <w:szCs w:val="28"/>
        </w:rPr>
      </w:pPr>
    </w:p>
    <w:p w:rsidR="00E02815" w:rsidRDefault="00F121ED" w:rsidP="001E3359">
      <w:pPr>
        <w:spacing w:line="480" w:lineRule="auto"/>
        <w:ind w:firstLine="720"/>
        <w:jc w:val="both"/>
        <w:rPr>
          <w:rFonts w:ascii="Bookman Old Style" w:hAnsi="Bookman Old Style"/>
          <w:sz w:val="28"/>
          <w:szCs w:val="28"/>
        </w:rPr>
      </w:pPr>
      <w:r>
        <w:rPr>
          <w:rFonts w:ascii="Bookman Old Style" w:hAnsi="Bookman Old Style"/>
          <w:sz w:val="28"/>
          <w:szCs w:val="28"/>
        </w:rPr>
        <w:t>This is a R</w:t>
      </w:r>
      <w:r w:rsidR="00E02815">
        <w:rPr>
          <w:rFonts w:ascii="Bookman Old Style" w:hAnsi="Bookman Old Style"/>
          <w:sz w:val="28"/>
          <w:szCs w:val="28"/>
        </w:rPr>
        <w:t>uling on an application by the respondent to dismiss the</w:t>
      </w:r>
      <w:r>
        <w:rPr>
          <w:rFonts w:ascii="Bookman Old Style" w:hAnsi="Bookman Old Style"/>
          <w:sz w:val="28"/>
          <w:szCs w:val="28"/>
        </w:rPr>
        <w:t xml:space="preserve"> appeal for want of prosecution pursuant to </w:t>
      </w:r>
      <w:r w:rsidRPr="00B20FBE">
        <w:rPr>
          <w:rFonts w:ascii="Bookman Old Style" w:hAnsi="Bookman Old Style"/>
          <w:sz w:val="28"/>
          <w:szCs w:val="28"/>
        </w:rPr>
        <w:t>Rule 55</w:t>
      </w:r>
      <w:r w:rsidR="00AD2CC1">
        <w:rPr>
          <w:rFonts w:ascii="Bookman Old Style" w:hAnsi="Bookman Old Style"/>
          <w:sz w:val="28"/>
          <w:szCs w:val="28"/>
        </w:rPr>
        <w:t xml:space="preserve"> of the Supreme Court Rules.</w:t>
      </w:r>
    </w:p>
    <w:p w:rsidR="00E02815" w:rsidRPr="00B20FBE" w:rsidRDefault="00E02815" w:rsidP="00F121ED">
      <w:pPr>
        <w:spacing w:line="480" w:lineRule="auto"/>
        <w:jc w:val="both"/>
        <w:rPr>
          <w:rFonts w:ascii="Bookman Old Style" w:hAnsi="Bookman Old Style"/>
          <w:b/>
          <w:sz w:val="28"/>
          <w:szCs w:val="28"/>
        </w:rPr>
      </w:pPr>
    </w:p>
    <w:p w:rsidR="00E02815" w:rsidRDefault="00AD2CC1" w:rsidP="001E335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gist of </w:t>
      </w:r>
      <w:r w:rsidR="007F4B4F">
        <w:rPr>
          <w:rFonts w:ascii="Bookman Old Style" w:hAnsi="Bookman Old Style"/>
          <w:sz w:val="28"/>
          <w:szCs w:val="28"/>
        </w:rPr>
        <w:t xml:space="preserve">the </w:t>
      </w:r>
      <w:r>
        <w:rPr>
          <w:rFonts w:ascii="Bookman Old Style" w:hAnsi="Bookman Old Style"/>
          <w:sz w:val="28"/>
          <w:szCs w:val="28"/>
        </w:rPr>
        <w:t>affidavit</w:t>
      </w:r>
      <w:r w:rsidR="00E02815">
        <w:rPr>
          <w:rFonts w:ascii="Bookman Old Style" w:hAnsi="Bookman Old Style"/>
          <w:sz w:val="28"/>
          <w:szCs w:val="28"/>
        </w:rPr>
        <w:t xml:space="preserve"> in support, sworn by </w:t>
      </w:r>
      <w:proofErr w:type="spellStart"/>
      <w:r w:rsidR="00E02815">
        <w:rPr>
          <w:rFonts w:ascii="Bookman Old Style" w:hAnsi="Bookman Old Style"/>
          <w:sz w:val="28"/>
          <w:szCs w:val="28"/>
        </w:rPr>
        <w:t>Kasumpa</w:t>
      </w:r>
      <w:proofErr w:type="spellEnd"/>
      <w:r w:rsidR="00E02815">
        <w:rPr>
          <w:rFonts w:ascii="Bookman Old Style" w:hAnsi="Bookman Old Style"/>
          <w:sz w:val="28"/>
          <w:szCs w:val="28"/>
        </w:rPr>
        <w:t xml:space="preserve"> </w:t>
      </w:r>
      <w:proofErr w:type="spellStart"/>
      <w:r w:rsidR="00E02815">
        <w:rPr>
          <w:rFonts w:ascii="Bookman Old Style" w:hAnsi="Bookman Old Style"/>
          <w:sz w:val="28"/>
          <w:szCs w:val="28"/>
        </w:rPr>
        <w:t>Mwansa</w:t>
      </w:r>
      <w:proofErr w:type="spellEnd"/>
      <w:r w:rsidR="00E02815">
        <w:rPr>
          <w:rFonts w:ascii="Bookman Old Style" w:hAnsi="Bookman Old Style"/>
          <w:sz w:val="28"/>
          <w:szCs w:val="28"/>
        </w:rPr>
        <w:t xml:space="preserve"> </w:t>
      </w:r>
      <w:proofErr w:type="spellStart"/>
      <w:r w:rsidR="00E02815">
        <w:rPr>
          <w:rFonts w:ascii="Bookman Old Style" w:hAnsi="Bookman Old Style"/>
          <w:sz w:val="28"/>
          <w:szCs w:val="28"/>
        </w:rPr>
        <w:t>Kabalata</w:t>
      </w:r>
      <w:proofErr w:type="spellEnd"/>
      <w:r w:rsidR="00E02815">
        <w:rPr>
          <w:rFonts w:ascii="Bookman Old Style" w:hAnsi="Bookman Old Style"/>
          <w:sz w:val="28"/>
          <w:szCs w:val="28"/>
        </w:rPr>
        <w:t xml:space="preserve">, </w:t>
      </w:r>
      <w:r>
        <w:rPr>
          <w:rFonts w:ascii="Bookman Old Style" w:hAnsi="Bookman Old Style"/>
          <w:sz w:val="28"/>
          <w:szCs w:val="28"/>
        </w:rPr>
        <w:t>is</w:t>
      </w:r>
      <w:r w:rsidR="00160445">
        <w:rPr>
          <w:rFonts w:ascii="Bookman Old Style" w:hAnsi="Bookman Old Style"/>
          <w:sz w:val="28"/>
          <w:szCs w:val="28"/>
        </w:rPr>
        <w:t xml:space="preserve"> that the a</w:t>
      </w:r>
      <w:r w:rsidR="00E02815">
        <w:rPr>
          <w:rFonts w:ascii="Bookman Old Style" w:hAnsi="Bookman Old Style"/>
          <w:sz w:val="28"/>
          <w:szCs w:val="28"/>
        </w:rPr>
        <w:t>ppellant fil</w:t>
      </w:r>
      <w:r w:rsidR="00805202">
        <w:rPr>
          <w:rFonts w:ascii="Bookman Old Style" w:hAnsi="Bookman Old Style"/>
          <w:sz w:val="28"/>
          <w:szCs w:val="28"/>
        </w:rPr>
        <w:t>ed a Notice of A</w:t>
      </w:r>
      <w:r w:rsidR="00E02815">
        <w:rPr>
          <w:rFonts w:ascii="Bookman Old Style" w:hAnsi="Bookman Old Style"/>
          <w:sz w:val="28"/>
          <w:szCs w:val="28"/>
        </w:rPr>
        <w:t>ppeal on 7</w:t>
      </w:r>
      <w:r w:rsidR="00E02815" w:rsidRPr="00E02815">
        <w:rPr>
          <w:rFonts w:ascii="Bookman Old Style" w:hAnsi="Bookman Old Style"/>
          <w:sz w:val="28"/>
          <w:szCs w:val="28"/>
          <w:vertAlign w:val="superscript"/>
        </w:rPr>
        <w:t>th</w:t>
      </w:r>
      <w:r w:rsidR="00E02815">
        <w:rPr>
          <w:rFonts w:ascii="Bookman Old Style" w:hAnsi="Bookman Old Style"/>
          <w:sz w:val="28"/>
          <w:szCs w:val="28"/>
        </w:rPr>
        <w:t xml:space="preserve"> February, 2013.</w:t>
      </w:r>
      <w:r w:rsidR="001B2FC6">
        <w:rPr>
          <w:rFonts w:ascii="Bookman Old Style" w:hAnsi="Bookman Old Style"/>
          <w:sz w:val="28"/>
          <w:szCs w:val="28"/>
        </w:rPr>
        <w:t xml:space="preserve"> </w:t>
      </w:r>
      <w:r w:rsidR="00E02815">
        <w:rPr>
          <w:rFonts w:ascii="Bookman Old Style" w:hAnsi="Bookman Old Style"/>
          <w:sz w:val="28"/>
          <w:szCs w:val="28"/>
        </w:rPr>
        <w:t>That on 12</w:t>
      </w:r>
      <w:r w:rsidR="00E02815" w:rsidRPr="00E02815">
        <w:rPr>
          <w:rFonts w:ascii="Bookman Old Style" w:hAnsi="Bookman Old Style"/>
          <w:sz w:val="28"/>
          <w:szCs w:val="28"/>
          <w:vertAlign w:val="superscript"/>
        </w:rPr>
        <w:t>th</w:t>
      </w:r>
      <w:r w:rsidR="00160445">
        <w:rPr>
          <w:rFonts w:ascii="Bookman Old Style" w:hAnsi="Bookman Old Style"/>
          <w:sz w:val="28"/>
          <w:szCs w:val="28"/>
        </w:rPr>
        <w:t xml:space="preserve"> April, 2013 the r</w:t>
      </w:r>
      <w:r w:rsidR="00E02815">
        <w:rPr>
          <w:rFonts w:ascii="Bookman Old Style" w:hAnsi="Bookman Old Style"/>
          <w:sz w:val="28"/>
          <w:szCs w:val="28"/>
        </w:rPr>
        <w:t>espondent conducted</w:t>
      </w:r>
      <w:r w:rsidR="00160445">
        <w:rPr>
          <w:rFonts w:ascii="Bookman Old Style" w:hAnsi="Bookman Old Style"/>
          <w:sz w:val="28"/>
          <w:szCs w:val="28"/>
        </w:rPr>
        <w:t xml:space="preserve"> a search at the Supreme Court R</w:t>
      </w:r>
      <w:r w:rsidR="00E02815">
        <w:rPr>
          <w:rFonts w:ascii="Bookman Old Style" w:hAnsi="Bookman Old Style"/>
          <w:sz w:val="28"/>
          <w:szCs w:val="28"/>
        </w:rPr>
        <w:t>egistry and the search revealed that t</w:t>
      </w:r>
      <w:r w:rsidR="00160445">
        <w:rPr>
          <w:rFonts w:ascii="Bookman Old Style" w:hAnsi="Bookman Old Style"/>
          <w:sz w:val="28"/>
          <w:szCs w:val="28"/>
        </w:rPr>
        <w:t>he a</w:t>
      </w:r>
      <w:r w:rsidR="00805202">
        <w:rPr>
          <w:rFonts w:ascii="Bookman Old Style" w:hAnsi="Bookman Old Style"/>
          <w:sz w:val="28"/>
          <w:szCs w:val="28"/>
        </w:rPr>
        <w:t>ppellant had not filed the Record of Appeal and Memorandum of A</w:t>
      </w:r>
      <w:r w:rsidR="00E02815">
        <w:rPr>
          <w:rFonts w:ascii="Bookman Old Style" w:hAnsi="Bookman Old Style"/>
          <w:sz w:val="28"/>
          <w:szCs w:val="28"/>
        </w:rPr>
        <w:t>ppeal within the required 60 da</w:t>
      </w:r>
      <w:r w:rsidR="00805202">
        <w:rPr>
          <w:rFonts w:ascii="Bookman Old Style" w:hAnsi="Bookman Old Style"/>
          <w:sz w:val="28"/>
          <w:szCs w:val="28"/>
        </w:rPr>
        <w:t>ys from the date of filing the N</w:t>
      </w:r>
      <w:r w:rsidR="00E02815">
        <w:rPr>
          <w:rFonts w:ascii="Bookman Old Style" w:hAnsi="Bookman Old Style"/>
          <w:sz w:val="28"/>
          <w:szCs w:val="28"/>
        </w:rPr>
        <w:t xml:space="preserve">otice of </w:t>
      </w:r>
      <w:r w:rsidR="00805202">
        <w:rPr>
          <w:rFonts w:ascii="Bookman Old Style" w:hAnsi="Bookman Old Style"/>
          <w:sz w:val="28"/>
          <w:szCs w:val="28"/>
        </w:rPr>
        <w:t>A</w:t>
      </w:r>
      <w:r w:rsidR="00E02815">
        <w:rPr>
          <w:rFonts w:ascii="Bookman Old Style" w:hAnsi="Bookman Old Style"/>
          <w:sz w:val="28"/>
          <w:szCs w:val="28"/>
        </w:rPr>
        <w:t>ppeal</w:t>
      </w:r>
      <w:r w:rsidR="00160445">
        <w:rPr>
          <w:rFonts w:ascii="Bookman Old Style" w:hAnsi="Bookman Old Style"/>
          <w:sz w:val="28"/>
          <w:szCs w:val="28"/>
        </w:rPr>
        <w:t>.  That the a</w:t>
      </w:r>
      <w:r w:rsidR="001156F2">
        <w:rPr>
          <w:rFonts w:ascii="Bookman Old Style" w:hAnsi="Bookman Old Style"/>
          <w:sz w:val="28"/>
          <w:szCs w:val="28"/>
        </w:rPr>
        <w:t>ppellant’</w:t>
      </w:r>
      <w:r w:rsidR="00805202">
        <w:rPr>
          <w:rFonts w:ascii="Bookman Old Style" w:hAnsi="Bookman Old Style"/>
          <w:sz w:val="28"/>
          <w:szCs w:val="28"/>
        </w:rPr>
        <w:t>s failure to file the Record of A</w:t>
      </w:r>
      <w:r w:rsidR="001156F2">
        <w:rPr>
          <w:rFonts w:ascii="Bookman Old Style" w:hAnsi="Bookman Old Style"/>
          <w:sz w:val="28"/>
          <w:szCs w:val="28"/>
        </w:rPr>
        <w:t>ppeal</w:t>
      </w:r>
      <w:r w:rsidR="001E3359">
        <w:rPr>
          <w:rFonts w:ascii="Bookman Old Style" w:hAnsi="Bookman Old Style"/>
          <w:sz w:val="28"/>
          <w:szCs w:val="28"/>
        </w:rPr>
        <w:t xml:space="preserve"> </w:t>
      </w:r>
      <w:r w:rsidR="000D265E">
        <w:rPr>
          <w:rFonts w:ascii="Bookman Old Style" w:hAnsi="Bookman Old Style"/>
          <w:sz w:val="28"/>
          <w:szCs w:val="28"/>
        </w:rPr>
        <w:t xml:space="preserve">within </w:t>
      </w:r>
      <w:r w:rsidR="001156F2">
        <w:rPr>
          <w:rFonts w:ascii="Bookman Old Style" w:hAnsi="Bookman Old Style"/>
          <w:sz w:val="28"/>
          <w:szCs w:val="28"/>
        </w:rPr>
        <w:t xml:space="preserve">the stipulated time </w:t>
      </w:r>
      <w:r w:rsidR="000D265E">
        <w:rPr>
          <w:rFonts w:ascii="Bookman Old Style" w:hAnsi="Bookman Old Style"/>
          <w:sz w:val="28"/>
          <w:szCs w:val="28"/>
        </w:rPr>
        <w:t>is fatal</w:t>
      </w:r>
      <w:r w:rsidR="005E1062">
        <w:rPr>
          <w:rFonts w:ascii="Bookman Old Style" w:hAnsi="Bookman Old Style"/>
          <w:sz w:val="28"/>
          <w:szCs w:val="28"/>
        </w:rPr>
        <w:t xml:space="preserve"> as it amounts</w:t>
      </w:r>
      <w:r w:rsidR="001156F2">
        <w:rPr>
          <w:rFonts w:ascii="Bookman Old Style" w:hAnsi="Bookman Old Style"/>
          <w:sz w:val="28"/>
          <w:szCs w:val="28"/>
        </w:rPr>
        <w:t xml:space="preserve"> to want of prosecution.</w:t>
      </w:r>
    </w:p>
    <w:p w:rsidR="001156F2" w:rsidRDefault="001156F2" w:rsidP="00DD58A8">
      <w:pPr>
        <w:jc w:val="both"/>
        <w:rPr>
          <w:rFonts w:ascii="Bookman Old Style" w:hAnsi="Bookman Old Style"/>
          <w:sz w:val="28"/>
          <w:szCs w:val="28"/>
        </w:rPr>
      </w:pPr>
    </w:p>
    <w:p w:rsidR="001156F2" w:rsidRDefault="001156F2" w:rsidP="001E3359">
      <w:pPr>
        <w:spacing w:line="480" w:lineRule="auto"/>
        <w:ind w:firstLine="720"/>
        <w:jc w:val="both"/>
        <w:rPr>
          <w:rFonts w:ascii="Bookman Old Style" w:hAnsi="Bookman Old Style"/>
          <w:sz w:val="28"/>
          <w:szCs w:val="28"/>
        </w:rPr>
      </w:pPr>
      <w:r>
        <w:rPr>
          <w:rFonts w:ascii="Bookman Old Style" w:hAnsi="Bookman Old Style"/>
          <w:sz w:val="28"/>
          <w:szCs w:val="28"/>
        </w:rPr>
        <w:t>On the other hand</w:t>
      </w:r>
      <w:r w:rsidR="005E1062">
        <w:rPr>
          <w:rFonts w:ascii="Bookman Old Style" w:hAnsi="Bookman Old Style"/>
          <w:sz w:val="28"/>
          <w:szCs w:val="28"/>
        </w:rPr>
        <w:t>,</w:t>
      </w:r>
      <w:r w:rsidR="000D265E">
        <w:rPr>
          <w:rFonts w:ascii="Bookman Old Style" w:hAnsi="Bookman Old Style"/>
          <w:sz w:val="28"/>
          <w:szCs w:val="28"/>
        </w:rPr>
        <w:t xml:space="preserve"> the a</w:t>
      </w:r>
      <w:r>
        <w:rPr>
          <w:rFonts w:ascii="Bookman Old Style" w:hAnsi="Bookman Old Style"/>
          <w:sz w:val="28"/>
          <w:szCs w:val="28"/>
        </w:rPr>
        <w:t>ppellant in his affidavit i</w:t>
      </w:r>
      <w:r w:rsidR="000D265E">
        <w:rPr>
          <w:rFonts w:ascii="Bookman Old Style" w:hAnsi="Bookman Old Style"/>
          <w:sz w:val="28"/>
          <w:szCs w:val="28"/>
        </w:rPr>
        <w:t>n opposition admitted</w:t>
      </w:r>
      <w:r w:rsidR="00A96DCD">
        <w:rPr>
          <w:rFonts w:ascii="Bookman Old Style" w:hAnsi="Bookman Old Style"/>
          <w:sz w:val="28"/>
          <w:szCs w:val="28"/>
        </w:rPr>
        <w:t xml:space="preserve"> that the Notice of A</w:t>
      </w:r>
      <w:r>
        <w:rPr>
          <w:rFonts w:ascii="Bookman Old Style" w:hAnsi="Bookman Old Style"/>
          <w:sz w:val="28"/>
          <w:szCs w:val="28"/>
        </w:rPr>
        <w:t>ppeal was filed on 7</w:t>
      </w:r>
      <w:r w:rsidRPr="001156F2">
        <w:rPr>
          <w:rFonts w:ascii="Bookman Old Style" w:hAnsi="Bookman Old Style"/>
          <w:sz w:val="28"/>
          <w:szCs w:val="28"/>
          <w:vertAlign w:val="superscript"/>
        </w:rPr>
        <w:t>th</w:t>
      </w:r>
      <w:r>
        <w:rPr>
          <w:rFonts w:ascii="Bookman Old Style" w:hAnsi="Bookman Old Style"/>
          <w:sz w:val="28"/>
          <w:szCs w:val="28"/>
        </w:rPr>
        <w:t xml:space="preserve"> February, 2013.  He state</w:t>
      </w:r>
      <w:r w:rsidR="00224A71">
        <w:rPr>
          <w:rFonts w:ascii="Bookman Old Style" w:hAnsi="Bookman Old Style"/>
          <w:sz w:val="28"/>
          <w:szCs w:val="28"/>
        </w:rPr>
        <w:t>d that the delay in filing the Memorandum of Appeal and the R</w:t>
      </w:r>
      <w:r>
        <w:rPr>
          <w:rFonts w:ascii="Bookman Old Style" w:hAnsi="Bookman Old Style"/>
          <w:sz w:val="28"/>
          <w:szCs w:val="28"/>
        </w:rPr>
        <w:t>ecord of</w:t>
      </w:r>
      <w:r w:rsidR="00224A71">
        <w:rPr>
          <w:rFonts w:ascii="Bookman Old Style" w:hAnsi="Bookman Old Style"/>
          <w:sz w:val="28"/>
          <w:szCs w:val="28"/>
        </w:rPr>
        <w:t xml:space="preserve"> A</w:t>
      </w:r>
      <w:r>
        <w:rPr>
          <w:rFonts w:ascii="Bookman Old Style" w:hAnsi="Bookman Old Style"/>
          <w:sz w:val="28"/>
          <w:szCs w:val="28"/>
        </w:rPr>
        <w:t>ppeal was due to the delay in obtaining the record of proceedings from the High Court.  Further, that in fact du</w:t>
      </w:r>
      <w:r w:rsidR="00224A71">
        <w:rPr>
          <w:rFonts w:ascii="Bookman Old Style" w:hAnsi="Bookman Old Style"/>
          <w:sz w:val="28"/>
          <w:szCs w:val="28"/>
        </w:rPr>
        <w:t>e to the workload of the T</w:t>
      </w:r>
      <w:r w:rsidR="005E1062">
        <w:rPr>
          <w:rFonts w:ascii="Bookman Old Style" w:hAnsi="Bookman Old Style"/>
          <w:sz w:val="28"/>
          <w:szCs w:val="28"/>
        </w:rPr>
        <w:t>rial C</w:t>
      </w:r>
      <w:r w:rsidR="000D265E">
        <w:rPr>
          <w:rFonts w:ascii="Bookman Old Style" w:hAnsi="Bookman Old Style"/>
          <w:sz w:val="28"/>
          <w:szCs w:val="28"/>
        </w:rPr>
        <w:t>ourt, arrangements were being</w:t>
      </w:r>
      <w:r>
        <w:rPr>
          <w:rFonts w:ascii="Bookman Old Style" w:hAnsi="Bookman Old Style"/>
          <w:sz w:val="28"/>
          <w:szCs w:val="28"/>
        </w:rPr>
        <w:t xml:space="preserve"> made to have the Judge’s notes typed under the supervision of </w:t>
      </w:r>
      <w:r w:rsidR="00AD2CC1">
        <w:rPr>
          <w:rFonts w:ascii="Bookman Old Style" w:hAnsi="Bookman Old Style"/>
          <w:sz w:val="28"/>
          <w:szCs w:val="28"/>
        </w:rPr>
        <w:t>a</w:t>
      </w:r>
      <w:r>
        <w:rPr>
          <w:rFonts w:ascii="Bookman Old Style" w:hAnsi="Bookman Old Style"/>
          <w:sz w:val="28"/>
          <w:szCs w:val="28"/>
        </w:rPr>
        <w:t xml:space="preserve"> Court official.  </w:t>
      </w:r>
      <w:proofErr w:type="gramStart"/>
      <w:r>
        <w:rPr>
          <w:rFonts w:ascii="Bookman Old Style" w:hAnsi="Bookman Old Style"/>
          <w:sz w:val="28"/>
          <w:szCs w:val="28"/>
        </w:rPr>
        <w:t>That in the premises</w:t>
      </w:r>
      <w:r w:rsidR="000D265E">
        <w:rPr>
          <w:rFonts w:ascii="Bookman Old Style" w:hAnsi="Bookman Old Style"/>
          <w:sz w:val="28"/>
          <w:szCs w:val="28"/>
        </w:rPr>
        <w:t>,</w:t>
      </w:r>
      <w:r>
        <w:rPr>
          <w:rFonts w:ascii="Bookman Old Style" w:hAnsi="Bookman Old Style"/>
          <w:sz w:val="28"/>
          <w:szCs w:val="28"/>
        </w:rPr>
        <w:t xml:space="preserve"> the application to file the record of appeal out of time </w:t>
      </w:r>
      <w:r w:rsidR="00766BB6">
        <w:rPr>
          <w:rFonts w:ascii="Bookman Old Style" w:hAnsi="Bookman Old Style"/>
          <w:sz w:val="28"/>
          <w:szCs w:val="28"/>
        </w:rPr>
        <w:t>would be filed after obtaining leave from Court.</w:t>
      </w:r>
      <w:proofErr w:type="gramEnd"/>
      <w:r>
        <w:rPr>
          <w:rFonts w:ascii="Bookman Old Style" w:hAnsi="Bookman Old Style"/>
          <w:sz w:val="28"/>
          <w:szCs w:val="28"/>
        </w:rPr>
        <w:t xml:space="preserve">  That in the circumstances</w:t>
      </w:r>
      <w:r w:rsidR="00766BB6">
        <w:rPr>
          <w:rFonts w:ascii="Bookman Old Style" w:hAnsi="Bookman Old Style"/>
          <w:sz w:val="28"/>
          <w:szCs w:val="28"/>
        </w:rPr>
        <w:t>,</w:t>
      </w:r>
      <w:r>
        <w:rPr>
          <w:rFonts w:ascii="Bookman Old Style" w:hAnsi="Bookman Old Style"/>
          <w:sz w:val="28"/>
          <w:szCs w:val="28"/>
        </w:rPr>
        <w:t xml:space="preserve"> the </w:t>
      </w:r>
      <w:r w:rsidR="000D265E">
        <w:rPr>
          <w:rFonts w:ascii="Bookman Old Style" w:hAnsi="Bookman Old Style"/>
          <w:sz w:val="28"/>
          <w:szCs w:val="28"/>
        </w:rPr>
        <w:t xml:space="preserve">respondent’s </w:t>
      </w:r>
      <w:r>
        <w:rPr>
          <w:rFonts w:ascii="Bookman Old Style" w:hAnsi="Bookman Old Style"/>
          <w:sz w:val="28"/>
          <w:szCs w:val="28"/>
        </w:rPr>
        <w:t>applicati</w:t>
      </w:r>
      <w:r w:rsidR="000D265E">
        <w:rPr>
          <w:rFonts w:ascii="Bookman Old Style" w:hAnsi="Bookman Old Style"/>
          <w:sz w:val="28"/>
          <w:szCs w:val="28"/>
        </w:rPr>
        <w:t>on be refused so that the appeal is</w:t>
      </w:r>
      <w:r>
        <w:rPr>
          <w:rFonts w:ascii="Bookman Old Style" w:hAnsi="Bookman Old Style"/>
          <w:sz w:val="28"/>
          <w:szCs w:val="28"/>
        </w:rPr>
        <w:t xml:space="preserve"> heard on</w:t>
      </w:r>
      <w:r w:rsidR="000D265E">
        <w:rPr>
          <w:rFonts w:ascii="Bookman Old Style" w:hAnsi="Bookman Old Style"/>
          <w:sz w:val="28"/>
          <w:szCs w:val="28"/>
        </w:rPr>
        <w:t xml:space="preserve"> the</w:t>
      </w:r>
      <w:r>
        <w:rPr>
          <w:rFonts w:ascii="Bookman Old Style" w:hAnsi="Bookman Old Style"/>
          <w:sz w:val="28"/>
          <w:szCs w:val="28"/>
        </w:rPr>
        <w:t xml:space="preserve"> merit</w:t>
      </w:r>
      <w:r w:rsidR="000D265E">
        <w:rPr>
          <w:rFonts w:ascii="Bookman Old Style" w:hAnsi="Bookman Old Style"/>
          <w:sz w:val="28"/>
          <w:szCs w:val="28"/>
        </w:rPr>
        <w:t>s</w:t>
      </w:r>
      <w:r>
        <w:rPr>
          <w:rFonts w:ascii="Bookman Old Style" w:hAnsi="Bookman Old Style"/>
          <w:sz w:val="28"/>
          <w:szCs w:val="28"/>
        </w:rPr>
        <w:t xml:space="preserve"> as the delay was not due to </w:t>
      </w:r>
      <w:r w:rsidR="005E1062">
        <w:rPr>
          <w:rFonts w:ascii="Bookman Old Style" w:hAnsi="Bookman Old Style"/>
          <w:sz w:val="28"/>
          <w:szCs w:val="28"/>
        </w:rPr>
        <w:lastRenderedPageBreak/>
        <w:t>negligence or disregard of the R</w:t>
      </w:r>
      <w:r>
        <w:rPr>
          <w:rFonts w:ascii="Bookman Old Style" w:hAnsi="Bookman Old Style"/>
          <w:sz w:val="28"/>
          <w:szCs w:val="28"/>
        </w:rPr>
        <w:t xml:space="preserve">ules of the Court but due to circumstances beyond </w:t>
      </w:r>
      <w:r w:rsidR="00766BB6">
        <w:rPr>
          <w:rFonts w:ascii="Bookman Old Style" w:hAnsi="Bookman Old Style"/>
          <w:sz w:val="28"/>
          <w:szCs w:val="28"/>
        </w:rPr>
        <w:t>the appellant’s</w:t>
      </w:r>
      <w:r w:rsidR="000D265E">
        <w:rPr>
          <w:rFonts w:ascii="Bookman Old Style" w:hAnsi="Bookman Old Style"/>
          <w:sz w:val="28"/>
          <w:szCs w:val="28"/>
        </w:rPr>
        <w:t xml:space="preserve"> </w:t>
      </w:r>
      <w:r>
        <w:rPr>
          <w:rFonts w:ascii="Bookman Old Style" w:hAnsi="Bookman Old Style"/>
          <w:sz w:val="28"/>
          <w:szCs w:val="28"/>
        </w:rPr>
        <w:t>control</w:t>
      </w:r>
      <w:r w:rsidR="005E1062">
        <w:rPr>
          <w:rFonts w:ascii="Bookman Old Style" w:hAnsi="Bookman Old Style"/>
          <w:sz w:val="28"/>
          <w:szCs w:val="28"/>
        </w:rPr>
        <w:t>.</w:t>
      </w:r>
    </w:p>
    <w:p w:rsidR="001156F2" w:rsidRDefault="001156F2" w:rsidP="00DD58A8">
      <w:pPr>
        <w:jc w:val="both"/>
        <w:rPr>
          <w:rFonts w:ascii="Bookman Old Style" w:hAnsi="Bookman Old Style"/>
          <w:sz w:val="28"/>
          <w:szCs w:val="28"/>
        </w:rPr>
      </w:pPr>
    </w:p>
    <w:p w:rsidR="001156F2" w:rsidRPr="000D265E" w:rsidRDefault="001156F2" w:rsidP="00DD58A8">
      <w:pPr>
        <w:spacing w:line="480" w:lineRule="auto"/>
        <w:ind w:firstLine="720"/>
        <w:jc w:val="both"/>
        <w:rPr>
          <w:rFonts w:ascii="Bookman Old Style" w:hAnsi="Bookman Old Style"/>
          <w:b/>
          <w:sz w:val="28"/>
          <w:szCs w:val="28"/>
        </w:rPr>
      </w:pPr>
      <w:r>
        <w:rPr>
          <w:rFonts w:ascii="Bookman Old Style" w:hAnsi="Bookman Old Style"/>
          <w:sz w:val="28"/>
          <w:szCs w:val="28"/>
        </w:rPr>
        <w:t>On behalf of the respondent</w:t>
      </w:r>
      <w:r w:rsidR="000D265E">
        <w:rPr>
          <w:rFonts w:ascii="Bookman Old Style" w:hAnsi="Bookman Old Style"/>
          <w:sz w:val="28"/>
          <w:szCs w:val="28"/>
        </w:rPr>
        <w:t xml:space="preserve"> (the applicants</w:t>
      </w:r>
      <w:r w:rsidR="00E4583C">
        <w:rPr>
          <w:rFonts w:ascii="Bookman Old Style" w:hAnsi="Bookman Old Style"/>
          <w:sz w:val="28"/>
          <w:szCs w:val="28"/>
        </w:rPr>
        <w:t>,</w:t>
      </w:r>
      <w:r w:rsidR="000D265E">
        <w:rPr>
          <w:rFonts w:ascii="Bookman Old Style" w:hAnsi="Bookman Old Style"/>
          <w:sz w:val="28"/>
          <w:szCs w:val="28"/>
        </w:rPr>
        <w:t>)</w:t>
      </w:r>
      <w:r>
        <w:rPr>
          <w:rFonts w:ascii="Bookman Old Style" w:hAnsi="Bookman Old Style"/>
          <w:sz w:val="28"/>
          <w:szCs w:val="28"/>
        </w:rPr>
        <w:t xml:space="preserve"> Mrs. </w:t>
      </w:r>
      <w:proofErr w:type="spellStart"/>
      <w:r>
        <w:rPr>
          <w:rFonts w:ascii="Bookman Old Style" w:hAnsi="Bookman Old Style"/>
          <w:sz w:val="28"/>
          <w:szCs w:val="28"/>
        </w:rPr>
        <w:t>Sikazwe</w:t>
      </w:r>
      <w:proofErr w:type="spellEnd"/>
      <w:r>
        <w:rPr>
          <w:rFonts w:ascii="Bookman Old Style" w:hAnsi="Bookman Old Style"/>
          <w:sz w:val="28"/>
          <w:szCs w:val="28"/>
        </w:rPr>
        <w:t xml:space="preserve"> </w:t>
      </w:r>
      <w:r w:rsidR="000D265E">
        <w:rPr>
          <w:rFonts w:ascii="Bookman Old Style" w:hAnsi="Bookman Old Style"/>
          <w:sz w:val="28"/>
          <w:szCs w:val="28"/>
        </w:rPr>
        <w:t xml:space="preserve">relied </w:t>
      </w:r>
      <w:r>
        <w:rPr>
          <w:rFonts w:ascii="Bookman Old Style" w:hAnsi="Bookman Old Style"/>
          <w:sz w:val="28"/>
          <w:szCs w:val="28"/>
        </w:rPr>
        <w:t>on the affidavit in support and pointed out that there is no application by the appellant for extension of time within which to file the record of ap</w:t>
      </w:r>
      <w:r w:rsidR="000D265E">
        <w:rPr>
          <w:rFonts w:ascii="Bookman Old Style" w:hAnsi="Bookman Old Style"/>
          <w:sz w:val="28"/>
          <w:szCs w:val="28"/>
        </w:rPr>
        <w:t>peal.  It was</w:t>
      </w:r>
      <w:r>
        <w:rPr>
          <w:rFonts w:ascii="Bookman Old Style" w:hAnsi="Bookman Old Style"/>
          <w:sz w:val="28"/>
          <w:szCs w:val="28"/>
        </w:rPr>
        <w:t xml:space="preserve"> submitted that the appellant was only awakened to this fact after the respondent had made this application to dismiss the appeal and that this is evident in the affidavit in opposition.  Co</w:t>
      </w:r>
      <w:r w:rsidR="000D265E">
        <w:rPr>
          <w:rFonts w:ascii="Bookman Old Style" w:hAnsi="Bookman Old Style"/>
          <w:sz w:val="28"/>
          <w:szCs w:val="28"/>
        </w:rPr>
        <w:t xml:space="preserve">unsel relied on the case of </w:t>
      </w:r>
      <w:proofErr w:type="spellStart"/>
      <w:r w:rsidR="000D265E" w:rsidRPr="000D265E">
        <w:rPr>
          <w:rFonts w:ascii="Bookman Old Style" w:hAnsi="Bookman Old Style"/>
          <w:b/>
          <w:sz w:val="28"/>
          <w:szCs w:val="28"/>
        </w:rPr>
        <w:t>Nahar</w:t>
      </w:r>
      <w:proofErr w:type="spellEnd"/>
      <w:r w:rsidRPr="000D265E">
        <w:rPr>
          <w:rFonts w:ascii="Bookman Old Style" w:hAnsi="Bookman Old Style"/>
          <w:b/>
          <w:sz w:val="28"/>
          <w:szCs w:val="28"/>
        </w:rPr>
        <w:t xml:space="preserve"> Investments Vs. </w:t>
      </w:r>
      <w:proofErr w:type="spellStart"/>
      <w:r w:rsidRPr="000D265E">
        <w:rPr>
          <w:rFonts w:ascii="Bookman Old Style" w:hAnsi="Bookman Old Style"/>
          <w:b/>
          <w:sz w:val="28"/>
          <w:szCs w:val="28"/>
        </w:rPr>
        <w:t>Gri</w:t>
      </w:r>
      <w:r w:rsidR="00156ED8">
        <w:rPr>
          <w:rFonts w:ascii="Bookman Old Style" w:hAnsi="Bookman Old Style"/>
          <w:b/>
          <w:sz w:val="28"/>
          <w:szCs w:val="28"/>
        </w:rPr>
        <w:t>ndlays</w:t>
      </w:r>
      <w:proofErr w:type="spellEnd"/>
      <w:r w:rsidR="00156ED8">
        <w:rPr>
          <w:rFonts w:ascii="Bookman Old Style" w:hAnsi="Bookman Old Style"/>
          <w:b/>
          <w:sz w:val="28"/>
          <w:szCs w:val="28"/>
        </w:rPr>
        <w:t xml:space="preserve"> Bank Limited</w:t>
      </w:r>
      <w:r w:rsidR="00B20FBE">
        <w:rPr>
          <w:rFonts w:ascii="Bookman Old Style" w:hAnsi="Bookman Old Style"/>
          <w:b/>
          <w:sz w:val="28"/>
          <w:szCs w:val="28"/>
        </w:rPr>
        <w:t>¹</w:t>
      </w:r>
      <w:r w:rsidR="00156ED8">
        <w:rPr>
          <w:rFonts w:ascii="Bookman Old Style" w:hAnsi="Bookman Old Style"/>
          <w:b/>
          <w:sz w:val="28"/>
          <w:szCs w:val="28"/>
        </w:rPr>
        <w:t>.</w:t>
      </w:r>
    </w:p>
    <w:p w:rsidR="001156F2" w:rsidRPr="000D265E" w:rsidRDefault="001156F2" w:rsidP="00DD58A8">
      <w:pPr>
        <w:jc w:val="both"/>
        <w:rPr>
          <w:rFonts w:ascii="Bookman Old Style" w:hAnsi="Bookman Old Style"/>
          <w:b/>
          <w:sz w:val="28"/>
          <w:szCs w:val="28"/>
        </w:rPr>
      </w:pPr>
    </w:p>
    <w:p w:rsidR="001156F2" w:rsidRDefault="00346E9D" w:rsidP="00DD58A8">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reply, State Counsel </w:t>
      </w:r>
      <w:proofErr w:type="spellStart"/>
      <w:proofErr w:type="gramStart"/>
      <w:r>
        <w:rPr>
          <w:rFonts w:ascii="Bookman Old Style" w:hAnsi="Bookman Old Style"/>
          <w:sz w:val="28"/>
          <w:szCs w:val="28"/>
        </w:rPr>
        <w:t>Mundia</w:t>
      </w:r>
      <w:proofErr w:type="spellEnd"/>
      <w:r>
        <w:rPr>
          <w:rFonts w:ascii="Bookman Old Style" w:hAnsi="Bookman Old Style"/>
          <w:sz w:val="28"/>
          <w:szCs w:val="28"/>
        </w:rPr>
        <w:t>,</w:t>
      </w:r>
      <w:proofErr w:type="gramEnd"/>
      <w:r w:rsidR="001156F2">
        <w:rPr>
          <w:rFonts w:ascii="Bookman Old Style" w:hAnsi="Bookman Old Style"/>
          <w:sz w:val="28"/>
          <w:szCs w:val="28"/>
        </w:rPr>
        <w:t xml:space="preserve"> submitted that he was relying on his affidavit in opposition in its entirety. He highlighted the difficulties he encountered in securing the record of proceedings from the lower Court</w:t>
      </w:r>
      <w:r w:rsidR="008659A6">
        <w:rPr>
          <w:rFonts w:ascii="Bookman Old Style" w:hAnsi="Bookman Old Style"/>
          <w:sz w:val="28"/>
          <w:szCs w:val="28"/>
        </w:rPr>
        <w:t xml:space="preserve"> as stated in his affidavit.  He </w:t>
      </w:r>
      <w:r>
        <w:rPr>
          <w:rFonts w:ascii="Bookman Old Style" w:hAnsi="Bookman Old Style"/>
          <w:sz w:val="28"/>
          <w:szCs w:val="28"/>
        </w:rPr>
        <w:t xml:space="preserve">relied on the case of </w:t>
      </w:r>
      <w:r w:rsidR="00215677" w:rsidRPr="00215677">
        <w:rPr>
          <w:rFonts w:ascii="Bookman Old Style" w:hAnsi="Bookman Old Style"/>
          <w:b/>
          <w:sz w:val="28"/>
          <w:szCs w:val="28"/>
        </w:rPr>
        <w:t>Robbie</w:t>
      </w:r>
      <w:r w:rsidR="00215677">
        <w:rPr>
          <w:rFonts w:ascii="Bookman Old Style" w:hAnsi="Bookman Old Style"/>
          <w:sz w:val="28"/>
          <w:szCs w:val="28"/>
        </w:rPr>
        <w:t xml:space="preserve"> </w:t>
      </w:r>
      <w:proofErr w:type="spellStart"/>
      <w:r w:rsidR="008659A6" w:rsidRPr="00767442">
        <w:rPr>
          <w:rFonts w:ascii="Bookman Old Style" w:hAnsi="Bookman Old Style"/>
          <w:b/>
          <w:sz w:val="28"/>
          <w:szCs w:val="28"/>
        </w:rPr>
        <w:t>Tembo</w:t>
      </w:r>
      <w:proofErr w:type="spellEnd"/>
      <w:r w:rsidR="00215677">
        <w:rPr>
          <w:rFonts w:ascii="Bookman Old Style" w:hAnsi="Bookman Old Style"/>
          <w:b/>
          <w:sz w:val="28"/>
          <w:szCs w:val="28"/>
        </w:rPr>
        <w:t xml:space="preserve"> vs. National Milling Corporation, National Milling Company </w:t>
      </w:r>
      <w:r w:rsidR="008659A6" w:rsidRPr="00767442">
        <w:rPr>
          <w:rFonts w:ascii="Bookman Old Style" w:hAnsi="Bookman Old Style"/>
          <w:b/>
          <w:sz w:val="28"/>
          <w:szCs w:val="28"/>
        </w:rPr>
        <w:t xml:space="preserve">and </w:t>
      </w:r>
      <w:proofErr w:type="spellStart"/>
      <w:r w:rsidR="008659A6" w:rsidRPr="00767442">
        <w:rPr>
          <w:rFonts w:ascii="Bookman Old Style" w:hAnsi="Bookman Old Style"/>
          <w:b/>
          <w:sz w:val="28"/>
          <w:szCs w:val="28"/>
        </w:rPr>
        <w:t>Yusiku</w:t>
      </w:r>
      <w:proofErr w:type="spellEnd"/>
      <w:r w:rsidR="008659A6" w:rsidRPr="00767442">
        <w:rPr>
          <w:rFonts w:ascii="Bookman Old Style" w:hAnsi="Bookman Old Style"/>
          <w:b/>
          <w:sz w:val="28"/>
          <w:szCs w:val="28"/>
        </w:rPr>
        <w:t xml:space="preserve"> Mainga</w:t>
      </w:r>
      <w:r w:rsidR="00B20FBE">
        <w:rPr>
          <w:rFonts w:ascii="Bookman Old Style" w:hAnsi="Bookman Old Style"/>
          <w:b/>
          <w:sz w:val="28"/>
          <w:szCs w:val="28"/>
        </w:rPr>
        <w:t>²</w:t>
      </w:r>
      <w:r w:rsidR="008659A6">
        <w:rPr>
          <w:rFonts w:ascii="Bookman Old Style" w:hAnsi="Bookman Old Style"/>
          <w:sz w:val="28"/>
          <w:szCs w:val="28"/>
        </w:rPr>
        <w:t xml:space="preserve"> that the Supreme Court has given guidance that </w:t>
      </w:r>
      <w:r>
        <w:rPr>
          <w:rFonts w:ascii="Bookman Old Style" w:hAnsi="Bookman Old Style"/>
          <w:sz w:val="28"/>
          <w:szCs w:val="28"/>
        </w:rPr>
        <w:t xml:space="preserve">in the interest of justice, </w:t>
      </w:r>
      <w:r w:rsidR="008659A6">
        <w:rPr>
          <w:rFonts w:ascii="Bookman Old Style" w:hAnsi="Bookman Old Style"/>
          <w:sz w:val="28"/>
          <w:szCs w:val="28"/>
        </w:rPr>
        <w:t>matters should be determined on merit and not on technicalities.  He submitted that the delay in this case has not been deliberate and also the period is not inordinate since he filed the appeal on 7</w:t>
      </w:r>
      <w:r w:rsidR="008659A6" w:rsidRPr="008659A6">
        <w:rPr>
          <w:rFonts w:ascii="Bookman Old Style" w:hAnsi="Bookman Old Style"/>
          <w:sz w:val="28"/>
          <w:szCs w:val="28"/>
          <w:vertAlign w:val="superscript"/>
        </w:rPr>
        <w:t>th</w:t>
      </w:r>
      <w:r w:rsidR="008659A6">
        <w:rPr>
          <w:rFonts w:ascii="Bookman Old Style" w:hAnsi="Bookman Old Style"/>
          <w:sz w:val="28"/>
          <w:szCs w:val="28"/>
        </w:rPr>
        <w:t xml:space="preserve"> February, 2013.  He prayed that the appellant be allowed to prosecute his appeal and </w:t>
      </w:r>
      <w:r w:rsidR="008659A6">
        <w:rPr>
          <w:rFonts w:ascii="Bookman Old Style" w:hAnsi="Bookman Old Style"/>
          <w:sz w:val="28"/>
          <w:szCs w:val="28"/>
        </w:rPr>
        <w:lastRenderedPageBreak/>
        <w:t xml:space="preserve">that if his objection is upheld he would file the application for leave to file the record of appeal out of time </w:t>
      </w:r>
      <w:r w:rsidR="007B4D1E">
        <w:rPr>
          <w:rFonts w:ascii="Bookman Old Style" w:hAnsi="Bookman Old Style"/>
          <w:sz w:val="28"/>
          <w:szCs w:val="28"/>
        </w:rPr>
        <w:t>the following day.</w:t>
      </w:r>
    </w:p>
    <w:p w:rsidR="008659A6" w:rsidRDefault="008659A6" w:rsidP="00DD58A8">
      <w:pPr>
        <w:jc w:val="both"/>
        <w:rPr>
          <w:rFonts w:ascii="Bookman Old Style" w:hAnsi="Bookman Old Style"/>
          <w:sz w:val="28"/>
          <w:szCs w:val="28"/>
        </w:rPr>
      </w:pPr>
    </w:p>
    <w:p w:rsidR="008659A6" w:rsidRDefault="008659A6" w:rsidP="00DD58A8">
      <w:pPr>
        <w:spacing w:line="480" w:lineRule="auto"/>
        <w:ind w:firstLine="720"/>
        <w:jc w:val="both"/>
        <w:rPr>
          <w:rFonts w:ascii="Bookman Old Style" w:hAnsi="Bookman Old Style"/>
          <w:sz w:val="28"/>
          <w:szCs w:val="28"/>
        </w:rPr>
      </w:pPr>
      <w:r>
        <w:rPr>
          <w:rFonts w:ascii="Bookman Old Style" w:hAnsi="Bookman Old Style"/>
          <w:sz w:val="28"/>
          <w:szCs w:val="28"/>
        </w:rPr>
        <w:t xml:space="preserve">Mrs. </w:t>
      </w:r>
      <w:proofErr w:type="spellStart"/>
      <w:r>
        <w:rPr>
          <w:rFonts w:ascii="Bookman Old Style" w:hAnsi="Bookman Old Style"/>
          <w:sz w:val="28"/>
          <w:szCs w:val="28"/>
        </w:rPr>
        <w:t>Sikazwe</w:t>
      </w:r>
      <w:proofErr w:type="spellEnd"/>
      <w:r>
        <w:rPr>
          <w:rFonts w:ascii="Bookman Old Style" w:hAnsi="Bookman Old Style"/>
          <w:sz w:val="28"/>
          <w:szCs w:val="28"/>
        </w:rPr>
        <w:t xml:space="preserve"> responded that while the delay is not inordinate</w:t>
      </w:r>
      <w:r w:rsidR="00FF3B2B">
        <w:rPr>
          <w:rFonts w:ascii="Bookman Old Style" w:hAnsi="Bookman Old Style"/>
          <w:sz w:val="28"/>
          <w:szCs w:val="28"/>
        </w:rPr>
        <w:t>,</w:t>
      </w:r>
      <w:r>
        <w:rPr>
          <w:rFonts w:ascii="Bookman Old Style" w:hAnsi="Bookman Old Style"/>
          <w:sz w:val="28"/>
          <w:szCs w:val="28"/>
        </w:rPr>
        <w:t xml:space="preserve"> the appellant failed to file an extension of time and cannot</w:t>
      </w:r>
      <w:r w:rsidR="00BC7391">
        <w:rPr>
          <w:rFonts w:ascii="Bookman Old Style" w:hAnsi="Bookman Old Style"/>
          <w:sz w:val="28"/>
          <w:szCs w:val="28"/>
        </w:rPr>
        <w:t>,</w:t>
      </w:r>
      <w:r>
        <w:rPr>
          <w:rFonts w:ascii="Bookman Old Style" w:hAnsi="Bookman Old Style"/>
          <w:sz w:val="28"/>
          <w:szCs w:val="28"/>
        </w:rPr>
        <w:t xml:space="preserve"> therefore</w:t>
      </w:r>
      <w:r w:rsidR="00BC7391">
        <w:rPr>
          <w:rFonts w:ascii="Bookman Old Style" w:hAnsi="Bookman Old Style"/>
          <w:sz w:val="28"/>
          <w:szCs w:val="28"/>
        </w:rPr>
        <w:t>,</w:t>
      </w:r>
      <w:r>
        <w:rPr>
          <w:rFonts w:ascii="Bookman Old Style" w:hAnsi="Bookman Old Style"/>
          <w:sz w:val="28"/>
          <w:szCs w:val="28"/>
        </w:rPr>
        <w:t xml:space="preserve"> use the respondent’s application as the basis for which to file for leave to file the record out of time.  She prayed that the respondent’s application be granted.</w:t>
      </w:r>
    </w:p>
    <w:p w:rsidR="00D71B1D" w:rsidRDefault="00D71B1D" w:rsidP="00DD58A8">
      <w:pPr>
        <w:jc w:val="both"/>
        <w:rPr>
          <w:rFonts w:ascii="Bookman Old Style" w:hAnsi="Bookman Old Style"/>
          <w:sz w:val="28"/>
          <w:szCs w:val="28"/>
        </w:rPr>
      </w:pPr>
    </w:p>
    <w:p w:rsidR="00D71B1D" w:rsidRDefault="00D71B1D" w:rsidP="00DD58A8">
      <w:pPr>
        <w:spacing w:line="480" w:lineRule="auto"/>
        <w:ind w:firstLine="720"/>
        <w:jc w:val="both"/>
        <w:rPr>
          <w:rFonts w:ascii="Bookman Old Style" w:hAnsi="Bookman Old Style"/>
          <w:sz w:val="28"/>
          <w:szCs w:val="28"/>
        </w:rPr>
      </w:pPr>
      <w:r>
        <w:rPr>
          <w:rFonts w:ascii="Bookman Old Style" w:hAnsi="Bookman Old Style"/>
          <w:sz w:val="28"/>
          <w:szCs w:val="28"/>
        </w:rPr>
        <w:t>I have considered the affidavit evidence before me as well as the submissions by learned Counsel</w:t>
      </w:r>
      <w:r w:rsidR="00E4583C">
        <w:rPr>
          <w:rFonts w:ascii="Bookman Old Style" w:hAnsi="Bookman Old Style"/>
          <w:sz w:val="28"/>
          <w:szCs w:val="28"/>
        </w:rPr>
        <w:t xml:space="preserve"> and authorities cited</w:t>
      </w:r>
      <w:r>
        <w:rPr>
          <w:rFonts w:ascii="Bookman Old Style" w:hAnsi="Bookman Old Style"/>
          <w:sz w:val="28"/>
          <w:szCs w:val="28"/>
        </w:rPr>
        <w:t>.</w:t>
      </w:r>
    </w:p>
    <w:p w:rsidR="00BC7391" w:rsidRDefault="00BC7391" w:rsidP="00DD58A8">
      <w:pPr>
        <w:rPr>
          <w:rFonts w:ascii="Bookman Old Style" w:hAnsi="Bookman Old Style"/>
          <w:sz w:val="28"/>
          <w:szCs w:val="28"/>
        </w:rPr>
      </w:pPr>
    </w:p>
    <w:p w:rsidR="00D71B1D" w:rsidRDefault="00D71B1D" w:rsidP="00DD58A8">
      <w:pPr>
        <w:spacing w:line="480" w:lineRule="auto"/>
        <w:ind w:firstLine="720"/>
        <w:jc w:val="both"/>
        <w:rPr>
          <w:rFonts w:ascii="Bookman Old Style" w:hAnsi="Bookman Old Style"/>
          <w:sz w:val="28"/>
          <w:szCs w:val="28"/>
        </w:rPr>
      </w:pPr>
      <w:r>
        <w:rPr>
          <w:rFonts w:ascii="Bookman Old Style" w:hAnsi="Bookman Old Style"/>
          <w:sz w:val="28"/>
          <w:szCs w:val="28"/>
        </w:rPr>
        <w:t>It is trite law</w:t>
      </w:r>
      <w:r w:rsidR="00BC7391">
        <w:rPr>
          <w:rFonts w:ascii="Bookman Old Style" w:hAnsi="Bookman Old Style"/>
          <w:sz w:val="28"/>
          <w:szCs w:val="28"/>
        </w:rPr>
        <w:t xml:space="preserve"> that after filing a Notice of Appeal, the appellant </w:t>
      </w:r>
      <w:r>
        <w:rPr>
          <w:rFonts w:ascii="Bookman Old Style" w:hAnsi="Bookman Old Style"/>
          <w:sz w:val="28"/>
          <w:szCs w:val="28"/>
        </w:rPr>
        <w:t xml:space="preserve">must file the Record of Appeal within 60 days. In this case, State Counsel </w:t>
      </w:r>
      <w:proofErr w:type="spellStart"/>
      <w:r>
        <w:rPr>
          <w:rFonts w:ascii="Bookman Old Style" w:hAnsi="Bookman Old Style"/>
          <w:sz w:val="28"/>
          <w:szCs w:val="28"/>
        </w:rPr>
        <w:t>Mundia</w:t>
      </w:r>
      <w:proofErr w:type="spellEnd"/>
      <w:r w:rsidR="007B4D1E">
        <w:rPr>
          <w:rFonts w:ascii="Bookman Old Style" w:hAnsi="Bookman Old Style"/>
          <w:sz w:val="28"/>
          <w:szCs w:val="28"/>
        </w:rPr>
        <w:t>,</w:t>
      </w:r>
      <w:r>
        <w:rPr>
          <w:rFonts w:ascii="Bookman Old Style" w:hAnsi="Bookman Old Style"/>
          <w:sz w:val="28"/>
          <w:szCs w:val="28"/>
        </w:rPr>
        <w:t xml:space="preserve"> who is the appellant</w:t>
      </w:r>
      <w:r w:rsidR="00BC7391">
        <w:rPr>
          <w:rFonts w:ascii="Bookman Old Style" w:hAnsi="Bookman Old Style"/>
          <w:sz w:val="28"/>
          <w:szCs w:val="28"/>
        </w:rPr>
        <w:t xml:space="preserve"> in this matter</w:t>
      </w:r>
      <w:r w:rsidR="007B4D1E">
        <w:rPr>
          <w:rFonts w:ascii="Bookman Old Style" w:hAnsi="Bookman Old Style"/>
          <w:sz w:val="28"/>
          <w:szCs w:val="28"/>
        </w:rPr>
        <w:t>,</w:t>
      </w:r>
      <w:r>
        <w:rPr>
          <w:rFonts w:ascii="Bookman Old Style" w:hAnsi="Bookman Old Style"/>
          <w:sz w:val="28"/>
          <w:szCs w:val="28"/>
        </w:rPr>
        <w:t xml:space="preserve"> admitted that he did not file the Record of Appeal as required by the rules. It is also </w:t>
      </w:r>
      <w:r w:rsidR="00BC7391">
        <w:rPr>
          <w:rFonts w:ascii="Bookman Old Style" w:hAnsi="Bookman Old Style"/>
          <w:sz w:val="28"/>
          <w:szCs w:val="28"/>
        </w:rPr>
        <w:t xml:space="preserve">not </w:t>
      </w:r>
      <w:r>
        <w:rPr>
          <w:rFonts w:ascii="Bookman Old Style" w:hAnsi="Bookman Old Style"/>
          <w:sz w:val="28"/>
          <w:szCs w:val="28"/>
        </w:rPr>
        <w:t>in dispute that he did not file any application for extension of time within which to file the record of appeal or even for leave. He has, however, argued that the failure to comply with the Rules is due to the fact that the proceedings in the lower Court were not typed on time and that in fact he has made arrangements to have them typed. That he intends to file his application for leave, if this application does not succeed.</w:t>
      </w:r>
    </w:p>
    <w:p w:rsidR="00BC7391" w:rsidRDefault="00BC7391" w:rsidP="00DD58A8">
      <w:pPr>
        <w:rPr>
          <w:rFonts w:ascii="Bookman Old Style" w:hAnsi="Bookman Old Style"/>
          <w:sz w:val="28"/>
          <w:szCs w:val="28"/>
        </w:rPr>
      </w:pPr>
    </w:p>
    <w:p w:rsidR="00D71B1D" w:rsidRDefault="00D71B1D" w:rsidP="00156ED8">
      <w:pPr>
        <w:spacing w:line="480" w:lineRule="auto"/>
        <w:ind w:firstLine="720"/>
        <w:jc w:val="both"/>
        <w:rPr>
          <w:rFonts w:ascii="Bookman Old Style" w:hAnsi="Bookman Old Style"/>
          <w:sz w:val="28"/>
          <w:szCs w:val="28"/>
        </w:rPr>
      </w:pPr>
      <w:r>
        <w:rPr>
          <w:rFonts w:ascii="Bookman Old Style" w:hAnsi="Bookman Old Style"/>
          <w:sz w:val="28"/>
          <w:szCs w:val="28"/>
        </w:rPr>
        <w:t xml:space="preserve">Learned Counsel for the respondent, Mrs. </w:t>
      </w:r>
      <w:proofErr w:type="spellStart"/>
      <w:r>
        <w:rPr>
          <w:rFonts w:ascii="Bookman Old Style" w:hAnsi="Bookman Old Style"/>
          <w:sz w:val="28"/>
          <w:szCs w:val="28"/>
        </w:rPr>
        <w:t>Sikazwe</w:t>
      </w:r>
      <w:proofErr w:type="spellEnd"/>
      <w:r>
        <w:rPr>
          <w:rFonts w:ascii="Bookman Old Style" w:hAnsi="Bookman Old Style"/>
          <w:sz w:val="28"/>
          <w:szCs w:val="28"/>
        </w:rPr>
        <w:t xml:space="preserve"> relied on the case of </w:t>
      </w:r>
      <w:proofErr w:type="spellStart"/>
      <w:r>
        <w:rPr>
          <w:rFonts w:ascii="Bookman Old Style" w:hAnsi="Bookman Old Style"/>
          <w:b/>
          <w:sz w:val="28"/>
          <w:szCs w:val="28"/>
        </w:rPr>
        <w:t>Nahar</w:t>
      </w:r>
      <w:proofErr w:type="spellEnd"/>
      <w:r>
        <w:rPr>
          <w:rFonts w:ascii="Bookman Old Style" w:hAnsi="Bookman Old Style"/>
          <w:b/>
          <w:sz w:val="28"/>
          <w:szCs w:val="28"/>
        </w:rPr>
        <w:t xml:space="preserve"> Investments vs. </w:t>
      </w:r>
      <w:proofErr w:type="spellStart"/>
      <w:r>
        <w:rPr>
          <w:rFonts w:ascii="Bookman Old Style" w:hAnsi="Bookman Old Style"/>
          <w:b/>
          <w:sz w:val="28"/>
          <w:szCs w:val="28"/>
        </w:rPr>
        <w:t>Grindlays</w:t>
      </w:r>
      <w:proofErr w:type="spellEnd"/>
      <w:r>
        <w:rPr>
          <w:rFonts w:ascii="Bookman Old Style" w:hAnsi="Bookman Old Style"/>
          <w:b/>
          <w:sz w:val="28"/>
          <w:szCs w:val="28"/>
        </w:rPr>
        <w:t xml:space="preserve"> Bank Limited</w:t>
      </w:r>
      <w:r>
        <w:rPr>
          <w:rFonts w:ascii="Bookman Old Style" w:hAnsi="Bookman Old Style"/>
          <w:sz w:val="28"/>
          <w:szCs w:val="28"/>
        </w:rPr>
        <w:t xml:space="preserve"> in which the Supreme Court held:</w:t>
      </w:r>
    </w:p>
    <w:p w:rsidR="00D71B1D" w:rsidRDefault="00D71B1D" w:rsidP="00156ED8">
      <w:pPr>
        <w:pStyle w:val="ListParagraph"/>
        <w:numPr>
          <w:ilvl w:val="0"/>
          <w:numId w:val="1"/>
        </w:numPr>
        <w:spacing w:line="240" w:lineRule="auto"/>
        <w:jc w:val="both"/>
        <w:rPr>
          <w:rFonts w:ascii="Bookman Old Style" w:hAnsi="Bookman Old Style"/>
          <w:b/>
          <w:sz w:val="28"/>
          <w:szCs w:val="28"/>
        </w:rPr>
      </w:pPr>
      <w:r w:rsidRPr="00EF2C7D">
        <w:rPr>
          <w:rFonts w:ascii="Bookman Old Style" w:hAnsi="Bookman Old Style"/>
          <w:b/>
          <w:sz w:val="28"/>
          <w:szCs w:val="28"/>
        </w:rPr>
        <w:t>Appellants who sit back until there is an application to dismiss their appeal before making their own application for extension of time, do so at their own peril.</w:t>
      </w:r>
    </w:p>
    <w:p w:rsidR="00DD58A8" w:rsidRPr="00EF2C7D" w:rsidRDefault="00DD58A8" w:rsidP="00156ED8">
      <w:pPr>
        <w:pStyle w:val="ListParagraph"/>
        <w:spacing w:line="240" w:lineRule="auto"/>
        <w:ind w:left="1080"/>
        <w:jc w:val="both"/>
        <w:rPr>
          <w:rFonts w:ascii="Bookman Old Style" w:hAnsi="Bookman Old Style"/>
          <w:b/>
          <w:sz w:val="28"/>
          <w:szCs w:val="28"/>
        </w:rPr>
      </w:pPr>
    </w:p>
    <w:p w:rsidR="00D71B1D" w:rsidRDefault="00D71B1D" w:rsidP="00156ED8">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Appellant clearly sat back on his rights. He should have heeded the counsel of the Supreme Court in the </w:t>
      </w:r>
      <w:proofErr w:type="spellStart"/>
      <w:r>
        <w:rPr>
          <w:rFonts w:ascii="Bookman Old Style" w:hAnsi="Bookman Old Style"/>
          <w:b/>
          <w:sz w:val="28"/>
          <w:szCs w:val="28"/>
        </w:rPr>
        <w:t>Nahar</w:t>
      </w:r>
      <w:proofErr w:type="spellEnd"/>
      <w:r>
        <w:rPr>
          <w:rFonts w:ascii="Bookman Old Style" w:hAnsi="Bookman Old Style"/>
          <w:b/>
          <w:sz w:val="28"/>
          <w:szCs w:val="28"/>
        </w:rPr>
        <w:t xml:space="preserve"> Case </w:t>
      </w:r>
      <w:r>
        <w:rPr>
          <w:rFonts w:ascii="Bookman Old Style" w:hAnsi="Bookman Old Style"/>
          <w:sz w:val="28"/>
          <w:szCs w:val="28"/>
        </w:rPr>
        <w:t>where they said:</w:t>
      </w:r>
    </w:p>
    <w:p w:rsidR="00D71B1D" w:rsidRDefault="00D71B1D" w:rsidP="00156ED8">
      <w:pPr>
        <w:ind w:firstLine="720"/>
        <w:jc w:val="both"/>
        <w:rPr>
          <w:rFonts w:ascii="Bookman Old Style" w:hAnsi="Bookman Old Style"/>
          <w:b/>
          <w:sz w:val="28"/>
          <w:szCs w:val="28"/>
        </w:rPr>
      </w:pPr>
      <w:r w:rsidRPr="00A56543">
        <w:rPr>
          <w:rFonts w:ascii="Bookman Old Style" w:hAnsi="Bookman Old Style"/>
          <w:b/>
          <w:sz w:val="28"/>
          <w:szCs w:val="28"/>
        </w:rPr>
        <w:t>We wish to remind appellants that it is their duty to lodge records of appeal within the period allowed, including any extended period.</w:t>
      </w:r>
      <w:r>
        <w:rPr>
          <w:rFonts w:ascii="Bookman Old Style" w:hAnsi="Bookman Old Style"/>
          <w:b/>
          <w:sz w:val="28"/>
          <w:szCs w:val="28"/>
        </w:rPr>
        <w:t xml:space="preserve"> </w:t>
      </w:r>
      <w:r w:rsidRPr="00A56543">
        <w:rPr>
          <w:rFonts w:ascii="Bookman Old Style" w:hAnsi="Bookman Old Style"/>
          <w:b/>
          <w:sz w:val="28"/>
          <w:szCs w:val="28"/>
        </w:rPr>
        <w:t>If difficulties are encountered which are beyond their means to control (such as the non-availability of the notes of proceedings which it is the responsibility of the High Court to furnish), appellants have a duty to make prompt application to the court for enlargement of time. Litigation must come to an end and it is highly undesirable that respondents should be kept in suspense because of dilatory conduct on the part of appellants.</w:t>
      </w:r>
    </w:p>
    <w:p w:rsidR="00D71B1D" w:rsidRDefault="00D71B1D" w:rsidP="00156ED8">
      <w:pPr>
        <w:spacing w:line="480" w:lineRule="auto"/>
        <w:jc w:val="both"/>
        <w:rPr>
          <w:rFonts w:ascii="Bookman Old Style" w:hAnsi="Bookman Old Style"/>
          <w:sz w:val="28"/>
          <w:szCs w:val="28"/>
        </w:rPr>
      </w:pPr>
    </w:p>
    <w:p w:rsidR="00483CD4" w:rsidRDefault="00D71B1D" w:rsidP="00156ED8">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important </w:t>
      </w:r>
      <w:r w:rsidR="00483CD4">
        <w:rPr>
          <w:rFonts w:ascii="Bookman Old Style" w:hAnsi="Bookman Old Style"/>
          <w:sz w:val="28"/>
          <w:szCs w:val="28"/>
        </w:rPr>
        <w:t>point</w:t>
      </w:r>
      <w:r>
        <w:rPr>
          <w:rFonts w:ascii="Bookman Old Style" w:hAnsi="Bookman Old Style"/>
          <w:sz w:val="28"/>
          <w:szCs w:val="28"/>
        </w:rPr>
        <w:t xml:space="preserve"> to note here is that before the time lapses, an appellant should apply for extension of time to file the record of appeal.  In this case, no such application was filed until the respondent applied to dismiss the appeal. Indeed, the appellant cannot use this application as an opportunity to </w:t>
      </w:r>
      <w:r w:rsidR="00483CD4">
        <w:rPr>
          <w:rFonts w:ascii="Bookman Old Style" w:hAnsi="Bookman Old Style"/>
          <w:sz w:val="28"/>
          <w:szCs w:val="28"/>
        </w:rPr>
        <w:t xml:space="preserve">get leave to apply </w:t>
      </w:r>
      <w:r>
        <w:rPr>
          <w:rFonts w:ascii="Bookman Old Style" w:hAnsi="Bookman Old Style"/>
          <w:sz w:val="28"/>
          <w:szCs w:val="28"/>
        </w:rPr>
        <w:t xml:space="preserve">to file the record of appeal out of time. </w:t>
      </w:r>
    </w:p>
    <w:p w:rsidR="0029189A" w:rsidRDefault="0029189A" w:rsidP="00156ED8">
      <w:pPr>
        <w:jc w:val="both"/>
        <w:rPr>
          <w:rFonts w:ascii="Bookman Old Style" w:hAnsi="Bookman Old Style"/>
          <w:sz w:val="28"/>
          <w:szCs w:val="28"/>
        </w:rPr>
      </w:pPr>
    </w:p>
    <w:p w:rsidR="0029189A" w:rsidRDefault="0029189A" w:rsidP="00156ED8">
      <w:pPr>
        <w:spacing w:line="480" w:lineRule="auto"/>
        <w:ind w:firstLine="720"/>
        <w:jc w:val="both"/>
        <w:rPr>
          <w:rFonts w:ascii="Bookman Old Style" w:hAnsi="Bookman Old Style"/>
          <w:b/>
          <w:sz w:val="28"/>
          <w:szCs w:val="28"/>
        </w:rPr>
      </w:pPr>
      <w:r>
        <w:rPr>
          <w:rFonts w:ascii="Bookman Old Style" w:hAnsi="Bookman Old Style"/>
          <w:sz w:val="28"/>
          <w:szCs w:val="28"/>
        </w:rPr>
        <w:t xml:space="preserve">State Counsel </w:t>
      </w:r>
      <w:proofErr w:type="spellStart"/>
      <w:r>
        <w:rPr>
          <w:rFonts w:ascii="Bookman Old Style" w:hAnsi="Bookman Old Style"/>
          <w:sz w:val="28"/>
          <w:szCs w:val="28"/>
        </w:rPr>
        <w:t>Mundia</w:t>
      </w:r>
      <w:proofErr w:type="spellEnd"/>
      <w:r>
        <w:rPr>
          <w:rFonts w:ascii="Bookman Old Style" w:hAnsi="Bookman Old Style"/>
          <w:sz w:val="28"/>
          <w:szCs w:val="28"/>
        </w:rPr>
        <w:t xml:space="preserve"> cited the </w:t>
      </w:r>
      <w:r w:rsidR="007B4D1E">
        <w:rPr>
          <w:rFonts w:ascii="Bookman Old Style" w:hAnsi="Bookman Old Style"/>
          <w:sz w:val="28"/>
          <w:szCs w:val="28"/>
        </w:rPr>
        <w:t>case of</w:t>
      </w:r>
      <w:r>
        <w:rPr>
          <w:rFonts w:ascii="Bookman Old Style" w:hAnsi="Bookman Old Style"/>
          <w:sz w:val="28"/>
          <w:szCs w:val="28"/>
        </w:rPr>
        <w:t xml:space="preserve"> </w:t>
      </w:r>
      <w:r>
        <w:rPr>
          <w:rFonts w:ascii="Bookman Old Style" w:hAnsi="Bookman Old Style"/>
          <w:b/>
          <w:sz w:val="28"/>
          <w:szCs w:val="28"/>
        </w:rPr>
        <w:t>Robbie T</w:t>
      </w:r>
      <w:r w:rsidRPr="00483CD4">
        <w:rPr>
          <w:rFonts w:ascii="Bookman Old Style" w:hAnsi="Bookman Old Style"/>
          <w:b/>
          <w:sz w:val="28"/>
          <w:szCs w:val="28"/>
        </w:rPr>
        <w:t>embo</w:t>
      </w:r>
      <w:r w:rsidR="007B4D1E">
        <w:rPr>
          <w:rFonts w:ascii="Bookman Old Style" w:hAnsi="Bookman Old Style"/>
          <w:b/>
          <w:sz w:val="28"/>
          <w:szCs w:val="28"/>
        </w:rPr>
        <w:t>²</w:t>
      </w:r>
      <w:r w:rsidRPr="00483CD4">
        <w:rPr>
          <w:rFonts w:ascii="Bookman Old Style" w:hAnsi="Bookman Old Style"/>
          <w:b/>
          <w:sz w:val="28"/>
          <w:szCs w:val="28"/>
        </w:rPr>
        <w:t xml:space="preserve"> </w:t>
      </w:r>
    </w:p>
    <w:p w:rsidR="007B4D1E" w:rsidRDefault="007B4D1E" w:rsidP="007B4D1E">
      <w:pPr>
        <w:ind w:firstLine="720"/>
        <w:jc w:val="both"/>
        <w:rPr>
          <w:rFonts w:ascii="Bookman Old Style" w:hAnsi="Bookman Old Style"/>
          <w:sz w:val="28"/>
          <w:szCs w:val="28"/>
        </w:rPr>
      </w:pPr>
    </w:p>
    <w:p w:rsidR="0029189A" w:rsidRDefault="0029189A" w:rsidP="007B4D1E">
      <w:pPr>
        <w:spacing w:line="480" w:lineRule="auto"/>
        <w:ind w:firstLine="720"/>
        <w:jc w:val="both"/>
        <w:rPr>
          <w:rFonts w:ascii="Bookman Old Style" w:hAnsi="Bookman Old Style"/>
          <w:sz w:val="28"/>
          <w:szCs w:val="28"/>
        </w:rPr>
      </w:pPr>
      <w:r>
        <w:rPr>
          <w:rFonts w:ascii="Bookman Old Style" w:hAnsi="Bookman Old Style"/>
          <w:sz w:val="28"/>
          <w:szCs w:val="28"/>
        </w:rPr>
        <w:t xml:space="preserve">I have perused the case and without going into the details of the case, I find that it cannot assist the appellant in this application. </w:t>
      </w:r>
    </w:p>
    <w:p w:rsidR="0029189A" w:rsidRPr="00900FA7" w:rsidRDefault="0029189A" w:rsidP="00156ED8">
      <w:pPr>
        <w:jc w:val="both"/>
        <w:rPr>
          <w:rFonts w:ascii="Bookman Old Style" w:hAnsi="Bookman Old Style"/>
          <w:sz w:val="20"/>
          <w:szCs w:val="20"/>
        </w:rPr>
      </w:pPr>
    </w:p>
    <w:p w:rsidR="00D71B1D" w:rsidRDefault="00483CD4" w:rsidP="00156ED8">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w:t>
      </w:r>
      <w:r w:rsidR="00D71B1D">
        <w:rPr>
          <w:rFonts w:ascii="Bookman Old Style" w:hAnsi="Bookman Old Style"/>
          <w:sz w:val="28"/>
          <w:szCs w:val="28"/>
        </w:rPr>
        <w:t>at this stage</w:t>
      </w:r>
      <w:r>
        <w:rPr>
          <w:rFonts w:ascii="Bookman Old Style" w:hAnsi="Bookman Old Style"/>
          <w:sz w:val="28"/>
          <w:szCs w:val="28"/>
        </w:rPr>
        <w:t>,</w:t>
      </w:r>
      <w:r w:rsidR="00D71B1D">
        <w:rPr>
          <w:rFonts w:ascii="Bookman Old Style" w:hAnsi="Bookman Old Style"/>
          <w:sz w:val="28"/>
          <w:szCs w:val="28"/>
        </w:rPr>
        <w:t xml:space="preserve"> I </w:t>
      </w:r>
      <w:r>
        <w:rPr>
          <w:rFonts w:ascii="Bookman Old Style" w:hAnsi="Bookman Old Style"/>
          <w:sz w:val="28"/>
          <w:szCs w:val="28"/>
        </w:rPr>
        <w:t xml:space="preserve">am allowed to </w:t>
      </w:r>
      <w:proofErr w:type="gramStart"/>
      <w:r>
        <w:rPr>
          <w:rFonts w:ascii="Bookman Old Style" w:hAnsi="Bookman Old Style"/>
          <w:sz w:val="28"/>
          <w:szCs w:val="28"/>
        </w:rPr>
        <w:t xml:space="preserve">preview </w:t>
      </w:r>
      <w:r w:rsidR="00156ED8">
        <w:rPr>
          <w:rFonts w:ascii="Bookman Old Style" w:hAnsi="Bookman Old Style"/>
          <w:sz w:val="28"/>
          <w:szCs w:val="28"/>
        </w:rPr>
        <w:t xml:space="preserve"> </w:t>
      </w:r>
      <w:r w:rsidR="00D71B1D">
        <w:rPr>
          <w:rFonts w:ascii="Bookman Old Style" w:hAnsi="Bookman Old Style"/>
          <w:sz w:val="28"/>
          <w:szCs w:val="28"/>
        </w:rPr>
        <w:t>the</w:t>
      </w:r>
      <w:proofErr w:type="gramEnd"/>
      <w:r w:rsidR="00D71B1D">
        <w:rPr>
          <w:rFonts w:ascii="Bookman Old Style" w:hAnsi="Bookman Old Style"/>
          <w:sz w:val="28"/>
          <w:szCs w:val="28"/>
        </w:rPr>
        <w:t xml:space="preserve"> merits of the appeal and my view is that the appeal has no prospects of success.</w:t>
      </w:r>
    </w:p>
    <w:p w:rsidR="0029189A" w:rsidRPr="005F12A1" w:rsidRDefault="0029189A" w:rsidP="00156ED8">
      <w:pPr>
        <w:jc w:val="both"/>
        <w:rPr>
          <w:rFonts w:ascii="Bookman Old Style" w:hAnsi="Bookman Old Style"/>
          <w:sz w:val="20"/>
          <w:szCs w:val="20"/>
        </w:rPr>
      </w:pPr>
    </w:p>
    <w:p w:rsidR="00D71B1D" w:rsidRDefault="00D71B1D" w:rsidP="00156ED8">
      <w:pPr>
        <w:spacing w:line="480" w:lineRule="auto"/>
        <w:ind w:firstLine="720"/>
        <w:jc w:val="both"/>
        <w:rPr>
          <w:rFonts w:ascii="Bookman Old Style" w:hAnsi="Bookman Old Style"/>
          <w:sz w:val="28"/>
          <w:szCs w:val="28"/>
        </w:rPr>
      </w:pPr>
      <w:r>
        <w:rPr>
          <w:rFonts w:ascii="Bookman Old Style" w:hAnsi="Bookman Old Style"/>
          <w:sz w:val="28"/>
          <w:szCs w:val="28"/>
        </w:rPr>
        <w:t>Having considered the application, I find that it has merit and the appeal is dismissed</w:t>
      </w:r>
      <w:r w:rsidR="00483CD4">
        <w:rPr>
          <w:rFonts w:ascii="Bookman Old Style" w:hAnsi="Bookman Old Style"/>
          <w:sz w:val="28"/>
          <w:szCs w:val="28"/>
        </w:rPr>
        <w:t xml:space="preserve"> with costs to the respondent to be taxed in default of agreement</w:t>
      </w:r>
      <w:r>
        <w:rPr>
          <w:rFonts w:ascii="Bookman Old Style" w:hAnsi="Bookman Old Style"/>
          <w:sz w:val="28"/>
          <w:szCs w:val="28"/>
        </w:rPr>
        <w:t>.</w:t>
      </w:r>
    </w:p>
    <w:p w:rsidR="00545667" w:rsidRPr="005F12A1" w:rsidRDefault="00545667" w:rsidP="00900FA7">
      <w:pPr>
        <w:ind w:firstLine="720"/>
        <w:jc w:val="both"/>
        <w:rPr>
          <w:rFonts w:ascii="Bookman Old Style" w:hAnsi="Bookman Old Style"/>
          <w:sz w:val="20"/>
          <w:szCs w:val="20"/>
        </w:rPr>
      </w:pPr>
    </w:p>
    <w:p w:rsidR="00545667" w:rsidRPr="00521C5C" w:rsidRDefault="00545667" w:rsidP="00545667">
      <w:pPr>
        <w:ind w:firstLine="720"/>
        <w:rPr>
          <w:rFonts w:ascii="Bookman Old Style" w:hAnsi="Bookman Old Style"/>
          <w:b/>
          <w:sz w:val="28"/>
          <w:szCs w:val="28"/>
        </w:rPr>
      </w:pPr>
      <w:proofErr w:type="gramStart"/>
      <w:r w:rsidRPr="00521C5C">
        <w:rPr>
          <w:rFonts w:ascii="Bookman Old Style" w:hAnsi="Bookman Old Style"/>
          <w:b/>
          <w:sz w:val="28"/>
          <w:szCs w:val="28"/>
        </w:rPr>
        <w:t xml:space="preserve">Delivered in Chambers on this </w:t>
      </w:r>
      <w:r>
        <w:rPr>
          <w:rFonts w:ascii="Bookman Old Style" w:hAnsi="Bookman Old Style"/>
          <w:b/>
          <w:sz w:val="28"/>
          <w:szCs w:val="28"/>
        </w:rPr>
        <w:t>28</w:t>
      </w:r>
      <w:r w:rsidRPr="00545667">
        <w:rPr>
          <w:rFonts w:ascii="Bookman Old Style" w:hAnsi="Bookman Old Style"/>
          <w:b/>
          <w:sz w:val="28"/>
          <w:szCs w:val="28"/>
          <w:vertAlign w:val="superscript"/>
        </w:rPr>
        <w:t>th</w:t>
      </w:r>
      <w:r>
        <w:rPr>
          <w:rFonts w:ascii="Bookman Old Style" w:hAnsi="Bookman Old Style"/>
          <w:b/>
          <w:sz w:val="28"/>
          <w:szCs w:val="28"/>
        </w:rPr>
        <w:t xml:space="preserve"> </w:t>
      </w:r>
      <w:r w:rsidRPr="00521C5C">
        <w:rPr>
          <w:rFonts w:ascii="Bookman Old Style" w:hAnsi="Bookman Old Style"/>
          <w:b/>
          <w:sz w:val="28"/>
          <w:szCs w:val="28"/>
        </w:rPr>
        <w:t xml:space="preserve">day of </w:t>
      </w:r>
      <w:r>
        <w:rPr>
          <w:rFonts w:ascii="Bookman Old Style" w:hAnsi="Bookman Old Style"/>
          <w:b/>
          <w:sz w:val="28"/>
          <w:szCs w:val="28"/>
        </w:rPr>
        <w:t>May,</w:t>
      </w:r>
      <w:r w:rsidRPr="00521C5C">
        <w:rPr>
          <w:rFonts w:ascii="Bookman Old Style" w:hAnsi="Bookman Old Style"/>
          <w:b/>
          <w:sz w:val="28"/>
          <w:szCs w:val="28"/>
        </w:rPr>
        <w:t xml:space="preserve"> 2012.</w:t>
      </w:r>
      <w:proofErr w:type="gramEnd"/>
    </w:p>
    <w:p w:rsidR="00545667" w:rsidRDefault="00545667" w:rsidP="00545667">
      <w:pPr>
        <w:spacing w:line="480" w:lineRule="auto"/>
        <w:ind w:firstLine="720"/>
        <w:jc w:val="both"/>
        <w:rPr>
          <w:rFonts w:ascii="Bookman Old Style" w:hAnsi="Bookman Old Style"/>
          <w:sz w:val="28"/>
          <w:szCs w:val="28"/>
          <w:lang w:val="en-ZA"/>
        </w:rPr>
      </w:pPr>
    </w:p>
    <w:p w:rsidR="001D5C25" w:rsidRDefault="001D5C25" w:rsidP="00900FA7">
      <w:pPr>
        <w:spacing w:line="480" w:lineRule="auto"/>
        <w:jc w:val="both"/>
        <w:rPr>
          <w:rFonts w:ascii="Bookman Old Style" w:hAnsi="Bookman Old Style"/>
          <w:sz w:val="28"/>
          <w:szCs w:val="28"/>
          <w:lang w:val="en-ZA"/>
        </w:rPr>
      </w:pPr>
    </w:p>
    <w:p w:rsidR="00545667" w:rsidRDefault="00545667" w:rsidP="00545667">
      <w:pPr>
        <w:spacing w:line="480" w:lineRule="auto"/>
        <w:ind w:firstLine="720"/>
        <w:jc w:val="both"/>
        <w:rPr>
          <w:rFonts w:ascii="Bookman Old Style" w:hAnsi="Bookman Old Style"/>
          <w:sz w:val="28"/>
          <w:szCs w:val="28"/>
          <w:lang w:val="en-ZA"/>
        </w:rPr>
      </w:pPr>
    </w:p>
    <w:p w:rsidR="00545667" w:rsidRDefault="001D5C25" w:rsidP="001D5C25">
      <w:pPr>
        <w:jc w:val="center"/>
        <w:rPr>
          <w:rFonts w:ascii="Bookman Old Style" w:hAnsi="Bookman Old Style"/>
          <w:sz w:val="28"/>
          <w:szCs w:val="28"/>
          <w:lang w:val="en-ZA"/>
        </w:rPr>
      </w:pPr>
      <w:r>
        <w:rPr>
          <w:rFonts w:ascii="Bookman Old Style" w:hAnsi="Bookman Old Style"/>
          <w:sz w:val="28"/>
          <w:szCs w:val="28"/>
          <w:lang w:val="en-ZA"/>
        </w:rPr>
        <w:t>………………………………………..</w:t>
      </w:r>
    </w:p>
    <w:p w:rsidR="00545667" w:rsidRPr="00A61E8B" w:rsidRDefault="00545667" w:rsidP="001D5C25">
      <w:pPr>
        <w:jc w:val="center"/>
        <w:rPr>
          <w:rFonts w:ascii="Bookman Old Style" w:hAnsi="Bookman Old Style"/>
          <w:b/>
          <w:sz w:val="28"/>
          <w:szCs w:val="28"/>
          <w:lang w:val="en-ZA"/>
        </w:rPr>
      </w:pPr>
      <w:r w:rsidRPr="00A61E8B">
        <w:rPr>
          <w:rFonts w:ascii="Bookman Old Style" w:hAnsi="Bookman Old Style"/>
          <w:b/>
          <w:sz w:val="28"/>
          <w:szCs w:val="28"/>
          <w:lang w:val="en-ZA"/>
        </w:rPr>
        <w:t>E.N.C. MUYOVWE</w:t>
      </w:r>
    </w:p>
    <w:p w:rsidR="00545667" w:rsidRPr="00FE6A7B" w:rsidRDefault="00545667" w:rsidP="001D5C25">
      <w:pPr>
        <w:jc w:val="center"/>
        <w:rPr>
          <w:rFonts w:ascii="Bookman Old Style" w:hAnsi="Bookman Old Style"/>
          <w:b/>
          <w:sz w:val="28"/>
          <w:szCs w:val="28"/>
          <w:u w:val="single"/>
          <w:lang w:val="en-ZA"/>
        </w:rPr>
      </w:pPr>
      <w:r w:rsidRPr="00FE6A7B">
        <w:rPr>
          <w:rFonts w:ascii="Bookman Old Style" w:hAnsi="Bookman Old Style"/>
          <w:b/>
          <w:sz w:val="28"/>
          <w:szCs w:val="28"/>
          <w:u w:val="single"/>
          <w:lang w:val="en-ZA"/>
        </w:rPr>
        <w:t>SUPREME COURT JUDGE</w:t>
      </w:r>
    </w:p>
    <w:p w:rsidR="00545667" w:rsidRDefault="00545667" w:rsidP="00156ED8">
      <w:pPr>
        <w:spacing w:line="480" w:lineRule="auto"/>
        <w:ind w:firstLine="720"/>
        <w:jc w:val="both"/>
        <w:rPr>
          <w:rFonts w:ascii="Bookman Old Style" w:hAnsi="Bookman Old Style"/>
          <w:sz w:val="28"/>
          <w:szCs w:val="28"/>
        </w:rPr>
      </w:pPr>
    </w:p>
    <w:p w:rsidR="00D71B1D" w:rsidRPr="00A56543" w:rsidRDefault="00D71B1D" w:rsidP="00156ED8">
      <w:pPr>
        <w:spacing w:line="480" w:lineRule="auto"/>
        <w:jc w:val="both"/>
        <w:rPr>
          <w:rFonts w:ascii="Bookman Old Style" w:hAnsi="Bookman Old Style"/>
          <w:sz w:val="28"/>
          <w:szCs w:val="28"/>
        </w:rPr>
      </w:pPr>
    </w:p>
    <w:p w:rsidR="00D71B1D" w:rsidRPr="00E02815" w:rsidRDefault="00D71B1D" w:rsidP="00156ED8">
      <w:pPr>
        <w:spacing w:line="360" w:lineRule="auto"/>
        <w:jc w:val="both"/>
        <w:rPr>
          <w:rFonts w:ascii="Bookman Old Style" w:hAnsi="Bookman Old Style"/>
          <w:sz w:val="28"/>
          <w:szCs w:val="28"/>
        </w:rPr>
      </w:pPr>
    </w:p>
    <w:sectPr w:rsidR="00D71B1D" w:rsidRPr="00E02815" w:rsidSect="008A1E98">
      <w:footerReference w:type="default" r:id="rId8"/>
      <w:pgSz w:w="12240" w:h="15840"/>
      <w:pgMar w:top="397" w:right="1440" w:bottom="397" w:left="144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B5" w:rsidRDefault="00A955B5" w:rsidP="008659A6">
      <w:r>
        <w:separator/>
      </w:r>
    </w:p>
  </w:endnote>
  <w:endnote w:type="continuationSeparator" w:id="0">
    <w:p w:rsidR="00A955B5" w:rsidRDefault="00A955B5" w:rsidP="00865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0793"/>
      <w:docPartObj>
        <w:docPartGallery w:val="Page Numbers (Bottom of Page)"/>
        <w:docPartUnique/>
      </w:docPartObj>
    </w:sdtPr>
    <w:sdtContent>
      <w:p w:rsidR="008659A6" w:rsidRDefault="008659A6">
        <w:pPr>
          <w:pStyle w:val="Footer"/>
          <w:jc w:val="center"/>
        </w:pPr>
        <w:r>
          <w:t>R</w:t>
        </w:r>
        <w:fldSimple w:instr=" PAGE   \* MERGEFORMAT ">
          <w:r w:rsidR="00847188">
            <w:rPr>
              <w:noProof/>
            </w:rPr>
            <w:t>3</w:t>
          </w:r>
        </w:fldSimple>
      </w:p>
    </w:sdtContent>
  </w:sdt>
  <w:p w:rsidR="008659A6" w:rsidRDefault="00865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B5" w:rsidRDefault="00A955B5" w:rsidP="008659A6">
      <w:r>
        <w:separator/>
      </w:r>
    </w:p>
  </w:footnote>
  <w:footnote w:type="continuationSeparator" w:id="0">
    <w:p w:rsidR="00A955B5" w:rsidRDefault="00A955B5" w:rsidP="00865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96D0A"/>
    <w:multiLevelType w:val="hybridMultilevel"/>
    <w:tmpl w:val="A6266A16"/>
    <w:lvl w:ilvl="0" w:tplc="66BE1D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4396D"/>
    <w:multiLevelType w:val="hybridMultilevel"/>
    <w:tmpl w:val="D258350A"/>
    <w:lvl w:ilvl="0" w:tplc="B6EC175E">
      <w:start w:val="1"/>
      <w:numFmt w:val="decimal"/>
      <w:lvlText w:val="%1."/>
      <w:lvlJc w:val="left"/>
      <w:pPr>
        <w:ind w:left="1860" w:hanging="11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6DF12B3"/>
    <w:multiLevelType w:val="hybridMultilevel"/>
    <w:tmpl w:val="1ED899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E02815"/>
    <w:rsid w:val="00000043"/>
    <w:rsid w:val="000024D1"/>
    <w:rsid w:val="00002C06"/>
    <w:rsid w:val="00003737"/>
    <w:rsid w:val="0000462F"/>
    <w:rsid w:val="00004A8B"/>
    <w:rsid w:val="00005DF9"/>
    <w:rsid w:val="00006EAD"/>
    <w:rsid w:val="00013CA9"/>
    <w:rsid w:val="00021312"/>
    <w:rsid w:val="00024EEC"/>
    <w:rsid w:val="00031C33"/>
    <w:rsid w:val="00032293"/>
    <w:rsid w:val="00032760"/>
    <w:rsid w:val="00032BD3"/>
    <w:rsid w:val="00034081"/>
    <w:rsid w:val="00035823"/>
    <w:rsid w:val="00035B94"/>
    <w:rsid w:val="0003689E"/>
    <w:rsid w:val="0003690E"/>
    <w:rsid w:val="0003759B"/>
    <w:rsid w:val="00042D16"/>
    <w:rsid w:val="00042D85"/>
    <w:rsid w:val="000451B2"/>
    <w:rsid w:val="000462B6"/>
    <w:rsid w:val="00046481"/>
    <w:rsid w:val="00051272"/>
    <w:rsid w:val="00051656"/>
    <w:rsid w:val="00051D78"/>
    <w:rsid w:val="00051ED6"/>
    <w:rsid w:val="0005229A"/>
    <w:rsid w:val="00052D73"/>
    <w:rsid w:val="00053222"/>
    <w:rsid w:val="000547FE"/>
    <w:rsid w:val="000664E8"/>
    <w:rsid w:val="000672C9"/>
    <w:rsid w:val="00072DD9"/>
    <w:rsid w:val="00074F95"/>
    <w:rsid w:val="000752A8"/>
    <w:rsid w:val="00075640"/>
    <w:rsid w:val="00075949"/>
    <w:rsid w:val="00082ABA"/>
    <w:rsid w:val="000830B2"/>
    <w:rsid w:val="000846F4"/>
    <w:rsid w:val="00086648"/>
    <w:rsid w:val="000871CC"/>
    <w:rsid w:val="00092837"/>
    <w:rsid w:val="00093074"/>
    <w:rsid w:val="00093449"/>
    <w:rsid w:val="00096EC9"/>
    <w:rsid w:val="000A19EF"/>
    <w:rsid w:val="000A4083"/>
    <w:rsid w:val="000A7F36"/>
    <w:rsid w:val="000B247C"/>
    <w:rsid w:val="000B2974"/>
    <w:rsid w:val="000B61D1"/>
    <w:rsid w:val="000C10F4"/>
    <w:rsid w:val="000C14FF"/>
    <w:rsid w:val="000C240D"/>
    <w:rsid w:val="000C7EF0"/>
    <w:rsid w:val="000D265E"/>
    <w:rsid w:val="000D53B4"/>
    <w:rsid w:val="000D7ACB"/>
    <w:rsid w:val="000E26E4"/>
    <w:rsid w:val="000E44D7"/>
    <w:rsid w:val="000E5C9F"/>
    <w:rsid w:val="000F3675"/>
    <w:rsid w:val="000F4699"/>
    <w:rsid w:val="001000D4"/>
    <w:rsid w:val="00101121"/>
    <w:rsid w:val="001037C7"/>
    <w:rsid w:val="00103D5F"/>
    <w:rsid w:val="00106766"/>
    <w:rsid w:val="00111F75"/>
    <w:rsid w:val="00114A95"/>
    <w:rsid w:val="001156F2"/>
    <w:rsid w:val="00116965"/>
    <w:rsid w:val="00116AD7"/>
    <w:rsid w:val="00120D72"/>
    <w:rsid w:val="0012101A"/>
    <w:rsid w:val="001268BD"/>
    <w:rsid w:val="0012753F"/>
    <w:rsid w:val="00130292"/>
    <w:rsid w:val="00130FA2"/>
    <w:rsid w:val="001315A1"/>
    <w:rsid w:val="001326AA"/>
    <w:rsid w:val="00133058"/>
    <w:rsid w:val="001335FB"/>
    <w:rsid w:val="0013498A"/>
    <w:rsid w:val="00135978"/>
    <w:rsid w:val="00142470"/>
    <w:rsid w:val="0014252E"/>
    <w:rsid w:val="001519C9"/>
    <w:rsid w:val="001525B2"/>
    <w:rsid w:val="00156476"/>
    <w:rsid w:val="00156CFB"/>
    <w:rsid w:val="00156ED8"/>
    <w:rsid w:val="00157558"/>
    <w:rsid w:val="00160432"/>
    <w:rsid w:val="00160445"/>
    <w:rsid w:val="00160DA0"/>
    <w:rsid w:val="00161921"/>
    <w:rsid w:val="001621C8"/>
    <w:rsid w:val="001623A4"/>
    <w:rsid w:val="00164E1D"/>
    <w:rsid w:val="00164F8A"/>
    <w:rsid w:val="00165D58"/>
    <w:rsid w:val="00166E43"/>
    <w:rsid w:val="00170203"/>
    <w:rsid w:val="00170975"/>
    <w:rsid w:val="00171F17"/>
    <w:rsid w:val="001754C7"/>
    <w:rsid w:val="00177586"/>
    <w:rsid w:val="001801F7"/>
    <w:rsid w:val="00181199"/>
    <w:rsid w:val="0019082C"/>
    <w:rsid w:val="0019390F"/>
    <w:rsid w:val="00193C7D"/>
    <w:rsid w:val="00194245"/>
    <w:rsid w:val="00195F64"/>
    <w:rsid w:val="00197CD9"/>
    <w:rsid w:val="001A509E"/>
    <w:rsid w:val="001A50DF"/>
    <w:rsid w:val="001A6906"/>
    <w:rsid w:val="001B2FC6"/>
    <w:rsid w:val="001B33AF"/>
    <w:rsid w:val="001C7E59"/>
    <w:rsid w:val="001D0EFB"/>
    <w:rsid w:val="001D1D84"/>
    <w:rsid w:val="001D37A3"/>
    <w:rsid w:val="001D5C25"/>
    <w:rsid w:val="001D7482"/>
    <w:rsid w:val="001E12FB"/>
    <w:rsid w:val="001E1E0A"/>
    <w:rsid w:val="001E320E"/>
    <w:rsid w:val="001E3359"/>
    <w:rsid w:val="001F3184"/>
    <w:rsid w:val="001F529C"/>
    <w:rsid w:val="001F7E1C"/>
    <w:rsid w:val="00200522"/>
    <w:rsid w:val="00201BA3"/>
    <w:rsid w:val="002033F3"/>
    <w:rsid w:val="00214E7F"/>
    <w:rsid w:val="00215677"/>
    <w:rsid w:val="00221FB2"/>
    <w:rsid w:val="002239AF"/>
    <w:rsid w:val="00224A71"/>
    <w:rsid w:val="002252AD"/>
    <w:rsid w:val="0022538A"/>
    <w:rsid w:val="00227B85"/>
    <w:rsid w:val="00227F6B"/>
    <w:rsid w:val="00230FA9"/>
    <w:rsid w:val="00232F6D"/>
    <w:rsid w:val="00244F21"/>
    <w:rsid w:val="002468F0"/>
    <w:rsid w:val="00250177"/>
    <w:rsid w:val="00250D2D"/>
    <w:rsid w:val="00250D84"/>
    <w:rsid w:val="00250DCB"/>
    <w:rsid w:val="00251C17"/>
    <w:rsid w:val="00254A6F"/>
    <w:rsid w:val="0025602E"/>
    <w:rsid w:val="00257E8B"/>
    <w:rsid w:val="0026079F"/>
    <w:rsid w:val="00260F6D"/>
    <w:rsid w:val="00261F04"/>
    <w:rsid w:val="002640EF"/>
    <w:rsid w:val="00270E97"/>
    <w:rsid w:val="00272B46"/>
    <w:rsid w:val="00272B6B"/>
    <w:rsid w:val="002732F0"/>
    <w:rsid w:val="00273FC7"/>
    <w:rsid w:val="00274510"/>
    <w:rsid w:val="00274FBC"/>
    <w:rsid w:val="00277750"/>
    <w:rsid w:val="002817C3"/>
    <w:rsid w:val="00283F65"/>
    <w:rsid w:val="002876BE"/>
    <w:rsid w:val="00287B94"/>
    <w:rsid w:val="0029189A"/>
    <w:rsid w:val="0029498B"/>
    <w:rsid w:val="00295118"/>
    <w:rsid w:val="0029555B"/>
    <w:rsid w:val="0029714D"/>
    <w:rsid w:val="002974A5"/>
    <w:rsid w:val="002A0D21"/>
    <w:rsid w:val="002A3764"/>
    <w:rsid w:val="002A4514"/>
    <w:rsid w:val="002A6778"/>
    <w:rsid w:val="002B0280"/>
    <w:rsid w:val="002B0741"/>
    <w:rsid w:val="002B09CA"/>
    <w:rsid w:val="002B116A"/>
    <w:rsid w:val="002B127F"/>
    <w:rsid w:val="002B1CB0"/>
    <w:rsid w:val="002C30E6"/>
    <w:rsid w:val="002C4395"/>
    <w:rsid w:val="002C6BC5"/>
    <w:rsid w:val="002D01E6"/>
    <w:rsid w:val="002D082E"/>
    <w:rsid w:val="002D2916"/>
    <w:rsid w:val="002D3C9A"/>
    <w:rsid w:val="002D6360"/>
    <w:rsid w:val="002D7D1C"/>
    <w:rsid w:val="002D7FC9"/>
    <w:rsid w:val="002D7FD2"/>
    <w:rsid w:val="002E124F"/>
    <w:rsid w:val="002E2664"/>
    <w:rsid w:val="002E338D"/>
    <w:rsid w:val="002E57F5"/>
    <w:rsid w:val="002E6B7D"/>
    <w:rsid w:val="002E6BC7"/>
    <w:rsid w:val="002E79BB"/>
    <w:rsid w:val="002F19AA"/>
    <w:rsid w:val="002F1D14"/>
    <w:rsid w:val="002F4E24"/>
    <w:rsid w:val="00306149"/>
    <w:rsid w:val="003103AC"/>
    <w:rsid w:val="0031138D"/>
    <w:rsid w:val="003122A0"/>
    <w:rsid w:val="00312369"/>
    <w:rsid w:val="00313585"/>
    <w:rsid w:val="003148A7"/>
    <w:rsid w:val="00314DFB"/>
    <w:rsid w:val="003152D4"/>
    <w:rsid w:val="00316B28"/>
    <w:rsid w:val="00320CE2"/>
    <w:rsid w:val="0032279A"/>
    <w:rsid w:val="00324099"/>
    <w:rsid w:val="003254CE"/>
    <w:rsid w:val="00326838"/>
    <w:rsid w:val="00327C8B"/>
    <w:rsid w:val="00333CF0"/>
    <w:rsid w:val="00345005"/>
    <w:rsid w:val="003454E8"/>
    <w:rsid w:val="00346E9D"/>
    <w:rsid w:val="00352295"/>
    <w:rsid w:val="00354B3B"/>
    <w:rsid w:val="00354DC9"/>
    <w:rsid w:val="003639FE"/>
    <w:rsid w:val="00364C89"/>
    <w:rsid w:val="00365840"/>
    <w:rsid w:val="00366827"/>
    <w:rsid w:val="00370E61"/>
    <w:rsid w:val="00371251"/>
    <w:rsid w:val="00371719"/>
    <w:rsid w:val="0037222F"/>
    <w:rsid w:val="00372600"/>
    <w:rsid w:val="003744FA"/>
    <w:rsid w:val="00376F4D"/>
    <w:rsid w:val="00381D2C"/>
    <w:rsid w:val="003828F9"/>
    <w:rsid w:val="00382D63"/>
    <w:rsid w:val="0038680E"/>
    <w:rsid w:val="00390488"/>
    <w:rsid w:val="003908C1"/>
    <w:rsid w:val="00391633"/>
    <w:rsid w:val="003947D5"/>
    <w:rsid w:val="003A1AA3"/>
    <w:rsid w:val="003A5BC1"/>
    <w:rsid w:val="003A6695"/>
    <w:rsid w:val="003B0780"/>
    <w:rsid w:val="003B2C15"/>
    <w:rsid w:val="003B3C4A"/>
    <w:rsid w:val="003B4DD5"/>
    <w:rsid w:val="003B4FC6"/>
    <w:rsid w:val="003B76CF"/>
    <w:rsid w:val="003C0F08"/>
    <w:rsid w:val="003C207B"/>
    <w:rsid w:val="003C216A"/>
    <w:rsid w:val="003C2B54"/>
    <w:rsid w:val="003C5646"/>
    <w:rsid w:val="003C56C9"/>
    <w:rsid w:val="003D05A1"/>
    <w:rsid w:val="003D090B"/>
    <w:rsid w:val="003E15FF"/>
    <w:rsid w:val="003E27BE"/>
    <w:rsid w:val="003E46DC"/>
    <w:rsid w:val="003F0B7E"/>
    <w:rsid w:val="003F3007"/>
    <w:rsid w:val="003F58CB"/>
    <w:rsid w:val="0041030D"/>
    <w:rsid w:val="00416DE2"/>
    <w:rsid w:val="00421DEE"/>
    <w:rsid w:val="0042456F"/>
    <w:rsid w:val="00425570"/>
    <w:rsid w:val="0042726C"/>
    <w:rsid w:val="00430CEC"/>
    <w:rsid w:val="00432F98"/>
    <w:rsid w:val="00434308"/>
    <w:rsid w:val="00434B11"/>
    <w:rsid w:val="00440283"/>
    <w:rsid w:val="004406E8"/>
    <w:rsid w:val="00440933"/>
    <w:rsid w:val="00443AA2"/>
    <w:rsid w:val="0044578C"/>
    <w:rsid w:val="00450853"/>
    <w:rsid w:val="0045114C"/>
    <w:rsid w:val="00451571"/>
    <w:rsid w:val="00451CC1"/>
    <w:rsid w:val="004622A2"/>
    <w:rsid w:val="004629BA"/>
    <w:rsid w:val="00465F41"/>
    <w:rsid w:val="00471DFF"/>
    <w:rsid w:val="0047271B"/>
    <w:rsid w:val="00473E01"/>
    <w:rsid w:val="004743FD"/>
    <w:rsid w:val="004764C2"/>
    <w:rsid w:val="00480057"/>
    <w:rsid w:val="004825A9"/>
    <w:rsid w:val="00483CD4"/>
    <w:rsid w:val="00483E3A"/>
    <w:rsid w:val="00484666"/>
    <w:rsid w:val="00486DAB"/>
    <w:rsid w:val="00491D4F"/>
    <w:rsid w:val="0049238E"/>
    <w:rsid w:val="004A1781"/>
    <w:rsid w:val="004A64BB"/>
    <w:rsid w:val="004B597F"/>
    <w:rsid w:val="004B5A6F"/>
    <w:rsid w:val="004B764F"/>
    <w:rsid w:val="004C0028"/>
    <w:rsid w:val="004C506C"/>
    <w:rsid w:val="004C76E6"/>
    <w:rsid w:val="004D0DD6"/>
    <w:rsid w:val="004D1FFA"/>
    <w:rsid w:val="004D29C6"/>
    <w:rsid w:val="004D2D30"/>
    <w:rsid w:val="004D372D"/>
    <w:rsid w:val="004D5D1C"/>
    <w:rsid w:val="004D62B7"/>
    <w:rsid w:val="004E53D2"/>
    <w:rsid w:val="004E7FD2"/>
    <w:rsid w:val="004F26BE"/>
    <w:rsid w:val="004F3CA7"/>
    <w:rsid w:val="004F5BA1"/>
    <w:rsid w:val="00501025"/>
    <w:rsid w:val="00502D96"/>
    <w:rsid w:val="00506203"/>
    <w:rsid w:val="00512260"/>
    <w:rsid w:val="005140EE"/>
    <w:rsid w:val="00517286"/>
    <w:rsid w:val="005232B9"/>
    <w:rsid w:val="00524041"/>
    <w:rsid w:val="0052799F"/>
    <w:rsid w:val="0053013A"/>
    <w:rsid w:val="00535E6B"/>
    <w:rsid w:val="00537063"/>
    <w:rsid w:val="0053774D"/>
    <w:rsid w:val="00541FA8"/>
    <w:rsid w:val="00545667"/>
    <w:rsid w:val="00545802"/>
    <w:rsid w:val="0054707F"/>
    <w:rsid w:val="00547084"/>
    <w:rsid w:val="0055009D"/>
    <w:rsid w:val="00552D2A"/>
    <w:rsid w:val="005536B8"/>
    <w:rsid w:val="00555AB0"/>
    <w:rsid w:val="00564D5C"/>
    <w:rsid w:val="0056753F"/>
    <w:rsid w:val="00572E72"/>
    <w:rsid w:val="00584FFC"/>
    <w:rsid w:val="00585188"/>
    <w:rsid w:val="005851E9"/>
    <w:rsid w:val="00587DA9"/>
    <w:rsid w:val="00587F22"/>
    <w:rsid w:val="005906E9"/>
    <w:rsid w:val="00590D50"/>
    <w:rsid w:val="00591097"/>
    <w:rsid w:val="005911E9"/>
    <w:rsid w:val="005915C3"/>
    <w:rsid w:val="00591A69"/>
    <w:rsid w:val="005924F7"/>
    <w:rsid w:val="00593ABF"/>
    <w:rsid w:val="00597240"/>
    <w:rsid w:val="005974A3"/>
    <w:rsid w:val="005A186E"/>
    <w:rsid w:val="005A1BF5"/>
    <w:rsid w:val="005A2617"/>
    <w:rsid w:val="005A271D"/>
    <w:rsid w:val="005A2A49"/>
    <w:rsid w:val="005A529E"/>
    <w:rsid w:val="005A5BA6"/>
    <w:rsid w:val="005B0599"/>
    <w:rsid w:val="005B4428"/>
    <w:rsid w:val="005C027F"/>
    <w:rsid w:val="005C18D7"/>
    <w:rsid w:val="005C488D"/>
    <w:rsid w:val="005D0677"/>
    <w:rsid w:val="005D163D"/>
    <w:rsid w:val="005D24E1"/>
    <w:rsid w:val="005D2C18"/>
    <w:rsid w:val="005D5187"/>
    <w:rsid w:val="005D68BE"/>
    <w:rsid w:val="005D6AEA"/>
    <w:rsid w:val="005E1062"/>
    <w:rsid w:val="005E22D8"/>
    <w:rsid w:val="005E274D"/>
    <w:rsid w:val="005E2A1A"/>
    <w:rsid w:val="005E68CD"/>
    <w:rsid w:val="005E7BAF"/>
    <w:rsid w:val="005F0FE8"/>
    <w:rsid w:val="005F12A1"/>
    <w:rsid w:val="005F42AF"/>
    <w:rsid w:val="005F52C1"/>
    <w:rsid w:val="005F720F"/>
    <w:rsid w:val="00600543"/>
    <w:rsid w:val="006016C6"/>
    <w:rsid w:val="00601BBE"/>
    <w:rsid w:val="00605160"/>
    <w:rsid w:val="00606D55"/>
    <w:rsid w:val="00607E15"/>
    <w:rsid w:val="00610BF9"/>
    <w:rsid w:val="00611A0E"/>
    <w:rsid w:val="00613E32"/>
    <w:rsid w:val="00614C62"/>
    <w:rsid w:val="00617F71"/>
    <w:rsid w:val="006211DD"/>
    <w:rsid w:val="00622C0B"/>
    <w:rsid w:val="0062310D"/>
    <w:rsid w:val="00623676"/>
    <w:rsid w:val="00624F02"/>
    <w:rsid w:val="0062593C"/>
    <w:rsid w:val="006269A5"/>
    <w:rsid w:val="00627289"/>
    <w:rsid w:val="00630D76"/>
    <w:rsid w:val="00632CB8"/>
    <w:rsid w:val="00633C60"/>
    <w:rsid w:val="006364D9"/>
    <w:rsid w:val="0064168B"/>
    <w:rsid w:val="00641848"/>
    <w:rsid w:val="00644AD4"/>
    <w:rsid w:val="00645893"/>
    <w:rsid w:val="00646E6E"/>
    <w:rsid w:val="00646F8B"/>
    <w:rsid w:val="0064740C"/>
    <w:rsid w:val="0065273D"/>
    <w:rsid w:val="006534E5"/>
    <w:rsid w:val="006539E4"/>
    <w:rsid w:val="00653F1C"/>
    <w:rsid w:val="00654A4C"/>
    <w:rsid w:val="00655F77"/>
    <w:rsid w:val="006562C1"/>
    <w:rsid w:val="006570B0"/>
    <w:rsid w:val="0065717E"/>
    <w:rsid w:val="00661512"/>
    <w:rsid w:val="00661D3C"/>
    <w:rsid w:val="006625AD"/>
    <w:rsid w:val="00671542"/>
    <w:rsid w:val="006752AE"/>
    <w:rsid w:val="00676FB4"/>
    <w:rsid w:val="0068034F"/>
    <w:rsid w:val="00681917"/>
    <w:rsid w:val="00685F46"/>
    <w:rsid w:val="006868B7"/>
    <w:rsid w:val="00691AB4"/>
    <w:rsid w:val="00693328"/>
    <w:rsid w:val="006A0D39"/>
    <w:rsid w:val="006A0F4F"/>
    <w:rsid w:val="006A3212"/>
    <w:rsid w:val="006A385B"/>
    <w:rsid w:val="006B1575"/>
    <w:rsid w:val="006B4B3F"/>
    <w:rsid w:val="006B4D80"/>
    <w:rsid w:val="006B5F2E"/>
    <w:rsid w:val="006C3965"/>
    <w:rsid w:val="006C3A77"/>
    <w:rsid w:val="006C4FFE"/>
    <w:rsid w:val="006C6BBF"/>
    <w:rsid w:val="006C7D0C"/>
    <w:rsid w:val="006D2618"/>
    <w:rsid w:val="006D3564"/>
    <w:rsid w:val="006D4F14"/>
    <w:rsid w:val="006D5DFF"/>
    <w:rsid w:val="006D6C69"/>
    <w:rsid w:val="006D6C97"/>
    <w:rsid w:val="006D748B"/>
    <w:rsid w:val="006E6A9C"/>
    <w:rsid w:val="006F3AD7"/>
    <w:rsid w:val="006F5D90"/>
    <w:rsid w:val="006F7FB3"/>
    <w:rsid w:val="00701D0E"/>
    <w:rsid w:val="0070443D"/>
    <w:rsid w:val="00706D42"/>
    <w:rsid w:val="007078A1"/>
    <w:rsid w:val="00710263"/>
    <w:rsid w:val="00712CA6"/>
    <w:rsid w:val="00713089"/>
    <w:rsid w:val="0071479E"/>
    <w:rsid w:val="00714C55"/>
    <w:rsid w:val="00717C7D"/>
    <w:rsid w:val="00720853"/>
    <w:rsid w:val="00721C9B"/>
    <w:rsid w:val="00732C9F"/>
    <w:rsid w:val="00733CE5"/>
    <w:rsid w:val="0073582D"/>
    <w:rsid w:val="00741433"/>
    <w:rsid w:val="00742B0E"/>
    <w:rsid w:val="0075129F"/>
    <w:rsid w:val="0075395C"/>
    <w:rsid w:val="00754BC5"/>
    <w:rsid w:val="007571A1"/>
    <w:rsid w:val="00766BB6"/>
    <w:rsid w:val="00767442"/>
    <w:rsid w:val="00771707"/>
    <w:rsid w:val="00772706"/>
    <w:rsid w:val="00773BBD"/>
    <w:rsid w:val="00790DA3"/>
    <w:rsid w:val="00793DD6"/>
    <w:rsid w:val="00795051"/>
    <w:rsid w:val="007964E6"/>
    <w:rsid w:val="007A0202"/>
    <w:rsid w:val="007A7C1C"/>
    <w:rsid w:val="007B02AA"/>
    <w:rsid w:val="007B0D5E"/>
    <w:rsid w:val="007B37B5"/>
    <w:rsid w:val="007B4D1E"/>
    <w:rsid w:val="007B4E1D"/>
    <w:rsid w:val="007C0C6D"/>
    <w:rsid w:val="007C0D49"/>
    <w:rsid w:val="007C245D"/>
    <w:rsid w:val="007C5474"/>
    <w:rsid w:val="007D034C"/>
    <w:rsid w:val="007D0AA7"/>
    <w:rsid w:val="007D1054"/>
    <w:rsid w:val="007D722D"/>
    <w:rsid w:val="007E0BAE"/>
    <w:rsid w:val="007E279E"/>
    <w:rsid w:val="007E5A64"/>
    <w:rsid w:val="007E5D1E"/>
    <w:rsid w:val="007E7C34"/>
    <w:rsid w:val="007F2E71"/>
    <w:rsid w:val="007F3054"/>
    <w:rsid w:val="007F305E"/>
    <w:rsid w:val="007F4B4F"/>
    <w:rsid w:val="00803D62"/>
    <w:rsid w:val="00805202"/>
    <w:rsid w:val="00805AB0"/>
    <w:rsid w:val="00805B9C"/>
    <w:rsid w:val="008062C3"/>
    <w:rsid w:val="00810ACA"/>
    <w:rsid w:val="008125BE"/>
    <w:rsid w:val="00814319"/>
    <w:rsid w:val="00814C95"/>
    <w:rsid w:val="00815D7A"/>
    <w:rsid w:val="0082179F"/>
    <w:rsid w:val="00822B5A"/>
    <w:rsid w:val="0082677E"/>
    <w:rsid w:val="00830A5C"/>
    <w:rsid w:val="008411BB"/>
    <w:rsid w:val="00842075"/>
    <w:rsid w:val="008421D8"/>
    <w:rsid w:val="008447D2"/>
    <w:rsid w:val="00844AB8"/>
    <w:rsid w:val="00847188"/>
    <w:rsid w:val="00854736"/>
    <w:rsid w:val="008567F7"/>
    <w:rsid w:val="008659A6"/>
    <w:rsid w:val="00867252"/>
    <w:rsid w:val="008676F2"/>
    <w:rsid w:val="008702E4"/>
    <w:rsid w:val="008710D2"/>
    <w:rsid w:val="00874951"/>
    <w:rsid w:val="00875C75"/>
    <w:rsid w:val="00877726"/>
    <w:rsid w:val="0087786A"/>
    <w:rsid w:val="00881198"/>
    <w:rsid w:val="008833E4"/>
    <w:rsid w:val="00887937"/>
    <w:rsid w:val="0088796C"/>
    <w:rsid w:val="00887EA9"/>
    <w:rsid w:val="008903FA"/>
    <w:rsid w:val="00890EAA"/>
    <w:rsid w:val="00893434"/>
    <w:rsid w:val="00893A09"/>
    <w:rsid w:val="008971C1"/>
    <w:rsid w:val="00897D2C"/>
    <w:rsid w:val="008A0BEE"/>
    <w:rsid w:val="008A1E98"/>
    <w:rsid w:val="008A7E74"/>
    <w:rsid w:val="008B0D91"/>
    <w:rsid w:val="008B30F9"/>
    <w:rsid w:val="008B48CC"/>
    <w:rsid w:val="008B5EEC"/>
    <w:rsid w:val="008C01ED"/>
    <w:rsid w:val="008C6C2D"/>
    <w:rsid w:val="008D1107"/>
    <w:rsid w:val="008D11CD"/>
    <w:rsid w:val="008D12A7"/>
    <w:rsid w:val="008E21EB"/>
    <w:rsid w:val="008E28BD"/>
    <w:rsid w:val="008E2E56"/>
    <w:rsid w:val="008E2FB3"/>
    <w:rsid w:val="008E3149"/>
    <w:rsid w:val="008E4052"/>
    <w:rsid w:val="008E7780"/>
    <w:rsid w:val="008F196E"/>
    <w:rsid w:val="008F1D24"/>
    <w:rsid w:val="008F3D83"/>
    <w:rsid w:val="008F6AE2"/>
    <w:rsid w:val="009004FA"/>
    <w:rsid w:val="00900FA7"/>
    <w:rsid w:val="009025F1"/>
    <w:rsid w:val="00903938"/>
    <w:rsid w:val="00904EDE"/>
    <w:rsid w:val="00911CA9"/>
    <w:rsid w:val="00913F8F"/>
    <w:rsid w:val="00913FC9"/>
    <w:rsid w:val="00915C23"/>
    <w:rsid w:val="00916583"/>
    <w:rsid w:val="009167A1"/>
    <w:rsid w:val="009174D6"/>
    <w:rsid w:val="00922E38"/>
    <w:rsid w:val="009234DA"/>
    <w:rsid w:val="009320FF"/>
    <w:rsid w:val="0093285C"/>
    <w:rsid w:val="00934D5C"/>
    <w:rsid w:val="00935849"/>
    <w:rsid w:val="00935B3B"/>
    <w:rsid w:val="009419F1"/>
    <w:rsid w:val="00941B3F"/>
    <w:rsid w:val="00942246"/>
    <w:rsid w:val="00943D7A"/>
    <w:rsid w:val="0094436A"/>
    <w:rsid w:val="009460B6"/>
    <w:rsid w:val="00947B5E"/>
    <w:rsid w:val="00952953"/>
    <w:rsid w:val="00960322"/>
    <w:rsid w:val="00960742"/>
    <w:rsid w:val="0096101B"/>
    <w:rsid w:val="0096359E"/>
    <w:rsid w:val="009649D5"/>
    <w:rsid w:val="00974B60"/>
    <w:rsid w:val="00980361"/>
    <w:rsid w:val="009832AB"/>
    <w:rsid w:val="00983A85"/>
    <w:rsid w:val="0098523E"/>
    <w:rsid w:val="009933D7"/>
    <w:rsid w:val="00994D67"/>
    <w:rsid w:val="00997F1D"/>
    <w:rsid w:val="009A2DC2"/>
    <w:rsid w:val="009A45C5"/>
    <w:rsid w:val="009A6401"/>
    <w:rsid w:val="009B1C15"/>
    <w:rsid w:val="009B219D"/>
    <w:rsid w:val="009B293A"/>
    <w:rsid w:val="009B29CC"/>
    <w:rsid w:val="009B4D11"/>
    <w:rsid w:val="009B5C9C"/>
    <w:rsid w:val="009C296B"/>
    <w:rsid w:val="009D3C6E"/>
    <w:rsid w:val="009E0CDA"/>
    <w:rsid w:val="009E51D7"/>
    <w:rsid w:val="009E586D"/>
    <w:rsid w:val="009E61F6"/>
    <w:rsid w:val="009F590B"/>
    <w:rsid w:val="009F65B1"/>
    <w:rsid w:val="009F7E45"/>
    <w:rsid w:val="00A028C4"/>
    <w:rsid w:val="00A02D0E"/>
    <w:rsid w:val="00A04C0A"/>
    <w:rsid w:val="00A07918"/>
    <w:rsid w:val="00A07CE0"/>
    <w:rsid w:val="00A07E64"/>
    <w:rsid w:val="00A102DD"/>
    <w:rsid w:val="00A14080"/>
    <w:rsid w:val="00A1569A"/>
    <w:rsid w:val="00A21F1D"/>
    <w:rsid w:val="00A22CAE"/>
    <w:rsid w:val="00A27CBA"/>
    <w:rsid w:val="00A33EB0"/>
    <w:rsid w:val="00A34B48"/>
    <w:rsid w:val="00A35FF5"/>
    <w:rsid w:val="00A362FC"/>
    <w:rsid w:val="00A37C44"/>
    <w:rsid w:val="00A37F89"/>
    <w:rsid w:val="00A41A03"/>
    <w:rsid w:val="00A41AB1"/>
    <w:rsid w:val="00A4581F"/>
    <w:rsid w:val="00A51357"/>
    <w:rsid w:val="00A51D68"/>
    <w:rsid w:val="00A54779"/>
    <w:rsid w:val="00A5601D"/>
    <w:rsid w:val="00A56437"/>
    <w:rsid w:val="00A5731E"/>
    <w:rsid w:val="00A604E6"/>
    <w:rsid w:val="00A60F4D"/>
    <w:rsid w:val="00A64704"/>
    <w:rsid w:val="00A66E88"/>
    <w:rsid w:val="00A709D6"/>
    <w:rsid w:val="00A71DC9"/>
    <w:rsid w:val="00A72823"/>
    <w:rsid w:val="00A729A6"/>
    <w:rsid w:val="00A76B49"/>
    <w:rsid w:val="00A77557"/>
    <w:rsid w:val="00A80E86"/>
    <w:rsid w:val="00A82201"/>
    <w:rsid w:val="00A83FBA"/>
    <w:rsid w:val="00A85A5D"/>
    <w:rsid w:val="00A927C1"/>
    <w:rsid w:val="00A92C84"/>
    <w:rsid w:val="00A92D19"/>
    <w:rsid w:val="00A937D4"/>
    <w:rsid w:val="00A94266"/>
    <w:rsid w:val="00A94532"/>
    <w:rsid w:val="00A955B5"/>
    <w:rsid w:val="00A95943"/>
    <w:rsid w:val="00A96DCD"/>
    <w:rsid w:val="00AA028A"/>
    <w:rsid w:val="00AA0AE4"/>
    <w:rsid w:val="00AA6485"/>
    <w:rsid w:val="00AA6E28"/>
    <w:rsid w:val="00AA785D"/>
    <w:rsid w:val="00AA7AC4"/>
    <w:rsid w:val="00AA7BCF"/>
    <w:rsid w:val="00AB0494"/>
    <w:rsid w:val="00AB1875"/>
    <w:rsid w:val="00AB4F0C"/>
    <w:rsid w:val="00AB68DE"/>
    <w:rsid w:val="00AB6E53"/>
    <w:rsid w:val="00AB7BE1"/>
    <w:rsid w:val="00AC2F04"/>
    <w:rsid w:val="00AC431C"/>
    <w:rsid w:val="00AC5A71"/>
    <w:rsid w:val="00AC65BB"/>
    <w:rsid w:val="00AC76D4"/>
    <w:rsid w:val="00AD08FD"/>
    <w:rsid w:val="00AD20D0"/>
    <w:rsid w:val="00AD2640"/>
    <w:rsid w:val="00AD2958"/>
    <w:rsid w:val="00AD2CC1"/>
    <w:rsid w:val="00AD5E04"/>
    <w:rsid w:val="00AD5E23"/>
    <w:rsid w:val="00AE11F0"/>
    <w:rsid w:val="00AE20AB"/>
    <w:rsid w:val="00AE2FFC"/>
    <w:rsid w:val="00AE344B"/>
    <w:rsid w:val="00AE3AE7"/>
    <w:rsid w:val="00AE4AAD"/>
    <w:rsid w:val="00AE72C0"/>
    <w:rsid w:val="00AE7700"/>
    <w:rsid w:val="00AF3AA1"/>
    <w:rsid w:val="00AF7E73"/>
    <w:rsid w:val="00B004E9"/>
    <w:rsid w:val="00B00637"/>
    <w:rsid w:val="00B00844"/>
    <w:rsid w:val="00B00B15"/>
    <w:rsid w:val="00B0136A"/>
    <w:rsid w:val="00B0789C"/>
    <w:rsid w:val="00B12644"/>
    <w:rsid w:val="00B1375B"/>
    <w:rsid w:val="00B15F8B"/>
    <w:rsid w:val="00B16483"/>
    <w:rsid w:val="00B179F2"/>
    <w:rsid w:val="00B20209"/>
    <w:rsid w:val="00B20FBE"/>
    <w:rsid w:val="00B2148D"/>
    <w:rsid w:val="00B24046"/>
    <w:rsid w:val="00B30FAC"/>
    <w:rsid w:val="00B32356"/>
    <w:rsid w:val="00B33E81"/>
    <w:rsid w:val="00B370CC"/>
    <w:rsid w:val="00B42595"/>
    <w:rsid w:val="00B42B7D"/>
    <w:rsid w:val="00B42FEF"/>
    <w:rsid w:val="00B4799B"/>
    <w:rsid w:val="00B50EC6"/>
    <w:rsid w:val="00B54C8E"/>
    <w:rsid w:val="00B54CCB"/>
    <w:rsid w:val="00B634E1"/>
    <w:rsid w:val="00B6777C"/>
    <w:rsid w:val="00B67A8D"/>
    <w:rsid w:val="00B72FB5"/>
    <w:rsid w:val="00B77515"/>
    <w:rsid w:val="00B779D8"/>
    <w:rsid w:val="00B8326E"/>
    <w:rsid w:val="00B845D6"/>
    <w:rsid w:val="00B93DC2"/>
    <w:rsid w:val="00B95524"/>
    <w:rsid w:val="00BA034C"/>
    <w:rsid w:val="00BA0DEA"/>
    <w:rsid w:val="00BA25E5"/>
    <w:rsid w:val="00BA6FF1"/>
    <w:rsid w:val="00BA75FD"/>
    <w:rsid w:val="00BB1864"/>
    <w:rsid w:val="00BB1A60"/>
    <w:rsid w:val="00BB5160"/>
    <w:rsid w:val="00BB65EE"/>
    <w:rsid w:val="00BB721B"/>
    <w:rsid w:val="00BB73EC"/>
    <w:rsid w:val="00BC1E26"/>
    <w:rsid w:val="00BC1EAA"/>
    <w:rsid w:val="00BC1ED4"/>
    <w:rsid w:val="00BC28E3"/>
    <w:rsid w:val="00BC7391"/>
    <w:rsid w:val="00BC7690"/>
    <w:rsid w:val="00BD096C"/>
    <w:rsid w:val="00BD3196"/>
    <w:rsid w:val="00BD66E0"/>
    <w:rsid w:val="00BD704C"/>
    <w:rsid w:val="00BD7D13"/>
    <w:rsid w:val="00BE5430"/>
    <w:rsid w:val="00BE5E6B"/>
    <w:rsid w:val="00BE62E4"/>
    <w:rsid w:val="00BF0B15"/>
    <w:rsid w:val="00BF466D"/>
    <w:rsid w:val="00C02689"/>
    <w:rsid w:val="00C04496"/>
    <w:rsid w:val="00C07AB4"/>
    <w:rsid w:val="00C07B72"/>
    <w:rsid w:val="00C11007"/>
    <w:rsid w:val="00C11649"/>
    <w:rsid w:val="00C11BD9"/>
    <w:rsid w:val="00C12D54"/>
    <w:rsid w:val="00C1347A"/>
    <w:rsid w:val="00C141A8"/>
    <w:rsid w:val="00C15FC3"/>
    <w:rsid w:val="00C16E0C"/>
    <w:rsid w:val="00C20126"/>
    <w:rsid w:val="00C202BF"/>
    <w:rsid w:val="00C31584"/>
    <w:rsid w:val="00C31629"/>
    <w:rsid w:val="00C34AF6"/>
    <w:rsid w:val="00C35ED3"/>
    <w:rsid w:val="00C37765"/>
    <w:rsid w:val="00C442B9"/>
    <w:rsid w:val="00C44C15"/>
    <w:rsid w:val="00C453E0"/>
    <w:rsid w:val="00C45B0D"/>
    <w:rsid w:val="00C468FD"/>
    <w:rsid w:val="00C47452"/>
    <w:rsid w:val="00C5165C"/>
    <w:rsid w:val="00C51E91"/>
    <w:rsid w:val="00C5228B"/>
    <w:rsid w:val="00C5377A"/>
    <w:rsid w:val="00C5467C"/>
    <w:rsid w:val="00C61ED5"/>
    <w:rsid w:val="00C6349D"/>
    <w:rsid w:val="00C6359C"/>
    <w:rsid w:val="00C64B32"/>
    <w:rsid w:val="00C6693C"/>
    <w:rsid w:val="00C67CCA"/>
    <w:rsid w:val="00C72D98"/>
    <w:rsid w:val="00C7436B"/>
    <w:rsid w:val="00C7471C"/>
    <w:rsid w:val="00C75A22"/>
    <w:rsid w:val="00C811E4"/>
    <w:rsid w:val="00C82D6F"/>
    <w:rsid w:val="00C94080"/>
    <w:rsid w:val="00C94582"/>
    <w:rsid w:val="00C961FA"/>
    <w:rsid w:val="00CA03DA"/>
    <w:rsid w:val="00CA3875"/>
    <w:rsid w:val="00CA4E36"/>
    <w:rsid w:val="00CA5206"/>
    <w:rsid w:val="00CA716D"/>
    <w:rsid w:val="00CA7762"/>
    <w:rsid w:val="00CB045A"/>
    <w:rsid w:val="00CB2E22"/>
    <w:rsid w:val="00CB3796"/>
    <w:rsid w:val="00CB4605"/>
    <w:rsid w:val="00CB7276"/>
    <w:rsid w:val="00CC0C04"/>
    <w:rsid w:val="00CC2BEC"/>
    <w:rsid w:val="00CC3A54"/>
    <w:rsid w:val="00CC3C3D"/>
    <w:rsid w:val="00CC3F30"/>
    <w:rsid w:val="00CC5F19"/>
    <w:rsid w:val="00CC68A8"/>
    <w:rsid w:val="00CC7FA0"/>
    <w:rsid w:val="00CD1058"/>
    <w:rsid w:val="00CD70E2"/>
    <w:rsid w:val="00CD7862"/>
    <w:rsid w:val="00CE0211"/>
    <w:rsid w:val="00CE2D4E"/>
    <w:rsid w:val="00CE581A"/>
    <w:rsid w:val="00CE6D81"/>
    <w:rsid w:val="00CF0F7F"/>
    <w:rsid w:val="00CF1EFC"/>
    <w:rsid w:val="00CF2FD8"/>
    <w:rsid w:val="00CF37CA"/>
    <w:rsid w:val="00CF40C8"/>
    <w:rsid w:val="00CF4797"/>
    <w:rsid w:val="00D11E76"/>
    <w:rsid w:val="00D12CA3"/>
    <w:rsid w:val="00D20159"/>
    <w:rsid w:val="00D20396"/>
    <w:rsid w:val="00D20B2C"/>
    <w:rsid w:val="00D2476E"/>
    <w:rsid w:val="00D2552B"/>
    <w:rsid w:val="00D2686B"/>
    <w:rsid w:val="00D305FD"/>
    <w:rsid w:val="00D32593"/>
    <w:rsid w:val="00D32D24"/>
    <w:rsid w:val="00D331CA"/>
    <w:rsid w:val="00D34677"/>
    <w:rsid w:val="00D34957"/>
    <w:rsid w:val="00D37151"/>
    <w:rsid w:val="00D44161"/>
    <w:rsid w:val="00D45DC4"/>
    <w:rsid w:val="00D471AA"/>
    <w:rsid w:val="00D47739"/>
    <w:rsid w:val="00D502D0"/>
    <w:rsid w:val="00D515C7"/>
    <w:rsid w:val="00D516CE"/>
    <w:rsid w:val="00D51D1B"/>
    <w:rsid w:val="00D52834"/>
    <w:rsid w:val="00D637E9"/>
    <w:rsid w:val="00D63B46"/>
    <w:rsid w:val="00D63C5E"/>
    <w:rsid w:val="00D71B1D"/>
    <w:rsid w:val="00D72C63"/>
    <w:rsid w:val="00D7406A"/>
    <w:rsid w:val="00D76278"/>
    <w:rsid w:val="00D808E8"/>
    <w:rsid w:val="00D8245B"/>
    <w:rsid w:val="00D82C23"/>
    <w:rsid w:val="00D84044"/>
    <w:rsid w:val="00D91677"/>
    <w:rsid w:val="00D963B8"/>
    <w:rsid w:val="00D965E8"/>
    <w:rsid w:val="00D97E18"/>
    <w:rsid w:val="00DA4E6B"/>
    <w:rsid w:val="00DA7F91"/>
    <w:rsid w:val="00DB1076"/>
    <w:rsid w:val="00DB1C24"/>
    <w:rsid w:val="00DB2015"/>
    <w:rsid w:val="00DB4580"/>
    <w:rsid w:val="00DB52E6"/>
    <w:rsid w:val="00DC1E08"/>
    <w:rsid w:val="00DC47DA"/>
    <w:rsid w:val="00DC5ABB"/>
    <w:rsid w:val="00DC5E5D"/>
    <w:rsid w:val="00DC6293"/>
    <w:rsid w:val="00DD0B6C"/>
    <w:rsid w:val="00DD34A6"/>
    <w:rsid w:val="00DD3CFF"/>
    <w:rsid w:val="00DD4B7A"/>
    <w:rsid w:val="00DD58A8"/>
    <w:rsid w:val="00DD6512"/>
    <w:rsid w:val="00DE195D"/>
    <w:rsid w:val="00DE5F19"/>
    <w:rsid w:val="00DF0E56"/>
    <w:rsid w:val="00DF23CF"/>
    <w:rsid w:val="00DF458F"/>
    <w:rsid w:val="00E0129A"/>
    <w:rsid w:val="00E02815"/>
    <w:rsid w:val="00E0396B"/>
    <w:rsid w:val="00E044C9"/>
    <w:rsid w:val="00E04E05"/>
    <w:rsid w:val="00E11F62"/>
    <w:rsid w:val="00E17ED3"/>
    <w:rsid w:val="00E20676"/>
    <w:rsid w:val="00E23441"/>
    <w:rsid w:val="00E236D8"/>
    <w:rsid w:val="00E23AAF"/>
    <w:rsid w:val="00E2440C"/>
    <w:rsid w:val="00E24673"/>
    <w:rsid w:val="00E26B74"/>
    <w:rsid w:val="00E303ED"/>
    <w:rsid w:val="00E314B1"/>
    <w:rsid w:val="00E347F5"/>
    <w:rsid w:val="00E356CE"/>
    <w:rsid w:val="00E37BF4"/>
    <w:rsid w:val="00E4226A"/>
    <w:rsid w:val="00E44FA3"/>
    <w:rsid w:val="00E4583C"/>
    <w:rsid w:val="00E4604B"/>
    <w:rsid w:val="00E47259"/>
    <w:rsid w:val="00E47462"/>
    <w:rsid w:val="00E477D9"/>
    <w:rsid w:val="00E51D5C"/>
    <w:rsid w:val="00E52386"/>
    <w:rsid w:val="00E53D17"/>
    <w:rsid w:val="00E57573"/>
    <w:rsid w:val="00E61F5A"/>
    <w:rsid w:val="00E6495A"/>
    <w:rsid w:val="00E64F7B"/>
    <w:rsid w:val="00E70E40"/>
    <w:rsid w:val="00E7177B"/>
    <w:rsid w:val="00E75F2F"/>
    <w:rsid w:val="00E77043"/>
    <w:rsid w:val="00E84100"/>
    <w:rsid w:val="00E844F8"/>
    <w:rsid w:val="00E85C53"/>
    <w:rsid w:val="00E90DCD"/>
    <w:rsid w:val="00E9269A"/>
    <w:rsid w:val="00E959B9"/>
    <w:rsid w:val="00E968FD"/>
    <w:rsid w:val="00E97861"/>
    <w:rsid w:val="00EA0396"/>
    <w:rsid w:val="00EA4DD5"/>
    <w:rsid w:val="00EA6D52"/>
    <w:rsid w:val="00EB063B"/>
    <w:rsid w:val="00EB0E74"/>
    <w:rsid w:val="00EB18F2"/>
    <w:rsid w:val="00EB19A4"/>
    <w:rsid w:val="00EB2CE6"/>
    <w:rsid w:val="00EB69B8"/>
    <w:rsid w:val="00EB7AD8"/>
    <w:rsid w:val="00EC024D"/>
    <w:rsid w:val="00EC29E1"/>
    <w:rsid w:val="00EC2FF9"/>
    <w:rsid w:val="00EC3513"/>
    <w:rsid w:val="00EC54C7"/>
    <w:rsid w:val="00EC78D8"/>
    <w:rsid w:val="00ED1658"/>
    <w:rsid w:val="00ED26ED"/>
    <w:rsid w:val="00ED514A"/>
    <w:rsid w:val="00ED5590"/>
    <w:rsid w:val="00ED707D"/>
    <w:rsid w:val="00ED7F02"/>
    <w:rsid w:val="00EE137C"/>
    <w:rsid w:val="00EE2E6E"/>
    <w:rsid w:val="00EE6531"/>
    <w:rsid w:val="00EE7AB6"/>
    <w:rsid w:val="00EF7B23"/>
    <w:rsid w:val="00F0162A"/>
    <w:rsid w:val="00F01B7B"/>
    <w:rsid w:val="00F045C4"/>
    <w:rsid w:val="00F121ED"/>
    <w:rsid w:val="00F15B11"/>
    <w:rsid w:val="00F26BF3"/>
    <w:rsid w:val="00F31578"/>
    <w:rsid w:val="00F366B0"/>
    <w:rsid w:val="00F36BB3"/>
    <w:rsid w:val="00F37A47"/>
    <w:rsid w:val="00F40DAA"/>
    <w:rsid w:val="00F41D02"/>
    <w:rsid w:val="00F4369B"/>
    <w:rsid w:val="00F508DA"/>
    <w:rsid w:val="00F53CCA"/>
    <w:rsid w:val="00F55C54"/>
    <w:rsid w:val="00F659DB"/>
    <w:rsid w:val="00F70C54"/>
    <w:rsid w:val="00F70C59"/>
    <w:rsid w:val="00F75C8E"/>
    <w:rsid w:val="00F76A1E"/>
    <w:rsid w:val="00F862A1"/>
    <w:rsid w:val="00F874F4"/>
    <w:rsid w:val="00F92422"/>
    <w:rsid w:val="00FA08BD"/>
    <w:rsid w:val="00FA1AD6"/>
    <w:rsid w:val="00FA1C32"/>
    <w:rsid w:val="00FA7025"/>
    <w:rsid w:val="00FA779E"/>
    <w:rsid w:val="00FB0B99"/>
    <w:rsid w:val="00FB0C11"/>
    <w:rsid w:val="00FB0EF2"/>
    <w:rsid w:val="00FB4F9C"/>
    <w:rsid w:val="00FB5D1A"/>
    <w:rsid w:val="00FB7856"/>
    <w:rsid w:val="00FC40C4"/>
    <w:rsid w:val="00FC564B"/>
    <w:rsid w:val="00FC75DF"/>
    <w:rsid w:val="00FC7B79"/>
    <w:rsid w:val="00FD0D48"/>
    <w:rsid w:val="00FD459A"/>
    <w:rsid w:val="00FD461A"/>
    <w:rsid w:val="00FD7990"/>
    <w:rsid w:val="00FD7CC7"/>
    <w:rsid w:val="00FE16B4"/>
    <w:rsid w:val="00FE1E55"/>
    <w:rsid w:val="00FE615D"/>
    <w:rsid w:val="00FE7342"/>
    <w:rsid w:val="00FE740A"/>
    <w:rsid w:val="00FE7898"/>
    <w:rsid w:val="00FE7B6B"/>
    <w:rsid w:val="00FF0744"/>
    <w:rsid w:val="00FF3B2B"/>
    <w:rsid w:val="00FF75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59A6"/>
    <w:pPr>
      <w:tabs>
        <w:tab w:val="center" w:pos="4680"/>
        <w:tab w:val="right" w:pos="9360"/>
      </w:tabs>
    </w:pPr>
  </w:style>
  <w:style w:type="character" w:customStyle="1" w:styleId="HeaderChar">
    <w:name w:val="Header Char"/>
    <w:basedOn w:val="DefaultParagraphFont"/>
    <w:link w:val="Header"/>
    <w:uiPriority w:val="99"/>
    <w:semiHidden/>
    <w:rsid w:val="008659A6"/>
  </w:style>
  <w:style w:type="paragraph" w:styleId="Footer">
    <w:name w:val="footer"/>
    <w:basedOn w:val="Normal"/>
    <w:link w:val="FooterChar"/>
    <w:uiPriority w:val="99"/>
    <w:unhideWhenUsed/>
    <w:rsid w:val="008659A6"/>
    <w:pPr>
      <w:tabs>
        <w:tab w:val="center" w:pos="4680"/>
        <w:tab w:val="right" w:pos="9360"/>
      </w:tabs>
    </w:pPr>
  </w:style>
  <w:style w:type="character" w:customStyle="1" w:styleId="FooterChar">
    <w:name w:val="Footer Char"/>
    <w:basedOn w:val="DefaultParagraphFont"/>
    <w:link w:val="Footer"/>
    <w:uiPriority w:val="99"/>
    <w:rsid w:val="008659A6"/>
  </w:style>
  <w:style w:type="paragraph" w:styleId="BalloonText">
    <w:name w:val="Balloon Text"/>
    <w:basedOn w:val="Normal"/>
    <w:link w:val="BalloonTextChar"/>
    <w:uiPriority w:val="99"/>
    <w:semiHidden/>
    <w:unhideWhenUsed/>
    <w:rsid w:val="00FE7898"/>
    <w:rPr>
      <w:rFonts w:ascii="Tahoma" w:hAnsi="Tahoma" w:cs="Tahoma"/>
      <w:sz w:val="16"/>
      <w:szCs w:val="16"/>
    </w:rPr>
  </w:style>
  <w:style w:type="character" w:customStyle="1" w:styleId="BalloonTextChar">
    <w:name w:val="Balloon Text Char"/>
    <w:basedOn w:val="DefaultParagraphFont"/>
    <w:link w:val="BalloonText"/>
    <w:uiPriority w:val="99"/>
    <w:semiHidden/>
    <w:rsid w:val="00FE7898"/>
    <w:rPr>
      <w:rFonts w:ascii="Tahoma" w:hAnsi="Tahoma" w:cs="Tahoma"/>
      <w:sz w:val="16"/>
      <w:szCs w:val="16"/>
    </w:rPr>
  </w:style>
  <w:style w:type="paragraph" w:styleId="ListParagraph">
    <w:name w:val="List Paragraph"/>
    <w:basedOn w:val="Normal"/>
    <w:uiPriority w:val="34"/>
    <w:qFormat/>
    <w:rsid w:val="00D71B1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317A-644A-436E-ADC0-DEF06C9D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Elizabeth N. Muyovwe</dc:creator>
  <cp:lastModifiedBy>user</cp:lastModifiedBy>
  <cp:revision>2</cp:revision>
  <cp:lastPrinted>2013-05-27T14:10:00Z</cp:lastPrinted>
  <dcterms:created xsi:type="dcterms:W3CDTF">2013-05-27T14:15:00Z</dcterms:created>
  <dcterms:modified xsi:type="dcterms:W3CDTF">2013-05-27T14:15:00Z</dcterms:modified>
</cp:coreProperties>
</file>