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68" w:rsidRPr="006F5335" w:rsidRDefault="006F5335" w:rsidP="00C84B68">
      <w:pPr>
        <w:spacing w:after="0" w:line="360" w:lineRule="auto"/>
        <w:jc w:val="both"/>
        <w:rPr>
          <w:rFonts w:ascii="Bookman Old Style" w:hAnsi="Bookman Old Style" w:cs="Arial"/>
          <w:b/>
          <w:sz w:val="28"/>
          <w:szCs w:val="28"/>
        </w:rPr>
      </w:pP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6F5335">
        <w:rPr>
          <w:rFonts w:ascii="Bookman Old Style" w:hAnsi="Bookman Old Style" w:cs="Arial"/>
          <w:b/>
          <w:sz w:val="28"/>
          <w:szCs w:val="28"/>
        </w:rPr>
        <w:t>(44)</w:t>
      </w:r>
    </w:p>
    <w:p w:rsidR="00C84B68" w:rsidRPr="00E94090" w:rsidRDefault="00C84B68" w:rsidP="00C84B68">
      <w:pPr>
        <w:spacing w:after="0" w:line="360" w:lineRule="auto"/>
        <w:jc w:val="both"/>
        <w:rPr>
          <w:rFonts w:ascii="Bookman Old Style" w:hAnsi="Bookman Old Style" w:cs="Arial"/>
          <w:b/>
          <w:sz w:val="26"/>
          <w:szCs w:val="26"/>
        </w:rPr>
      </w:pPr>
      <w:proofErr w:type="gramStart"/>
      <w:r w:rsidRPr="00E94090">
        <w:rPr>
          <w:rFonts w:ascii="Bookman Old Style" w:hAnsi="Bookman Old Style" w:cs="Arial"/>
          <w:b/>
          <w:sz w:val="26"/>
          <w:szCs w:val="26"/>
        </w:rPr>
        <w:t>IN THE SUPREME COURT OF ZAMBIA</w:t>
      </w:r>
      <w:r w:rsidR="00E94090">
        <w:rPr>
          <w:rFonts w:ascii="Bookman Old Style" w:hAnsi="Bookman Old Style" w:cs="Arial"/>
          <w:b/>
          <w:sz w:val="26"/>
          <w:szCs w:val="26"/>
        </w:rPr>
        <w:t xml:space="preserve"> </w:t>
      </w:r>
      <w:r w:rsidR="002C6AFD" w:rsidRPr="00E94090">
        <w:rPr>
          <w:rFonts w:ascii="Bookman Old Style" w:hAnsi="Bookman Old Style" w:cs="Arial"/>
          <w:b/>
          <w:sz w:val="24"/>
          <w:szCs w:val="24"/>
          <w:u w:val="single"/>
        </w:rPr>
        <w:t>SCZ</w:t>
      </w:r>
      <w:r w:rsidR="006F5335" w:rsidRPr="00E94090">
        <w:rPr>
          <w:rFonts w:ascii="Bookman Old Style" w:hAnsi="Bookman Old Style" w:cs="Arial"/>
          <w:b/>
          <w:sz w:val="24"/>
          <w:szCs w:val="24"/>
          <w:u w:val="single"/>
        </w:rPr>
        <w:t xml:space="preserve"> </w:t>
      </w:r>
      <w:r w:rsidR="002C6AFD" w:rsidRPr="00E94090">
        <w:rPr>
          <w:rFonts w:ascii="Bookman Old Style" w:hAnsi="Bookman Old Style" w:cs="Arial"/>
          <w:b/>
          <w:sz w:val="24"/>
          <w:szCs w:val="24"/>
          <w:u w:val="single"/>
        </w:rPr>
        <w:t>JUDGMENT NO.</w:t>
      </w:r>
      <w:proofErr w:type="gramEnd"/>
      <w:r w:rsidR="002C6AFD" w:rsidRPr="00E94090">
        <w:rPr>
          <w:rFonts w:ascii="Bookman Old Style" w:hAnsi="Bookman Old Style" w:cs="Arial"/>
          <w:b/>
          <w:sz w:val="24"/>
          <w:szCs w:val="24"/>
          <w:u w:val="single"/>
        </w:rPr>
        <w:t xml:space="preserve"> 3 OF </w:t>
      </w:r>
      <w:r w:rsidR="002C6AFD" w:rsidRPr="00E94090">
        <w:rPr>
          <w:rFonts w:ascii="Bookman Old Style" w:hAnsi="Bookman Old Style" w:cs="Arial"/>
          <w:b/>
          <w:sz w:val="26"/>
          <w:szCs w:val="26"/>
          <w:u w:val="single"/>
        </w:rPr>
        <w:t>201</w:t>
      </w:r>
      <w:r w:rsidR="006F5335" w:rsidRPr="00E94090">
        <w:rPr>
          <w:rFonts w:ascii="Bookman Old Style" w:hAnsi="Bookman Old Style" w:cs="Arial"/>
          <w:b/>
          <w:sz w:val="26"/>
          <w:szCs w:val="26"/>
          <w:u w:val="single"/>
        </w:rPr>
        <w:t>3</w:t>
      </w:r>
      <w:r w:rsidRPr="00E94090">
        <w:rPr>
          <w:rFonts w:ascii="Bookman Old Style" w:hAnsi="Bookman Old Style" w:cs="Arial"/>
          <w:b/>
          <w:sz w:val="26"/>
          <w:szCs w:val="26"/>
        </w:rPr>
        <w:tab/>
      </w:r>
    </w:p>
    <w:p w:rsidR="00C84B68" w:rsidRPr="00E94090" w:rsidRDefault="00C84B68" w:rsidP="00C84B68">
      <w:pPr>
        <w:spacing w:after="0" w:line="360" w:lineRule="auto"/>
        <w:jc w:val="both"/>
        <w:rPr>
          <w:rFonts w:ascii="Bookman Old Style" w:hAnsi="Bookman Old Style" w:cs="Arial"/>
          <w:b/>
          <w:sz w:val="26"/>
          <w:szCs w:val="26"/>
        </w:rPr>
      </w:pPr>
      <w:r w:rsidRPr="00E94090">
        <w:rPr>
          <w:rFonts w:ascii="Bookman Old Style" w:hAnsi="Bookman Old Style" w:cs="Arial"/>
          <w:b/>
          <w:sz w:val="26"/>
          <w:szCs w:val="26"/>
        </w:rPr>
        <w:t xml:space="preserve">HOLDEN AT </w:t>
      </w:r>
      <w:r w:rsidR="00BB3903" w:rsidRPr="00E94090">
        <w:rPr>
          <w:rFonts w:ascii="Bookman Old Style" w:hAnsi="Bookman Old Style" w:cs="Arial"/>
          <w:b/>
          <w:sz w:val="26"/>
          <w:szCs w:val="26"/>
        </w:rPr>
        <w:t>LUSAKA</w:t>
      </w:r>
      <w:r w:rsidR="00DB7C57" w:rsidRPr="00E94090">
        <w:rPr>
          <w:rFonts w:ascii="Bookman Old Style" w:hAnsi="Bookman Old Style" w:cs="Arial"/>
          <w:b/>
          <w:sz w:val="26"/>
          <w:szCs w:val="26"/>
        </w:rPr>
        <w:t xml:space="preserve"> </w:t>
      </w:r>
      <w:r w:rsidR="00DB7C57" w:rsidRPr="00E94090">
        <w:rPr>
          <w:rFonts w:ascii="Bookman Old Style" w:hAnsi="Bookman Old Style" w:cs="Arial"/>
          <w:b/>
          <w:sz w:val="26"/>
          <w:szCs w:val="26"/>
        </w:rPr>
        <w:tab/>
      </w:r>
      <w:r w:rsidR="00DB7C57" w:rsidRPr="00E94090">
        <w:rPr>
          <w:rFonts w:ascii="Bookman Old Style" w:hAnsi="Bookman Old Style" w:cs="Arial"/>
          <w:b/>
          <w:sz w:val="26"/>
          <w:szCs w:val="26"/>
        </w:rPr>
        <w:tab/>
      </w:r>
      <w:r w:rsidR="00DB7C57" w:rsidRPr="00E94090">
        <w:rPr>
          <w:rFonts w:ascii="Bookman Old Style" w:hAnsi="Bookman Old Style" w:cs="Arial"/>
          <w:b/>
          <w:sz w:val="26"/>
          <w:szCs w:val="26"/>
        </w:rPr>
        <w:tab/>
      </w:r>
      <w:r w:rsidR="00DB7C57" w:rsidRPr="00E94090">
        <w:rPr>
          <w:rFonts w:ascii="Bookman Old Style" w:hAnsi="Bookman Old Style" w:cs="Arial"/>
          <w:b/>
          <w:sz w:val="26"/>
          <w:szCs w:val="26"/>
        </w:rPr>
        <w:tab/>
      </w:r>
      <w:r w:rsidR="00DB7C57" w:rsidRPr="00E94090">
        <w:rPr>
          <w:rFonts w:ascii="Bookman Old Style" w:hAnsi="Bookman Old Style" w:cs="Arial"/>
          <w:b/>
          <w:sz w:val="26"/>
          <w:szCs w:val="26"/>
          <w:u w:val="single"/>
        </w:rPr>
        <w:t>Appeal No.37/2009</w:t>
      </w:r>
    </w:p>
    <w:p w:rsidR="00C84B68" w:rsidRPr="00E94090" w:rsidRDefault="00C84B68" w:rsidP="00C84B68">
      <w:pPr>
        <w:spacing w:after="0" w:line="360" w:lineRule="auto"/>
        <w:jc w:val="both"/>
        <w:rPr>
          <w:rFonts w:ascii="Bookman Old Style" w:hAnsi="Bookman Old Style" w:cs="Arial"/>
          <w:b/>
          <w:sz w:val="26"/>
          <w:szCs w:val="26"/>
        </w:rPr>
      </w:pPr>
      <w:r w:rsidRPr="00E94090">
        <w:rPr>
          <w:rFonts w:ascii="Bookman Old Style" w:hAnsi="Bookman Old Style" w:cs="Arial"/>
          <w:b/>
          <w:sz w:val="26"/>
          <w:szCs w:val="26"/>
        </w:rPr>
        <w:t>(Civil Jurisdiction)</w:t>
      </w:r>
    </w:p>
    <w:p w:rsidR="00C84B68" w:rsidRPr="004166E3" w:rsidRDefault="00C84B68" w:rsidP="006A5ED3">
      <w:pPr>
        <w:spacing w:after="0" w:line="240" w:lineRule="auto"/>
        <w:jc w:val="both"/>
        <w:rPr>
          <w:rFonts w:ascii="Bookman Old Style" w:hAnsi="Bookman Old Style" w:cs="Arial"/>
          <w:b/>
          <w:sz w:val="28"/>
          <w:szCs w:val="28"/>
        </w:rPr>
      </w:pPr>
    </w:p>
    <w:p w:rsidR="00C84B68" w:rsidRPr="004166E3" w:rsidRDefault="00C84B68" w:rsidP="00C84B68">
      <w:pPr>
        <w:spacing w:after="0" w:line="360" w:lineRule="auto"/>
        <w:jc w:val="both"/>
        <w:rPr>
          <w:rFonts w:ascii="Bookman Old Style" w:hAnsi="Bookman Old Style" w:cs="Arial"/>
          <w:b/>
          <w:sz w:val="28"/>
          <w:szCs w:val="28"/>
        </w:rPr>
      </w:pPr>
      <w:r w:rsidRPr="004166E3">
        <w:rPr>
          <w:rFonts w:ascii="Bookman Old Style" w:hAnsi="Bookman Old Style" w:cs="Arial"/>
          <w:b/>
          <w:sz w:val="28"/>
          <w:szCs w:val="28"/>
        </w:rPr>
        <w:t xml:space="preserve">B E T W E </w:t>
      </w:r>
      <w:proofErr w:type="spellStart"/>
      <w:r w:rsidRPr="004166E3">
        <w:rPr>
          <w:rFonts w:ascii="Bookman Old Style" w:hAnsi="Bookman Old Style" w:cs="Arial"/>
          <w:b/>
          <w:sz w:val="28"/>
          <w:szCs w:val="28"/>
        </w:rPr>
        <w:t>E</w:t>
      </w:r>
      <w:proofErr w:type="spellEnd"/>
      <w:r w:rsidRPr="004166E3">
        <w:rPr>
          <w:rFonts w:ascii="Bookman Old Style" w:hAnsi="Bookman Old Style" w:cs="Arial"/>
          <w:b/>
          <w:sz w:val="28"/>
          <w:szCs w:val="28"/>
        </w:rPr>
        <w:t xml:space="preserve"> N:</w:t>
      </w:r>
    </w:p>
    <w:p w:rsidR="00C84B68" w:rsidRPr="004166E3" w:rsidRDefault="00C84B68" w:rsidP="006A5ED3">
      <w:pPr>
        <w:spacing w:after="0" w:line="240" w:lineRule="auto"/>
        <w:jc w:val="both"/>
        <w:rPr>
          <w:rFonts w:ascii="Bookman Old Style" w:hAnsi="Bookman Old Style" w:cs="Arial"/>
          <w:b/>
          <w:sz w:val="28"/>
          <w:szCs w:val="28"/>
        </w:rPr>
      </w:pPr>
    </w:p>
    <w:p w:rsidR="00C84B68" w:rsidRPr="004166E3" w:rsidRDefault="00C84B68" w:rsidP="00C84B68">
      <w:pPr>
        <w:spacing w:after="0" w:line="360" w:lineRule="auto"/>
        <w:jc w:val="both"/>
        <w:rPr>
          <w:rFonts w:ascii="Bookman Old Style" w:hAnsi="Bookman Old Style" w:cs="Arial"/>
          <w:b/>
          <w:sz w:val="28"/>
          <w:szCs w:val="28"/>
          <w:u w:val="single"/>
        </w:rPr>
      </w:pPr>
      <w:r w:rsidRPr="004166E3">
        <w:rPr>
          <w:rFonts w:ascii="Bookman Old Style" w:hAnsi="Bookman Old Style" w:cs="Arial"/>
          <w:b/>
          <w:sz w:val="28"/>
          <w:szCs w:val="28"/>
        </w:rPr>
        <w:t xml:space="preserve">ESQUIRE ROSES FARM LIMITED  </w:t>
      </w:r>
      <w:r w:rsidRPr="004166E3">
        <w:rPr>
          <w:rFonts w:ascii="Bookman Old Style" w:hAnsi="Bookman Old Style" w:cs="Arial"/>
          <w:b/>
          <w:sz w:val="28"/>
          <w:szCs w:val="28"/>
        </w:rPr>
        <w:tab/>
      </w:r>
      <w:r w:rsidRPr="004166E3">
        <w:rPr>
          <w:rFonts w:ascii="Bookman Old Style" w:hAnsi="Bookman Old Style" w:cs="Arial"/>
          <w:b/>
          <w:sz w:val="28"/>
          <w:szCs w:val="28"/>
        </w:rPr>
        <w:tab/>
      </w:r>
      <w:r w:rsidRPr="004166E3">
        <w:rPr>
          <w:rFonts w:ascii="Bookman Old Style" w:hAnsi="Bookman Old Style" w:cs="Arial"/>
          <w:b/>
          <w:sz w:val="28"/>
          <w:szCs w:val="28"/>
        </w:rPr>
        <w:tab/>
      </w:r>
      <w:r>
        <w:rPr>
          <w:rFonts w:ascii="Bookman Old Style" w:hAnsi="Bookman Old Style" w:cs="Arial"/>
          <w:b/>
          <w:sz w:val="28"/>
          <w:szCs w:val="28"/>
        </w:rPr>
        <w:t xml:space="preserve"> </w:t>
      </w:r>
      <w:r w:rsidRPr="004166E3">
        <w:rPr>
          <w:rFonts w:ascii="Bookman Old Style" w:hAnsi="Bookman Old Style" w:cs="Arial"/>
          <w:b/>
          <w:sz w:val="28"/>
          <w:szCs w:val="28"/>
          <w:u w:val="single"/>
        </w:rPr>
        <w:t>APPELLANT</w:t>
      </w:r>
    </w:p>
    <w:p w:rsidR="00C84B68" w:rsidRPr="004166E3" w:rsidRDefault="00C84B68" w:rsidP="00C84B68">
      <w:pPr>
        <w:spacing w:after="0" w:line="360" w:lineRule="auto"/>
        <w:jc w:val="both"/>
        <w:rPr>
          <w:rFonts w:ascii="Bookman Old Style" w:hAnsi="Bookman Old Style" w:cs="Arial"/>
          <w:b/>
          <w:sz w:val="28"/>
          <w:szCs w:val="28"/>
        </w:rPr>
      </w:pPr>
      <w:r w:rsidRPr="004166E3">
        <w:rPr>
          <w:rFonts w:ascii="Bookman Old Style" w:hAnsi="Bookman Old Style" w:cs="Arial"/>
          <w:b/>
          <w:sz w:val="28"/>
          <w:szCs w:val="28"/>
        </w:rPr>
        <w:tab/>
        <w:t>AND</w:t>
      </w:r>
    </w:p>
    <w:p w:rsidR="00C84B68" w:rsidRPr="004166E3" w:rsidRDefault="00C84B68" w:rsidP="00C84B68">
      <w:pPr>
        <w:spacing w:after="0" w:line="360" w:lineRule="auto"/>
        <w:jc w:val="both"/>
        <w:rPr>
          <w:rFonts w:ascii="Bookman Old Style" w:hAnsi="Bookman Old Style" w:cs="Arial"/>
          <w:b/>
          <w:sz w:val="28"/>
          <w:szCs w:val="28"/>
        </w:rPr>
      </w:pPr>
      <w:r>
        <w:rPr>
          <w:rFonts w:ascii="Bookman Old Style" w:hAnsi="Bookman Old Style" w:cs="Arial"/>
          <w:b/>
          <w:sz w:val="28"/>
          <w:szCs w:val="28"/>
        </w:rPr>
        <w:t xml:space="preserve">ZEGA LIMITED </w:t>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 xml:space="preserve">   </w:t>
      </w:r>
      <w:r>
        <w:rPr>
          <w:rFonts w:ascii="Bookman Old Style" w:hAnsi="Bookman Old Style" w:cs="Arial"/>
          <w:b/>
          <w:sz w:val="28"/>
          <w:szCs w:val="28"/>
        </w:rPr>
        <w:tab/>
      </w:r>
      <w:r>
        <w:rPr>
          <w:rFonts w:ascii="Bookman Old Style" w:hAnsi="Bookman Old Style" w:cs="Arial"/>
          <w:b/>
          <w:sz w:val="28"/>
          <w:szCs w:val="28"/>
        </w:rPr>
        <w:tab/>
      </w:r>
      <w:r w:rsidRPr="004166E3">
        <w:rPr>
          <w:rFonts w:ascii="Bookman Old Style" w:hAnsi="Bookman Old Style" w:cs="Arial"/>
          <w:b/>
          <w:sz w:val="28"/>
          <w:szCs w:val="28"/>
        </w:rPr>
        <w:t xml:space="preserve"> </w:t>
      </w:r>
      <w:r w:rsidRPr="004166E3">
        <w:rPr>
          <w:rFonts w:ascii="Bookman Old Style" w:hAnsi="Bookman Old Style" w:cs="Arial"/>
          <w:b/>
          <w:sz w:val="28"/>
          <w:szCs w:val="28"/>
          <w:u w:val="single"/>
        </w:rPr>
        <w:t>RESPONDENT</w:t>
      </w:r>
    </w:p>
    <w:p w:rsidR="00C84B68" w:rsidRPr="004166E3" w:rsidRDefault="00C84B68" w:rsidP="006A5ED3">
      <w:pPr>
        <w:spacing w:after="0" w:line="240" w:lineRule="auto"/>
        <w:jc w:val="both"/>
        <w:rPr>
          <w:rFonts w:ascii="Bookman Old Style" w:hAnsi="Bookman Old Style" w:cs="Arial"/>
          <w:b/>
          <w:sz w:val="28"/>
          <w:szCs w:val="28"/>
          <w:u w:val="single"/>
        </w:rPr>
      </w:pPr>
    </w:p>
    <w:p w:rsidR="00C84B68" w:rsidRPr="00DF4E08" w:rsidRDefault="00C84B68" w:rsidP="00C84B68">
      <w:pPr>
        <w:spacing w:after="0" w:line="360" w:lineRule="auto"/>
        <w:jc w:val="both"/>
        <w:rPr>
          <w:rFonts w:ascii="Bookman Old Style" w:hAnsi="Bookman Old Style" w:cs="Arial"/>
          <w:b/>
        </w:rPr>
      </w:pPr>
      <w:r w:rsidRPr="00DF4E08">
        <w:rPr>
          <w:rFonts w:ascii="Bookman Old Style" w:hAnsi="Bookman Old Style" w:cs="Arial"/>
          <w:b/>
        </w:rPr>
        <w:t>Coram:</w:t>
      </w:r>
      <w:r w:rsidRPr="00DF4E08">
        <w:rPr>
          <w:rFonts w:ascii="Bookman Old Style" w:hAnsi="Bookman Old Style" w:cs="Arial"/>
          <w:b/>
        </w:rPr>
        <w:tab/>
      </w:r>
      <w:proofErr w:type="spellStart"/>
      <w:r w:rsidR="001F4526">
        <w:rPr>
          <w:rFonts w:ascii="Bookman Old Style" w:hAnsi="Bookman Old Style" w:cs="Arial"/>
          <w:b/>
        </w:rPr>
        <w:t>Chibesakunda</w:t>
      </w:r>
      <w:proofErr w:type="spellEnd"/>
      <w:r w:rsidR="001F4526">
        <w:rPr>
          <w:rFonts w:ascii="Bookman Old Style" w:hAnsi="Bookman Old Style" w:cs="Arial"/>
          <w:b/>
        </w:rPr>
        <w:t xml:space="preserve">, Ag CJ, </w:t>
      </w:r>
      <w:proofErr w:type="spellStart"/>
      <w:r w:rsidR="001F4526">
        <w:rPr>
          <w:rFonts w:ascii="Bookman Old Style" w:hAnsi="Bookman Old Style" w:cs="Arial"/>
          <w:b/>
        </w:rPr>
        <w:t>Chibomba</w:t>
      </w:r>
      <w:proofErr w:type="spellEnd"/>
      <w:r w:rsidR="001F4526">
        <w:rPr>
          <w:rFonts w:ascii="Bookman Old Style" w:hAnsi="Bookman Old Style" w:cs="Arial"/>
          <w:b/>
        </w:rPr>
        <w:t>, J</w:t>
      </w:r>
      <w:r w:rsidRPr="00DF4E08">
        <w:rPr>
          <w:rFonts w:ascii="Bookman Old Style" w:hAnsi="Bookman Old Style" w:cs="Arial"/>
          <w:b/>
        </w:rPr>
        <w:t>S</w:t>
      </w:r>
      <w:r w:rsidR="001F4526">
        <w:rPr>
          <w:rFonts w:ascii="Bookman Old Style" w:hAnsi="Bookman Old Style" w:cs="Arial"/>
          <w:b/>
        </w:rPr>
        <w:t xml:space="preserve"> and </w:t>
      </w:r>
      <w:proofErr w:type="spellStart"/>
      <w:r w:rsidR="001F4526">
        <w:rPr>
          <w:rFonts w:ascii="Bookman Old Style" w:hAnsi="Bookman Old Style" w:cs="Arial"/>
          <w:b/>
        </w:rPr>
        <w:t>Lisimba</w:t>
      </w:r>
      <w:proofErr w:type="spellEnd"/>
      <w:r w:rsidR="001F4526">
        <w:rPr>
          <w:rFonts w:ascii="Bookman Old Style" w:hAnsi="Bookman Old Style" w:cs="Arial"/>
          <w:b/>
        </w:rPr>
        <w:t>, Ag JS</w:t>
      </w:r>
      <w:r w:rsidRPr="00DF4E08">
        <w:rPr>
          <w:rFonts w:ascii="Bookman Old Style" w:hAnsi="Bookman Old Style" w:cs="Arial"/>
          <w:b/>
        </w:rPr>
        <w:t>.</w:t>
      </w:r>
    </w:p>
    <w:p w:rsidR="00C84B68" w:rsidRPr="00DF4E08" w:rsidRDefault="00C84B68" w:rsidP="00C84B68">
      <w:pPr>
        <w:spacing w:after="0" w:line="360" w:lineRule="auto"/>
        <w:jc w:val="both"/>
        <w:rPr>
          <w:rFonts w:ascii="Bookman Old Style" w:hAnsi="Bookman Old Style" w:cs="Arial"/>
          <w:b/>
        </w:rPr>
      </w:pPr>
      <w:r w:rsidRPr="00DF4E08">
        <w:rPr>
          <w:rFonts w:ascii="Bookman Old Style" w:hAnsi="Bookman Old Style" w:cs="Arial"/>
          <w:b/>
        </w:rPr>
        <w:tab/>
      </w:r>
      <w:r w:rsidRPr="00DF4E08">
        <w:rPr>
          <w:rFonts w:ascii="Bookman Old Style" w:hAnsi="Bookman Old Style" w:cs="Arial"/>
          <w:b/>
        </w:rPr>
        <w:tab/>
        <w:t xml:space="preserve">On </w:t>
      </w:r>
      <w:r w:rsidR="001F4526">
        <w:rPr>
          <w:rFonts w:ascii="Bookman Old Style" w:hAnsi="Bookman Old Style" w:cs="Arial"/>
          <w:b/>
        </w:rPr>
        <w:t>9</w:t>
      </w:r>
      <w:r w:rsidR="001F4526" w:rsidRPr="001F4526">
        <w:rPr>
          <w:rFonts w:ascii="Bookman Old Style" w:hAnsi="Bookman Old Style" w:cs="Arial"/>
          <w:b/>
          <w:vertAlign w:val="superscript"/>
        </w:rPr>
        <w:t>th</w:t>
      </w:r>
      <w:r w:rsidR="001F4526">
        <w:rPr>
          <w:rFonts w:ascii="Bookman Old Style" w:hAnsi="Bookman Old Style" w:cs="Arial"/>
          <w:b/>
        </w:rPr>
        <w:t xml:space="preserve"> May</w:t>
      </w:r>
      <w:r w:rsidRPr="00DF4E08">
        <w:rPr>
          <w:rFonts w:ascii="Bookman Old Style" w:hAnsi="Bookman Old Style" w:cs="Arial"/>
          <w:b/>
        </w:rPr>
        <w:t>, 20</w:t>
      </w:r>
      <w:r w:rsidR="001F4526">
        <w:rPr>
          <w:rFonts w:ascii="Bookman Old Style" w:hAnsi="Bookman Old Style" w:cs="Arial"/>
          <w:b/>
        </w:rPr>
        <w:t>13</w:t>
      </w:r>
      <w:r w:rsidRPr="00DF4E08">
        <w:rPr>
          <w:rFonts w:ascii="Bookman Old Style" w:hAnsi="Bookman Old Style" w:cs="Arial"/>
          <w:b/>
        </w:rPr>
        <w:t xml:space="preserve"> and </w:t>
      </w:r>
      <w:r w:rsidR="00AC493F" w:rsidRPr="00DF4E08">
        <w:rPr>
          <w:rFonts w:ascii="Bookman Old Style" w:hAnsi="Bookman Old Style" w:cs="Arial"/>
          <w:b/>
        </w:rPr>
        <w:t>on</w:t>
      </w:r>
      <w:r w:rsidR="00AC493F">
        <w:rPr>
          <w:rFonts w:ascii="Bookman Old Style" w:hAnsi="Bookman Old Style" w:cs="Arial"/>
          <w:b/>
        </w:rPr>
        <w:t xml:space="preserve"> 29</w:t>
      </w:r>
      <w:r w:rsidR="00AC493F" w:rsidRPr="00AC493F">
        <w:rPr>
          <w:rFonts w:ascii="Bookman Old Style" w:hAnsi="Bookman Old Style" w:cs="Arial"/>
          <w:b/>
          <w:vertAlign w:val="superscript"/>
        </w:rPr>
        <w:t>th</w:t>
      </w:r>
      <w:r w:rsidR="00DB7C57">
        <w:rPr>
          <w:rFonts w:ascii="Bookman Old Style" w:hAnsi="Bookman Old Style" w:cs="Arial"/>
          <w:b/>
        </w:rPr>
        <w:t xml:space="preserve"> May, </w:t>
      </w:r>
      <w:r w:rsidRPr="00DF4E08">
        <w:rPr>
          <w:rFonts w:ascii="Bookman Old Style" w:hAnsi="Bookman Old Style" w:cs="Arial"/>
          <w:b/>
        </w:rPr>
        <w:t>2013</w:t>
      </w:r>
    </w:p>
    <w:p w:rsidR="00C84B68" w:rsidRPr="00DF4E08" w:rsidRDefault="00C84B68" w:rsidP="00C84B68">
      <w:pPr>
        <w:spacing w:after="0" w:line="240" w:lineRule="auto"/>
        <w:contextualSpacing/>
        <w:jc w:val="both"/>
        <w:rPr>
          <w:rFonts w:ascii="Bookman Old Style" w:hAnsi="Bookman Old Style" w:cs="Arial"/>
          <w:b/>
        </w:rPr>
      </w:pPr>
      <w:r w:rsidRPr="00DF4E08">
        <w:rPr>
          <w:rFonts w:ascii="Bookman Old Style" w:hAnsi="Bookman Old Style" w:cs="Arial"/>
          <w:b/>
        </w:rPr>
        <w:t>For the Appellant:</w:t>
      </w:r>
      <w:r>
        <w:rPr>
          <w:rFonts w:ascii="Bookman Old Style" w:hAnsi="Bookman Old Style" w:cs="Arial"/>
          <w:b/>
        </w:rPr>
        <w:t xml:space="preserve"> </w:t>
      </w:r>
      <w:r w:rsidRPr="00DF4E08">
        <w:rPr>
          <w:rFonts w:ascii="Bookman Old Style" w:hAnsi="Bookman Old Style" w:cs="Arial"/>
          <w:b/>
        </w:rPr>
        <w:tab/>
        <w:t xml:space="preserve">Mr. A. </w:t>
      </w:r>
      <w:proofErr w:type="spellStart"/>
      <w:r w:rsidRPr="00DF4E08">
        <w:rPr>
          <w:rFonts w:ascii="Bookman Old Style" w:hAnsi="Bookman Old Style" w:cs="Arial"/>
          <w:b/>
        </w:rPr>
        <w:t>Tembo</w:t>
      </w:r>
      <w:proofErr w:type="spellEnd"/>
      <w:r w:rsidRPr="00DF4E08">
        <w:rPr>
          <w:rFonts w:ascii="Bookman Old Style" w:hAnsi="Bookman Old Style" w:cs="Arial"/>
          <w:b/>
        </w:rPr>
        <w:t xml:space="preserve"> of </w:t>
      </w:r>
      <w:proofErr w:type="spellStart"/>
      <w:r w:rsidRPr="00DF4E08">
        <w:rPr>
          <w:rFonts w:ascii="Bookman Old Style" w:hAnsi="Bookman Old Style" w:cs="Arial"/>
          <w:b/>
        </w:rPr>
        <w:t>Tembo</w:t>
      </w:r>
      <w:proofErr w:type="spellEnd"/>
      <w:r w:rsidRPr="00DF4E08">
        <w:rPr>
          <w:rFonts w:ascii="Bookman Old Style" w:hAnsi="Bookman Old Style" w:cs="Arial"/>
          <w:b/>
        </w:rPr>
        <w:t xml:space="preserve"> </w:t>
      </w:r>
      <w:proofErr w:type="spellStart"/>
      <w:r w:rsidRPr="00DF4E08">
        <w:rPr>
          <w:rFonts w:ascii="Bookman Old Style" w:hAnsi="Bookman Old Style" w:cs="Arial"/>
          <w:b/>
        </w:rPr>
        <w:t>Ngulube</w:t>
      </w:r>
      <w:proofErr w:type="spellEnd"/>
      <w:r w:rsidRPr="00DF4E08">
        <w:rPr>
          <w:rFonts w:ascii="Bookman Old Style" w:hAnsi="Bookman Old Style" w:cs="Arial"/>
          <w:b/>
        </w:rPr>
        <w:t xml:space="preserve"> and Associates.</w:t>
      </w:r>
    </w:p>
    <w:p w:rsidR="00C84B68" w:rsidRPr="001F4526" w:rsidRDefault="00C84B68" w:rsidP="00C84B68">
      <w:pPr>
        <w:spacing w:after="0" w:line="240" w:lineRule="auto"/>
        <w:contextualSpacing/>
        <w:jc w:val="both"/>
        <w:rPr>
          <w:rFonts w:ascii="Bookman Old Style" w:hAnsi="Bookman Old Style" w:cs="Arial"/>
          <w:b/>
        </w:rPr>
      </w:pPr>
      <w:r w:rsidRPr="00DF4E08">
        <w:rPr>
          <w:rFonts w:ascii="Bookman Old Style" w:hAnsi="Bookman Old Style" w:cs="Arial"/>
          <w:b/>
        </w:rPr>
        <w:t>For the Respondent:</w:t>
      </w:r>
      <w:r w:rsidRPr="00DF4E08">
        <w:rPr>
          <w:rFonts w:ascii="Bookman Old Style" w:hAnsi="Bookman Old Style" w:cs="Arial"/>
          <w:b/>
        </w:rPr>
        <w:tab/>
      </w:r>
      <w:r w:rsidR="001F4526">
        <w:rPr>
          <w:rFonts w:ascii="Bookman Old Style" w:hAnsi="Bookman Old Style" w:cs="Arial"/>
          <w:b/>
        </w:rPr>
        <w:t xml:space="preserve">Ms. L. </w:t>
      </w:r>
      <w:proofErr w:type="spellStart"/>
      <w:r w:rsidR="001F4526">
        <w:rPr>
          <w:rFonts w:ascii="Bookman Old Style" w:hAnsi="Bookman Old Style" w:cs="Arial"/>
          <w:b/>
        </w:rPr>
        <w:t>Kasonde</w:t>
      </w:r>
      <w:proofErr w:type="spellEnd"/>
      <w:r w:rsidR="001F4526">
        <w:rPr>
          <w:rFonts w:ascii="Bookman Old Style" w:hAnsi="Bookman Old Style" w:cs="Arial"/>
          <w:b/>
        </w:rPr>
        <w:t xml:space="preserve"> </w:t>
      </w:r>
      <w:r w:rsidRPr="00DF4E08">
        <w:rPr>
          <w:rFonts w:ascii="Bookman Old Style" w:hAnsi="Bookman Old Style" w:cs="Arial"/>
          <w:b/>
        </w:rPr>
        <w:t xml:space="preserve">of </w:t>
      </w:r>
      <w:proofErr w:type="spellStart"/>
      <w:r w:rsidRPr="00DF4E08">
        <w:rPr>
          <w:rFonts w:ascii="Bookman Old Style" w:hAnsi="Bookman Old Style" w:cs="Arial"/>
          <w:b/>
        </w:rPr>
        <w:t>Mulenga</w:t>
      </w:r>
      <w:proofErr w:type="spellEnd"/>
      <w:r w:rsidRPr="00DF4E08">
        <w:rPr>
          <w:rFonts w:ascii="Bookman Old Style" w:hAnsi="Bookman Old Style" w:cs="Arial"/>
          <w:b/>
        </w:rPr>
        <w:t xml:space="preserve"> </w:t>
      </w:r>
      <w:proofErr w:type="spellStart"/>
      <w:r w:rsidRPr="00DF4E08">
        <w:rPr>
          <w:rFonts w:ascii="Bookman Old Style" w:hAnsi="Bookman Old Style" w:cs="Arial"/>
          <w:b/>
        </w:rPr>
        <w:t>Mundashi</w:t>
      </w:r>
      <w:proofErr w:type="spellEnd"/>
      <w:r w:rsidRPr="00DF4E08">
        <w:rPr>
          <w:rFonts w:ascii="Bookman Old Style" w:hAnsi="Bookman Old Style" w:cs="Arial"/>
          <w:b/>
        </w:rPr>
        <w:t xml:space="preserve"> and Company.</w:t>
      </w:r>
      <w:r>
        <w:rPr>
          <w:rFonts w:ascii="Bookman Old Style" w:hAnsi="Bookman Old Style" w:cs="Arial"/>
          <w:b/>
          <w:sz w:val="24"/>
          <w:szCs w:val="24"/>
        </w:rPr>
        <w:tab/>
      </w:r>
      <w:r>
        <w:rPr>
          <w:rFonts w:ascii="Bookman Old Style" w:hAnsi="Bookman Old Style" w:cs="Arial"/>
          <w:b/>
        </w:rPr>
        <w:t xml:space="preserve">           </w:t>
      </w:r>
      <w:r w:rsidRPr="006047B1">
        <w:rPr>
          <w:rFonts w:ascii="Bookman Old Style" w:hAnsi="Bookman Old Style" w:cs="Arial"/>
          <w:b/>
        </w:rPr>
        <w:t xml:space="preserve"> </w:t>
      </w:r>
    </w:p>
    <w:p w:rsidR="00C84B68" w:rsidRPr="006047B1" w:rsidRDefault="00C84B68" w:rsidP="00174842">
      <w:pPr>
        <w:spacing w:after="0" w:line="240" w:lineRule="auto"/>
        <w:ind w:left="4320" w:hanging="1440"/>
        <w:contextualSpacing/>
        <w:rPr>
          <w:rFonts w:ascii="Bookman Old Style" w:hAnsi="Bookman Old Style" w:cs="Arial"/>
          <w:b/>
        </w:rPr>
      </w:pPr>
      <w:r w:rsidRPr="006047B1">
        <w:rPr>
          <w:rFonts w:ascii="Bookman Old Style" w:hAnsi="Bookman Old Style" w:cs="Arial"/>
          <w:b/>
        </w:rPr>
        <w:t xml:space="preserve">   </w:t>
      </w:r>
    </w:p>
    <w:p w:rsidR="00C84B68" w:rsidRPr="004166E3" w:rsidRDefault="00C84B68" w:rsidP="00C84B68">
      <w:pPr>
        <w:pBdr>
          <w:top w:val="single" w:sz="12" w:space="1" w:color="auto"/>
          <w:bottom w:val="single" w:sz="12" w:space="1" w:color="auto"/>
        </w:pBdr>
        <w:spacing w:after="0" w:line="240" w:lineRule="auto"/>
        <w:jc w:val="center"/>
        <w:rPr>
          <w:rFonts w:ascii="Bookman Old Style" w:hAnsi="Bookman Old Style" w:cs="Arial"/>
          <w:b/>
          <w:sz w:val="28"/>
          <w:szCs w:val="28"/>
        </w:rPr>
      </w:pPr>
    </w:p>
    <w:p w:rsidR="00C84B68" w:rsidRPr="004166E3" w:rsidRDefault="00C84B68" w:rsidP="00C84B68">
      <w:pPr>
        <w:pBdr>
          <w:top w:val="single" w:sz="12" w:space="1" w:color="auto"/>
          <w:bottom w:val="single" w:sz="12" w:space="1" w:color="auto"/>
        </w:pBdr>
        <w:spacing w:after="0" w:line="240" w:lineRule="auto"/>
        <w:jc w:val="center"/>
        <w:rPr>
          <w:rFonts w:ascii="Bookman Old Style" w:hAnsi="Bookman Old Style" w:cs="Arial"/>
          <w:b/>
          <w:sz w:val="28"/>
          <w:szCs w:val="28"/>
        </w:rPr>
      </w:pPr>
      <w:r w:rsidRPr="004166E3">
        <w:rPr>
          <w:rFonts w:ascii="Bookman Old Style" w:hAnsi="Bookman Old Style" w:cs="Arial"/>
          <w:b/>
          <w:sz w:val="28"/>
          <w:szCs w:val="28"/>
        </w:rPr>
        <w:t>J U D G M E N T</w:t>
      </w:r>
    </w:p>
    <w:p w:rsidR="00174842" w:rsidRDefault="00174842" w:rsidP="00174842">
      <w:pPr>
        <w:spacing w:after="0" w:line="360" w:lineRule="auto"/>
        <w:ind w:left="4320" w:hanging="4320"/>
        <w:jc w:val="both"/>
        <w:rPr>
          <w:rFonts w:ascii="Bookman Old Style" w:hAnsi="Bookman Old Style" w:cs="Arial"/>
          <w:b/>
          <w:sz w:val="20"/>
          <w:szCs w:val="20"/>
        </w:rPr>
      </w:pPr>
    </w:p>
    <w:p w:rsidR="00C84B68" w:rsidRDefault="00174842" w:rsidP="00174842">
      <w:pPr>
        <w:spacing w:after="0" w:line="360" w:lineRule="auto"/>
        <w:ind w:left="4320" w:hanging="4320"/>
        <w:jc w:val="both"/>
        <w:rPr>
          <w:rFonts w:ascii="Bookman Old Style" w:hAnsi="Bookman Old Style" w:cs="Arial"/>
          <w:b/>
          <w:sz w:val="24"/>
          <w:szCs w:val="24"/>
        </w:rPr>
      </w:pPr>
      <w:proofErr w:type="spellStart"/>
      <w:r w:rsidRPr="00174842">
        <w:rPr>
          <w:rFonts w:ascii="Bookman Old Style" w:hAnsi="Bookman Old Style" w:cs="Arial"/>
          <w:b/>
          <w:sz w:val="24"/>
          <w:szCs w:val="24"/>
        </w:rPr>
        <w:t>Chibomba</w:t>
      </w:r>
      <w:proofErr w:type="spellEnd"/>
      <w:r w:rsidRPr="00174842">
        <w:rPr>
          <w:rFonts w:ascii="Bookman Old Style" w:hAnsi="Bookman Old Style" w:cs="Arial"/>
          <w:b/>
          <w:sz w:val="24"/>
          <w:szCs w:val="24"/>
        </w:rPr>
        <w:t>, JS, Delivered The Judgment Of The Court</w:t>
      </w:r>
      <w:r>
        <w:rPr>
          <w:rFonts w:ascii="Bookman Old Style" w:hAnsi="Bookman Old Style" w:cs="Arial"/>
          <w:b/>
          <w:sz w:val="24"/>
          <w:szCs w:val="24"/>
        </w:rPr>
        <w:t>.</w:t>
      </w:r>
    </w:p>
    <w:p w:rsidR="00174842" w:rsidRPr="00174842" w:rsidRDefault="00174842" w:rsidP="008C2203">
      <w:pPr>
        <w:spacing w:after="0" w:line="240" w:lineRule="auto"/>
        <w:ind w:left="4320" w:hanging="4320"/>
        <w:jc w:val="both"/>
        <w:rPr>
          <w:rFonts w:ascii="Bookman Old Style" w:hAnsi="Bookman Old Style" w:cs="Arial"/>
          <w:b/>
          <w:sz w:val="24"/>
          <w:szCs w:val="24"/>
        </w:rPr>
      </w:pPr>
    </w:p>
    <w:p w:rsidR="00C84B68" w:rsidRPr="00DF4E08" w:rsidRDefault="00C84B68" w:rsidP="00C84B68">
      <w:pPr>
        <w:spacing w:line="240" w:lineRule="auto"/>
        <w:jc w:val="both"/>
        <w:rPr>
          <w:rFonts w:ascii="Bookman Old Style" w:hAnsi="Bookman Old Style" w:cs="Arial"/>
          <w:b/>
          <w:sz w:val="24"/>
          <w:szCs w:val="24"/>
          <w:u w:val="single"/>
        </w:rPr>
      </w:pPr>
      <w:r w:rsidRPr="00DF4E08">
        <w:rPr>
          <w:rFonts w:ascii="Bookman Old Style" w:hAnsi="Bookman Old Style" w:cs="Arial"/>
          <w:b/>
          <w:sz w:val="24"/>
          <w:szCs w:val="24"/>
          <w:u w:val="single"/>
        </w:rPr>
        <w:t>Cases and other Materials Referred to:</w:t>
      </w:r>
    </w:p>
    <w:p w:rsidR="00C84B68" w:rsidRPr="00DF4E08" w:rsidRDefault="00C84B68" w:rsidP="00C84B68">
      <w:pPr>
        <w:pStyle w:val="ListParagraph"/>
        <w:numPr>
          <w:ilvl w:val="0"/>
          <w:numId w:val="1"/>
        </w:numPr>
        <w:spacing w:line="240" w:lineRule="auto"/>
        <w:jc w:val="both"/>
        <w:rPr>
          <w:rFonts w:ascii="Bookman Old Style" w:hAnsi="Bookman Old Style" w:cs="Arial"/>
          <w:b/>
          <w:u w:val="single"/>
        </w:rPr>
      </w:pPr>
      <w:r w:rsidRPr="00DF4E08">
        <w:rPr>
          <w:rFonts w:ascii="Bookman Old Style" w:hAnsi="Bookman Old Style" w:cs="Arial"/>
          <w:b/>
          <w:u w:val="single"/>
        </w:rPr>
        <w:t xml:space="preserve">Air France Vs </w:t>
      </w:r>
      <w:proofErr w:type="spellStart"/>
      <w:r w:rsidRPr="00DF4E08">
        <w:rPr>
          <w:rFonts w:ascii="Bookman Old Style" w:hAnsi="Bookman Old Style" w:cs="Arial"/>
          <w:b/>
          <w:u w:val="single"/>
        </w:rPr>
        <w:t>M</w:t>
      </w:r>
      <w:r w:rsidR="00BB3903">
        <w:rPr>
          <w:rFonts w:ascii="Bookman Old Style" w:hAnsi="Bookman Old Style" w:cs="Arial"/>
          <w:b/>
          <w:u w:val="single"/>
        </w:rPr>
        <w:t>wase</w:t>
      </w:r>
      <w:proofErr w:type="spellEnd"/>
      <w:r w:rsidRPr="00DF4E08">
        <w:rPr>
          <w:rFonts w:ascii="Bookman Old Style" w:hAnsi="Bookman Old Style" w:cs="Arial"/>
          <w:b/>
          <w:u w:val="single"/>
        </w:rPr>
        <w:t xml:space="preserve"> Import and Export Company Ltd (2000)ZR 66</w:t>
      </w:r>
    </w:p>
    <w:p w:rsidR="00C84B68" w:rsidRPr="00DF4E08" w:rsidRDefault="00C84B68" w:rsidP="00C84B68">
      <w:pPr>
        <w:pStyle w:val="ListParagraph"/>
        <w:numPr>
          <w:ilvl w:val="0"/>
          <w:numId w:val="1"/>
        </w:numPr>
        <w:spacing w:line="240" w:lineRule="auto"/>
        <w:jc w:val="both"/>
        <w:rPr>
          <w:rFonts w:ascii="Bookman Old Style" w:hAnsi="Bookman Old Style" w:cs="Arial"/>
          <w:b/>
          <w:u w:val="single"/>
        </w:rPr>
      </w:pPr>
      <w:r w:rsidRPr="00DF4E08">
        <w:rPr>
          <w:rFonts w:ascii="Bookman Old Style" w:hAnsi="Bookman Old Style" w:cs="Arial"/>
          <w:b/>
          <w:u w:val="single"/>
        </w:rPr>
        <w:t xml:space="preserve">J. </w:t>
      </w:r>
      <w:proofErr w:type="spellStart"/>
      <w:r w:rsidRPr="00DF4E08">
        <w:rPr>
          <w:rFonts w:ascii="Bookman Old Style" w:hAnsi="Bookman Old Style" w:cs="Arial"/>
          <w:b/>
          <w:u w:val="single"/>
        </w:rPr>
        <w:t>Beatson’s</w:t>
      </w:r>
      <w:proofErr w:type="spellEnd"/>
      <w:r w:rsidRPr="00DF4E08">
        <w:rPr>
          <w:rFonts w:ascii="Bookman Old Style" w:hAnsi="Bookman Old Style" w:cs="Arial"/>
          <w:b/>
          <w:u w:val="single"/>
        </w:rPr>
        <w:t xml:space="preserve"> Anson’s Law of Contract page 522</w:t>
      </w:r>
    </w:p>
    <w:p w:rsidR="00C84B68" w:rsidRPr="00DF4E08" w:rsidRDefault="00C84B68" w:rsidP="00C84B68">
      <w:pPr>
        <w:pStyle w:val="ListParagraph"/>
        <w:numPr>
          <w:ilvl w:val="0"/>
          <w:numId w:val="1"/>
        </w:numPr>
        <w:spacing w:line="240" w:lineRule="auto"/>
        <w:jc w:val="both"/>
        <w:rPr>
          <w:rFonts w:ascii="Bookman Old Style" w:hAnsi="Bookman Old Style" w:cs="Arial"/>
          <w:b/>
          <w:u w:val="single"/>
        </w:rPr>
      </w:pPr>
      <w:r w:rsidRPr="00DF4E08">
        <w:rPr>
          <w:rFonts w:ascii="Bookman Old Style" w:hAnsi="Bookman Old Style" w:cs="Arial"/>
          <w:b/>
          <w:u w:val="single"/>
        </w:rPr>
        <w:t>Chitty on Contracts, Volume 1 page 1465, paragraph 22-032</w:t>
      </w:r>
    </w:p>
    <w:p w:rsidR="00C84B68" w:rsidRPr="00DF4E08" w:rsidRDefault="00C84B68" w:rsidP="00C84B68">
      <w:pPr>
        <w:spacing w:line="240" w:lineRule="auto"/>
        <w:jc w:val="both"/>
        <w:rPr>
          <w:rFonts w:ascii="Bookman Old Style" w:hAnsi="Bookman Old Style" w:cs="Arial"/>
          <w:b/>
          <w:sz w:val="24"/>
          <w:szCs w:val="24"/>
          <w:u w:val="single"/>
        </w:rPr>
      </w:pPr>
      <w:r w:rsidRPr="00DF4E08">
        <w:rPr>
          <w:rFonts w:ascii="Bookman Old Style" w:hAnsi="Bookman Old Style" w:cs="Arial"/>
          <w:b/>
          <w:sz w:val="24"/>
          <w:szCs w:val="24"/>
          <w:u w:val="single"/>
        </w:rPr>
        <w:t>Legislation Referred to:</w:t>
      </w:r>
    </w:p>
    <w:p w:rsidR="00C84B68" w:rsidRDefault="00C84B68" w:rsidP="00C84B68">
      <w:pPr>
        <w:pStyle w:val="ListParagraph"/>
        <w:numPr>
          <w:ilvl w:val="0"/>
          <w:numId w:val="2"/>
        </w:numPr>
        <w:spacing w:line="240" w:lineRule="auto"/>
        <w:jc w:val="both"/>
        <w:rPr>
          <w:rFonts w:ascii="Bookman Old Style" w:hAnsi="Bookman Old Style" w:cs="Arial"/>
          <w:b/>
          <w:sz w:val="24"/>
          <w:szCs w:val="24"/>
          <w:u w:val="single"/>
        </w:rPr>
      </w:pPr>
      <w:r w:rsidRPr="00DF4E08">
        <w:rPr>
          <w:rFonts w:ascii="Bookman Old Style" w:hAnsi="Bookman Old Style" w:cs="Arial"/>
          <w:b/>
          <w:u w:val="single"/>
        </w:rPr>
        <w:t>Air Services Act, Chapter 446 of the Laws of Zambia</w:t>
      </w:r>
      <w:r>
        <w:rPr>
          <w:rFonts w:ascii="Bookman Old Style" w:hAnsi="Bookman Old Style" w:cs="Arial"/>
          <w:b/>
          <w:sz w:val="24"/>
          <w:szCs w:val="24"/>
          <w:u w:val="single"/>
        </w:rPr>
        <w:t>.</w:t>
      </w:r>
    </w:p>
    <w:p w:rsidR="00BB3903" w:rsidRDefault="00BB3903" w:rsidP="00BB3903">
      <w:pPr>
        <w:spacing w:after="0" w:line="240" w:lineRule="auto"/>
        <w:ind w:left="360"/>
        <w:jc w:val="both"/>
        <w:rPr>
          <w:rFonts w:ascii="Bookman Old Style" w:hAnsi="Bookman Old Style" w:cs="Arial"/>
          <w:sz w:val="24"/>
          <w:szCs w:val="24"/>
          <w:u w:val="single"/>
        </w:rPr>
      </w:pPr>
    </w:p>
    <w:p w:rsidR="006F5335" w:rsidRDefault="00BB3903" w:rsidP="00BB3903">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The delay in the disposal of this appeal is deeply regretted.  This was due to retirement of two members of the panel that heard </w:t>
      </w:r>
    </w:p>
    <w:p w:rsidR="006F5335" w:rsidRDefault="006F5335" w:rsidP="00BB3903">
      <w:pPr>
        <w:spacing w:line="480" w:lineRule="auto"/>
        <w:ind w:firstLine="720"/>
        <w:jc w:val="both"/>
        <w:rPr>
          <w:rFonts w:ascii="Bookman Old Style" w:hAnsi="Bookman Old Style" w:cs="Arial"/>
          <w:sz w:val="28"/>
          <w:szCs w:val="28"/>
        </w:rPr>
      </w:pPr>
    </w:p>
    <w:p w:rsidR="006F5335" w:rsidRPr="006F5335" w:rsidRDefault="006F5335" w:rsidP="00BB3903">
      <w:pPr>
        <w:spacing w:line="480" w:lineRule="auto"/>
        <w:ind w:firstLine="720"/>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6F5335">
        <w:rPr>
          <w:rFonts w:ascii="Bookman Old Style" w:hAnsi="Bookman Old Style" w:cs="Arial"/>
          <w:b/>
          <w:sz w:val="28"/>
          <w:szCs w:val="28"/>
        </w:rPr>
        <w:t>(45)</w:t>
      </w:r>
    </w:p>
    <w:p w:rsidR="00C84B68" w:rsidRPr="00BB3903" w:rsidRDefault="00BB3903" w:rsidP="006F5335">
      <w:pPr>
        <w:spacing w:line="480" w:lineRule="auto"/>
        <w:jc w:val="both"/>
        <w:rPr>
          <w:rFonts w:ascii="Bookman Old Style" w:hAnsi="Bookman Old Style" w:cs="Arial"/>
          <w:sz w:val="28"/>
          <w:szCs w:val="28"/>
        </w:rPr>
      </w:pPr>
      <w:proofErr w:type="gramStart"/>
      <w:r>
        <w:rPr>
          <w:rFonts w:ascii="Bookman Old Style" w:hAnsi="Bookman Old Style" w:cs="Arial"/>
          <w:sz w:val="28"/>
          <w:szCs w:val="28"/>
        </w:rPr>
        <w:t>the</w:t>
      </w:r>
      <w:proofErr w:type="gramEnd"/>
      <w:r>
        <w:rPr>
          <w:rFonts w:ascii="Bookman Old Style" w:hAnsi="Bookman Old Style" w:cs="Arial"/>
          <w:sz w:val="28"/>
          <w:szCs w:val="28"/>
        </w:rPr>
        <w:t xml:space="preserve"> appeal on 12</w:t>
      </w:r>
      <w:r w:rsidRPr="00BB3903">
        <w:rPr>
          <w:rFonts w:ascii="Bookman Old Style" w:hAnsi="Bookman Old Style" w:cs="Arial"/>
          <w:sz w:val="28"/>
          <w:szCs w:val="28"/>
          <w:vertAlign w:val="superscript"/>
        </w:rPr>
        <w:t>th</w:t>
      </w:r>
      <w:r>
        <w:rPr>
          <w:rFonts w:ascii="Bookman Old Style" w:hAnsi="Bookman Old Style" w:cs="Arial"/>
          <w:sz w:val="28"/>
          <w:szCs w:val="28"/>
        </w:rPr>
        <w:t xml:space="preserve"> August</w:t>
      </w:r>
      <w:r w:rsidR="00955ECA">
        <w:rPr>
          <w:rFonts w:ascii="Bookman Old Style" w:hAnsi="Bookman Old Style" w:cs="Arial"/>
          <w:sz w:val="28"/>
          <w:szCs w:val="28"/>
        </w:rPr>
        <w:t>,</w:t>
      </w:r>
      <w:r>
        <w:rPr>
          <w:rFonts w:ascii="Bookman Old Style" w:hAnsi="Bookman Old Style" w:cs="Arial"/>
          <w:sz w:val="28"/>
          <w:szCs w:val="28"/>
        </w:rPr>
        <w:t xml:space="preserve"> 2009.  As a result, it had to be heard de-</w:t>
      </w:r>
      <w:proofErr w:type="gramStart"/>
      <w:r>
        <w:rPr>
          <w:rFonts w:ascii="Bookman Old Style" w:hAnsi="Bookman Old Style" w:cs="Arial"/>
          <w:sz w:val="28"/>
          <w:szCs w:val="28"/>
        </w:rPr>
        <w:t>novo</w:t>
      </w:r>
      <w:proofErr w:type="gramEnd"/>
      <w:r>
        <w:rPr>
          <w:rFonts w:ascii="Bookman Old Style" w:hAnsi="Bookman Old Style" w:cs="Arial"/>
          <w:sz w:val="28"/>
          <w:szCs w:val="28"/>
        </w:rPr>
        <w:t xml:space="preserve"> on 9</w:t>
      </w:r>
      <w:r w:rsidRPr="00BB3903">
        <w:rPr>
          <w:rFonts w:ascii="Bookman Old Style" w:hAnsi="Bookman Old Style" w:cs="Arial"/>
          <w:sz w:val="28"/>
          <w:szCs w:val="28"/>
          <w:vertAlign w:val="superscript"/>
        </w:rPr>
        <w:t>th</w:t>
      </w:r>
      <w:r>
        <w:rPr>
          <w:rFonts w:ascii="Bookman Old Style" w:hAnsi="Bookman Old Style" w:cs="Arial"/>
          <w:sz w:val="28"/>
          <w:szCs w:val="28"/>
        </w:rPr>
        <w:t xml:space="preserve"> May</w:t>
      </w:r>
      <w:r w:rsidR="00955ECA">
        <w:rPr>
          <w:rFonts w:ascii="Bookman Old Style" w:hAnsi="Bookman Old Style" w:cs="Arial"/>
          <w:sz w:val="28"/>
          <w:szCs w:val="28"/>
        </w:rPr>
        <w:t>,</w:t>
      </w:r>
      <w:r>
        <w:rPr>
          <w:rFonts w:ascii="Bookman Old Style" w:hAnsi="Bookman Old Style" w:cs="Arial"/>
          <w:sz w:val="28"/>
          <w:szCs w:val="28"/>
        </w:rPr>
        <w:t xml:space="preserve"> 2013.</w:t>
      </w:r>
    </w:p>
    <w:p w:rsidR="00C84B68" w:rsidRPr="004166E3" w:rsidRDefault="00C84B68" w:rsidP="00C84B68">
      <w:pPr>
        <w:spacing w:line="480" w:lineRule="auto"/>
        <w:ind w:firstLine="360"/>
        <w:jc w:val="both"/>
        <w:rPr>
          <w:rFonts w:ascii="Bookman Old Style" w:hAnsi="Bookman Old Style" w:cs="Arial"/>
          <w:sz w:val="28"/>
          <w:szCs w:val="28"/>
        </w:rPr>
      </w:pPr>
      <w:r w:rsidRPr="004166E3">
        <w:rPr>
          <w:rFonts w:ascii="Bookman Old Style" w:hAnsi="Bookman Old Style" w:cs="Arial"/>
          <w:sz w:val="28"/>
          <w:szCs w:val="28"/>
        </w:rPr>
        <w:t xml:space="preserve"> The Appellant appeals against the Judgment of the High Court in which the Court below held that the Respondent was an agent of </w:t>
      </w:r>
      <w:proofErr w:type="gramStart"/>
      <w:r w:rsidRPr="004166E3">
        <w:rPr>
          <w:rFonts w:ascii="Bookman Old Style" w:hAnsi="Bookman Old Style" w:cs="Arial"/>
          <w:sz w:val="28"/>
          <w:szCs w:val="28"/>
        </w:rPr>
        <w:t>the</w:t>
      </w:r>
      <w:proofErr w:type="gramEnd"/>
      <w:r w:rsidRPr="004166E3">
        <w:rPr>
          <w:rFonts w:ascii="Bookman Old Style" w:hAnsi="Bookman Old Style" w:cs="Arial"/>
          <w:sz w:val="28"/>
          <w:szCs w:val="28"/>
        </w:rPr>
        <w:t xml:space="preserve"> Appellant and that as such, the Respondent was entitled to be paid by the Principal, the Appellant, in this case.  </w:t>
      </w:r>
    </w:p>
    <w:p w:rsidR="00C84B68" w:rsidRPr="004166E3"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The facts leading to this appeal are that the Appellant and the Respondent entered into an oral agreement for the Re</w:t>
      </w:r>
      <w:r w:rsidR="00D04D21">
        <w:rPr>
          <w:rFonts w:ascii="Bookman Old Style" w:hAnsi="Bookman Old Style" w:cs="Arial"/>
          <w:sz w:val="28"/>
          <w:szCs w:val="28"/>
        </w:rPr>
        <w:t xml:space="preserve">spondent to </w:t>
      </w:r>
      <w:r w:rsidR="00FB4405">
        <w:rPr>
          <w:rFonts w:ascii="Bookman Old Style" w:hAnsi="Bookman Old Style" w:cs="Arial"/>
          <w:sz w:val="28"/>
          <w:szCs w:val="28"/>
        </w:rPr>
        <w:t>provide</w:t>
      </w:r>
      <w:r w:rsidR="00D04D21">
        <w:rPr>
          <w:rFonts w:ascii="Bookman Old Style" w:hAnsi="Bookman Old Style" w:cs="Arial"/>
          <w:sz w:val="28"/>
          <w:szCs w:val="28"/>
        </w:rPr>
        <w:t xml:space="preserve"> some freight services, p</w:t>
      </w:r>
      <w:r w:rsidR="00CF3E29">
        <w:rPr>
          <w:rFonts w:ascii="Bookman Old Style" w:hAnsi="Bookman Old Style" w:cs="Arial"/>
          <w:sz w:val="28"/>
          <w:szCs w:val="28"/>
        </w:rPr>
        <w:t>a</w:t>
      </w:r>
      <w:r w:rsidR="00D04D21">
        <w:rPr>
          <w:rFonts w:ascii="Bookman Old Style" w:hAnsi="Bookman Old Style" w:cs="Arial"/>
          <w:sz w:val="28"/>
          <w:szCs w:val="28"/>
        </w:rPr>
        <w:t>llet handling and customs documenta</w:t>
      </w:r>
      <w:r w:rsidR="003E49CF">
        <w:rPr>
          <w:rFonts w:ascii="Bookman Old Style" w:hAnsi="Bookman Old Style" w:cs="Arial"/>
          <w:sz w:val="28"/>
          <w:szCs w:val="28"/>
        </w:rPr>
        <w:t>t</w:t>
      </w:r>
      <w:r w:rsidR="00D04D21">
        <w:rPr>
          <w:rFonts w:ascii="Bookman Old Style" w:hAnsi="Bookman Old Style" w:cs="Arial"/>
          <w:sz w:val="28"/>
          <w:szCs w:val="28"/>
        </w:rPr>
        <w:t>ion</w:t>
      </w:r>
      <w:r w:rsidRPr="004166E3">
        <w:rPr>
          <w:rFonts w:ascii="Bookman Old Style" w:hAnsi="Bookman Old Style" w:cs="Arial"/>
          <w:sz w:val="28"/>
          <w:szCs w:val="28"/>
        </w:rPr>
        <w:t xml:space="preserve"> for the Appellant.  The Appellant was a Shipper involved in the business of export of flowers from Zambia to Europe and to other markets outside Zambia.  </w:t>
      </w:r>
    </w:p>
    <w:p w:rsidR="006F5335"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 xml:space="preserve">  The arrangement was that after the Respondent provides services, the Respondent would then invoice the Appellant</w:t>
      </w:r>
      <w:r w:rsidR="005D7B01">
        <w:rPr>
          <w:rFonts w:ascii="Bookman Old Style" w:hAnsi="Bookman Old Style" w:cs="Arial"/>
          <w:sz w:val="28"/>
          <w:szCs w:val="28"/>
        </w:rPr>
        <w:t xml:space="preserve"> and the Appellant </w:t>
      </w:r>
      <w:r w:rsidR="003E49CF">
        <w:rPr>
          <w:rFonts w:ascii="Bookman Old Style" w:hAnsi="Bookman Old Style" w:cs="Arial"/>
          <w:sz w:val="28"/>
          <w:szCs w:val="28"/>
        </w:rPr>
        <w:t xml:space="preserve">would </w:t>
      </w:r>
      <w:r w:rsidR="005D7B01">
        <w:rPr>
          <w:rFonts w:ascii="Bookman Old Style" w:hAnsi="Bookman Old Style" w:cs="Arial"/>
          <w:sz w:val="28"/>
          <w:szCs w:val="28"/>
        </w:rPr>
        <w:t xml:space="preserve">then </w:t>
      </w:r>
      <w:r w:rsidR="003E49CF">
        <w:rPr>
          <w:rFonts w:ascii="Bookman Old Style" w:hAnsi="Bookman Old Style" w:cs="Arial"/>
          <w:sz w:val="28"/>
          <w:szCs w:val="28"/>
        </w:rPr>
        <w:t>settle the claim</w:t>
      </w:r>
      <w:r w:rsidRPr="004166E3">
        <w:rPr>
          <w:rFonts w:ascii="Bookman Old Style" w:hAnsi="Bookman Old Style" w:cs="Arial"/>
          <w:sz w:val="28"/>
          <w:szCs w:val="28"/>
        </w:rPr>
        <w:t>.  There was, however, an outstanding balance of US$79,346.864</w:t>
      </w:r>
      <w:r w:rsidR="00B76BD6">
        <w:rPr>
          <w:rFonts w:ascii="Bookman Old Style" w:hAnsi="Bookman Old Style" w:cs="Arial"/>
          <w:sz w:val="28"/>
          <w:szCs w:val="28"/>
        </w:rPr>
        <w:t xml:space="preserve"> due to the Respondent</w:t>
      </w:r>
      <w:r w:rsidRPr="004166E3">
        <w:rPr>
          <w:rFonts w:ascii="Bookman Old Style" w:hAnsi="Bookman Old Style" w:cs="Arial"/>
          <w:sz w:val="28"/>
          <w:szCs w:val="28"/>
        </w:rPr>
        <w:t>. When the Respondent demanded for payment of th</w:t>
      </w:r>
      <w:r w:rsidR="00452559">
        <w:rPr>
          <w:rFonts w:ascii="Bookman Old Style" w:hAnsi="Bookman Old Style" w:cs="Arial"/>
          <w:sz w:val="28"/>
          <w:szCs w:val="28"/>
        </w:rPr>
        <w:t>is</w:t>
      </w:r>
      <w:r w:rsidRPr="004166E3">
        <w:rPr>
          <w:rFonts w:ascii="Bookman Old Style" w:hAnsi="Bookman Old Style" w:cs="Arial"/>
          <w:sz w:val="28"/>
          <w:szCs w:val="28"/>
        </w:rPr>
        <w:t xml:space="preserve"> outstanding </w:t>
      </w:r>
    </w:p>
    <w:p w:rsidR="006F5335" w:rsidRPr="006F5335" w:rsidRDefault="006F5335" w:rsidP="006F5335">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6F5335">
        <w:rPr>
          <w:rFonts w:ascii="Bookman Old Style" w:hAnsi="Bookman Old Style" w:cs="Arial"/>
          <w:b/>
          <w:sz w:val="28"/>
          <w:szCs w:val="28"/>
        </w:rPr>
        <w:tab/>
        <w:t>(46)</w:t>
      </w:r>
    </w:p>
    <w:p w:rsidR="00C84B68" w:rsidRPr="004166E3" w:rsidRDefault="00C84B68" w:rsidP="006F5335">
      <w:pPr>
        <w:spacing w:line="480" w:lineRule="auto"/>
        <w:jc w:val="both"/>
        <w:rPr>
          <w:rFonts w:ascii="Bookman Old Style" w:hAnsi="Bookman Old Style" w:cs="Arial"/>
          <w:sz w:val="28"/>
          <w:szCs w:val="28"/>
        </w:rPr>
      </w:pPr>
      <w:proofErr w:type="gramStart"/>
      <w:r w:rsidRPr="004166E3">
        <w:rPr>
          <w:rFonts w:ascii="Bookman Old Style" w:hAnsi="Bookman Old Style" w:cs="Arial"/>
          <w:sz w:val="28"/>
          <w:szCs w:val="28"/>
        </w:rPr>
        <w:t>sum</w:t>
      </w:r>
      <w:proofErr w:type="gramEnd"/>
      <w:r w:rsidRPr="004166E3">
        <w:rPr>
          <w:rFonts w:ascii="Bookman Old Style" w:hAnsi="Bookman Old Style" w:cs="Arial"/>
          <w:sz w:val="28"/>
          <w:szCs w:val="28"/>
        </w:rPr>
        <w:t xml:space="preserve">, the Appellant refused to pay claiming that there was variation of the terms of the Contract to the effect that the consignee would directly pay the Respondent for the services rendered instead of the Appellant.  This prompted the Respondent to commence an action in the High Court’s Commercial List in which the following </w:t>
      </w:r>
      <w:proofErr w:type="spellStart"/>
      <w:r w:rsidRPr="004166E3">
        <w:rPr>
          <w:rFonts w:ascii="Bookman Old Style" w:hAnsi="Bookman Old Style" w:cs="Arial"/>
          <w:sz w:val="28"/>
          <w:szCs w:val="28"/>
        </w:rPr>
        <w:t>rel</w:t>
      </w:r>
      <w:r>
        <w:rPr>
          <w:rFonts w:ascii="Bookman Old Style" w:hAnsi="Bookman Old Style" w:cs="Arial"/>
          <w:sz w:val="28"/>
          <w:szCs w:val="28"/>
        </w:rPr>
        <w:t>ie</w:t>
      </w:r>
      <w:r w:rsidRPr="004166E3">
        <w:rPr>
          <w:rFonts w:ascii="Bookman Old Style" w:hAnsi="Bookman Old Style" w:cs="Arial"/>
          <w:sz w:val="28"/>
          <w:szCs w:val="28"/>
        </w:rPr>
        <w:t>fs</w:t>
      </w:r>
      <w:proofErr w:type="spellEnd"/>
      <w:r w:rsidRPr="004166E3">
        <w:rPr>
          <w:rFonts w:ascii="Bookman Old Style" w:hAnsi="Bookman Old Style" w:cs="Arial"/>
          <w:sz w:val="28"/>
          <w:szCs w:val="28"/>
        </w:rPr>
        <w:t xml:space="preserve"> were sought:</w:t>
      </w:r>
    </w:p>
    <w:p w:rsidR="00C84B68" w:rsidRPr="002503EB" w:rsidRDefault="00C84B68" w:rsidP="00C84B68">
      <w:pPr>
        <w:spacing w:line="240" w:lineRule="auto"/>
        <w:jc w:val="both"/>
        <w:rPr>
          <w:rFonts w:ascii="Bookman Old Style" w:hAnsi="Bookman Old Style" w:cs="Arial"/>
          <w:b/>
          <w:sz w:val="24"/>
          <w:szCs w:val="24"/>
        </w:rPr>
      </w:pPr>
      <w:r w:rsidRPr="003802F0">
        <w:rPr>
          <w:rFonts w:ascii="Arial" w:hAnsi="Arial" w:cs="Arial"/>
          <w:sz w:val="24"/>
          <w:szCs w:val="24"/>
        </w:rPr>
        <w:tab/>
      </w:r>
      <w:r w:rsidRPr="003802F0">
        <w:rPr>
          <w:rFonts w:ascii="Arial" w:hAnsi="Arial" w:cs="Arial"/>
          <w:b/>
          <w:sz w:val="24"/>
          <w:szCs w:val="24"/>
        </w:rPr>
        <w:t>“</w:t>
      </w:r>
      <w:r w:rsidRPr="002503EB">
        <w:rPr>
          <w:rFonts w:ascii="Bookman Old Style" w:hAnsi="Bookman Old Style" w:cs="Arial"/>
          <w:b/>
          <w:sz w:val="24"/>
          <w:szCs w:val="24"/>
        </w:rPr>
        <w:t>I.</w:t>
      </w:r>
      <w:r w:rsidRPr="002503EB">
        <w:rPr>
          <w:rFonts w:ascii="Bookman Old Style" w:hAnsi="Bookman Old Style" w:cs="Arial"/>
          <w:b/>
          <w:sz w:val="24"/>
          <w:szCs w:val="24"/>
        </w:rPr>
        <w:tab/>
        <w:t>Payment of the sum of US$79,346.86</w:t>
      </w:r>
    </w:p>
    <w:p w:rsidR="00C84B68" w:rsidRPr="002503EB" w:rsidRDefault="00C84B68" w:rsidP="00C84B68">
      <w:pPr>
        <w:spacing w:line="240" w:lineRule="auto"/>
        <w:ind w:left="1440" w:hanging="720"/>
        <w:jc w:val="both"/>
        <w:rPr>
          <w:rFonts w:ascii="Bookman Old Style" w:hAnsi="Bookman Old Style" w:cs="Arial"/>
          <w:b/>
          <w:sz w:val="24"/>
          <w:szCs w:val="24"/>
        </w:rPr>
      </w:pPr>
      <w:proofErr w:type="gramStart"/>
      <w:r w:rsidRPr="002503EB">
        <w:rPr>
          <w:rFonts w:ascii="Bookman Old Style" w:hAnsi="Bookman Old Style" w:cs="Arial"/>
          <w:b/>
          <w:sz w:val="24"/>
          <w:szCs w:val="24"/>
        </w:rPr>
        <w:t>II.</w:t>
      </w:r>
      <w:r w:rsidRPr="002503EB">
        <w:rPr>
          <w:rFonts w:ascii="Bookman Old Style" w:hAnsi="Bookman Old Style" w:cs="Arial"/>
          <w:b/>
          <w:sz w:val="24"/>
          <w:szCs w:val="24"/>
        </w:rPr>
        <w:tab/>
        <w:t>General damages for breach of contract and interest thereon at current bank lending rates.</w:t>
      </w:r>
      <w:proofErr w:type="gramEnd"/>
    </w:p>
    <w:p w:rsidR="00C84B68" w:rsidRPr="002503EB" w:rsidRDefault="00C84B68" w:rsidP="00C84B68">
      <w:pPr>
        <w:spacing w:line="240" w:lineRule="auto"/>
        <w:ind w:left="1440" w:hanging="720"/>
        <w:jc w:val="both"/>
        <w:rPr>
          <w:rFonts w:ascii="Bookman Old Style" w:hAnsi="Bookman Old Style" w:cs="Arial"/>
          <w:b/>
          <w:sz w:val="24"/>
          <w:szCs w:val="24"/>
        </w:rPr>
      </w:pPr>
      <w:r w:rsidRPr="002503EB">
        <w:rPr>
          <w:rFonts w:ascii="Bookman Old Style" w:hAnsi="Bookman Old Style" w:cs="Arial"/>
          <w:b/>
          <w:sz w:val="24"/>
          <w:szCs w:val="24"/>
        </w:rPr>
        <w:t>III.</w:t>
      </w:r>
      <w:r w:rsidRPr="002503EB">
        <w:rPr>
          <w:rFonts w:ascii="Bookman Old Style" w:hAnsi="Bookman Old Style" w:cs="Arial"/>
          <w:b/>
          <w:sz w:val="24"/>
          <w:szCs w:val="24"/>
        </w:rPr>
        <w:tab/>
        <w:t>Interest on US79</w:t>
      </w:r>
      <w:proofErr w:type="gramStart"/>
      <w:r w:rsidRPr="002503EB">
        <w:rPr>
          <w:rFonts w:ascii="Bookman Old Style" w:hAnsi="Bookman Old Style" w:cs="Arial"/>
          <w:b/>
          <w:sz w:val="24"/>
          <w:szCs w:val="24"/>
        </w:rPr>
        <w:t>,346.86</w:t>
      </w:r>
      <w:proofErr w:type="gramEnd"/>
    </w:p>
    <w:p w:rsidR="00C84B68" w:rsidRPr="002503EB" w:rsidRDefault="00C84B68" w:rsidP="00C84B68">
      <w:pPr>
        <w:spacing w:line="240" w:lineRule="auto"/>
        <w:ind w:left="1440" w:hanging="720"/>
        <w:jc w:val="both"/>
        <w:rPr>
          <w:rFonts w:ascii="Bookman Old Style" w:hAnsi="Bookman Old Style" w:cs="Arial"/>
          <w:b/>
          <w:sz w:val="24"/>
          <w:szCs w:val="24"/>
        </w:rPr>
      </w:pPr>
      <w:r w:rsidRPr="002503EB">
        <w:rPr>
          <w:rFonts w:ascii="Bookman Old Style" w:hAnsi="Bookman Old Style" w:cs="Arial"/>
          <w:b/>
          <w:sz w:val="24"/>
          <w:szCs w:val="24"/>
        </w:rPr>
        <w:t>IV.</w:t>
      </w:r>
      <w:r w:rsidRPr="002503EB">
        <w:rPr>
          <w:rFonts w:ascii="Bookman Old Style" w:hAnsi="Bookman Old Style" w:cs="Arial"/>
          <w:b/>
          <w:sz w:val="24"/>
          <w:szCs w:val="24"/>
        </w:rPr>
        <w:tab/>
        <w:t>Any other relief that the court may deem fit</w:t>
      </w:r>
    </w:p>
    <w:p w:rsidR="00C84B68" w:rsidRPr="002503EB" w:rsidRDefault="00C84B68" w:rsidP="00C84B68">
      <w:pPr>
        <w:spacing w:line="240" w:lineRule="auto"/>
        <w:ind w:left="1440" w:hanging="720"/>
        <w:jc w:val="both"/>
        <w:rPr>
          <w:rFonts w:ascii="Bookman Old Style" w:hAnsi="Bookman Old Style" w:cs="Arial"/>
          <w:b/>
          <w:sz w:val="24"/>
          <w:szCs w:val="24"/>
        </w:rPr>
      </w:pPr>
      <w:proofErr w:type="gramStart"/>
      <w:r w:rsidRPr="002503EB">
        <w:rPr>
          <w:rFonts w:ascii="Bookman Old Style" w:hAnsi="Bookman Old Style" w:cs="Arial"/>
          <w:b/>
          <w:sz w:val="24"/>
          <w:szCs w:val="24"/>
        </w:rPr>
        <w:t>V.</w:t>
      </w:r>
      <w:r w:rsidRPr="002503EB">
        <w:rPr>
          <w:rFonts w:ascii="Bookman Old Style" w:hAnsi="Bookman Old Style" w:cs="Arial"/>
          <w:b/>
          <w:sz w:val="24"/>
          <w:szCs w:val="24"/>
        </w:rPr>
        <w:tab/>
        <w:t>Costs.”</w:t>
      </w:r>
      <w:proofErr w:type="gramEnd"/>
    </w:p>
    <w:p w:rsidR="00C84B68" w:rsidRPr="004166E3" w:rsidRDefault="00C84B68" w:rsidP="00C84B68">
      <w:pPr>
        <w:spacing w:line="240" w:lineRule="auto"/>
        <w:ind w:left="1440" w:hanging="720"/>
        <w:jc w:val="both"/>
        <w:rPr>
          <w:rFonts w:ascii="Bookman Old Style" w:hAnsi="Bookman Old Style" w:cs="Arial"/>
          <w:b/>
          <w:sz w:val="28"/>
          <w:szCs w:val="28"/>
        </w:rPr>
      </w:pPr>
    </w:p>
    <w:p w:rsidR="00C84B68" w:rsidRPr="004166E3"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The Court below received evidence from the parties and submissions from both learned Counsel.  After hearing and considering the evidence and the submissions, the Court below came to the conclusions that the Respondent was entitled to the sum of US$79,346.86 and entered Judgment in favour of the Respondent.</w:t>
      </w:r>
    </w:p>
    <w:p w:rsidR="006F5335" w:rsidRDefault="006F5335" w:rsidP="00C84B68">
      <w:pPr>
        <w:spacing w:line="480" w:lineRule="auto"/>
        <w:ind w:firstLine="720"/>
        <w:jc w:val="both"/>
        <w:rPr>
          <w:rFonts w:ascii="Bookman Old Style" w:hAnsi="Bookman Old Style" w:cs="Arial"/>
          <w:sz w:val="28"/>
          <w:szCs w:val="28"/>
        </w:rPr>
      </w:pPr>
    </w:p>
    <w:p w:rsidR="006F5335" w:rsidRPr="006F5335" w:rsidRDefault="006F5335" w:rsidP="00C84B68">
      <w:pPr>
        <w:spacing w:line="480" w:lineRule="auto"/>
        <w:ind w:firstLine="720"/>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6F5335">
        <w:rPr>
          <w:rFonts w:ascii="Bookman Old Style" w:hAnsi="Bookman Old Style" w:cs="Arial"/>
          <w:b/>
          <w:sz w:val="28"/>
          <w:szCs w:val="28"/>
        </w:rPr>
        <w:t>(47)</w:t>
      </w:r>
    </w:p>
    <w:p w:rsidR="00C84B68" w:rsidRPr="004166E3"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Dissatisfied with this decision, the Appellant appealed to this Court advancing two grounds of Appeal.  These are:</w:t>
      </w:r>
    </w:p>
    <w:p w:rsidR="00C84B68" w:rsidRPr="002503EB" w:rsidRDefault="00C84B68" w:rsidP="00C84B68">
      <w:pPr>
        <w:spacing w:line="240" w:lineRule="auto"/>
        <w:ind w:left="1440" w:hanging="720"/>
        <w:jc w:val="both"/>
        <w:rPr>
          <w:rFonts w:ascii="Bookman Old Style" w:hAnsi="Bookman Old Style" w:cs="Arial"/>
          <w:b/>
          <w:sz w:val="24"/>
          <w:szCs w:val="24"/>
        </w:rPr>
      </w:pPr>
      <w:r w:rsidRPr="002503EB">
        <w:rPr>
          <w:rFonts w:ascii="Bookman Old Style" w:hAnsi="Bookman Old Style" w:cs="Arial"/>
          <w:b/>
          <w:sz w:val="24"/>
          <w:szCs w:val="24"/>
        </w:rPr>
        <w:t>“</w:t>
      </w:r>
      <w:r w:rsidRPr="002503EB">
        <w:rPr>
          <w:rFonts w:ascii="Bookman Old Style" w:hAnsi="Bookman Old Style" w:cs="Arial"/>
          <w:b/>
          <w:sz w:val="28"/>
          <w:szCs w:val="28"/>
        </w:rPr>
        <w:t>1.</w:t>
      </w:r>
      <w:r w:rsidRPr="002503EB">
        <w:rPr>
          <w:rFonts w:ascii="Bookman Old Style" w:hAnsi="Bookman Old Style" w:cs="Arial"/>
          <w:b/>
          <w:sz w:val="28"/>
          <w:szCs w:val="28"/>
        </w:rPr>
        <w:tab/>
      </w:r>
      <w:r w:rsidRPr="002503EB">
        <w:rPr>
          <w:rFonts w:ascii="Bookman Old Style" w:hAnsi="Bookman Old Style" w:cs="Arial"/>
          <w:b/>
          <w:sz w:val="24"/>
          <w:szCs w:val="24"/>
        </w:rPr>
        <w:t>The Learned Trial Judge misdirected himself both in law and in fact by failing to appreciate that the Plaintiff and the Defendant voluntarily varied the contract whereby the Plaintiff agreed to be paid directly by the Importer for freight charges.</w:t>
      </w:r>
    </w:p>
    <w:p w:rsidR="00C84B68" w:rsidRPr="002503EB" w:rsidRDefault="00C84B68" w:rsidP="00C84B68">
      <w:pPr>
        <w:spacing w:line="240" w:lineRule="auto"/>
        <w:ind w:left="1440" w:hanging="720"/>
        <w:jc w:val="both"/>
        <w:rPr>
          <w:rFonts w:ascii="Bookman Old Style" w:hAnsi="Bookman Old Style" w:cs="Arial"/>
          <w:b/>
          <w:sz w:val="24"/>
          <w:szCs w:val="24"/>
        </w:rPr>
      </w:pPr>
      <w:r w:rsidRPr="002503EB">
        <w:rPr>
          <w:rFonts w:ascii="Bookman Old Style" w:hAnsi="Bookman Old Style" w:cs="Arial"/>
          <w:b/>
          <w:sz w:val="24"/>
          <w:szCs w:val="24"/>
        </w:rPr>
        <w:t>2.</w:t>
      </w:r>
      <w:r w:rsidRPr="002503EB">
        <w:rPr>
          <w:rFonts w:ascii="Bookman Old Style" w:hAnsi="Bookman Old Style" w:cs="Arial"/>
          <w:b/>
          <w:sz w:val="24"/>
          <w:szCs w:val="24"/>
        </w:rPr>
        <w:tab/>
        <w:t xml:space="preserve">The learned Trial Judge misdirected himself in fact and in law when he failed to appreciate the effect of Article 4(7) of Regulation 2(2) in the </w:t>
      </w:r>
      <w:r w:rsidR="00452559">
        <w:rPr>
          <w:rFonts w:ascii="Bookman Old Style" w:hAnsi="Bookman Old Style" w:cs="Arial"/>
          <w:b/>
          <w:sz w:val="24"/>
          <w:szCs w:val="24"/>
        </w:rPr>
        <w:t>S</w:t>
      </w:r>
      <w:r w:rsidRPr="002503EB">
        <w:rPr>
          <w:rFonts w:ascii="Bookman Old Style" w:hAnsi="Bookman Old Style" w:cs="Arial"/>
          <w:b/>
          <w:sz w:val="24"/>
          <w:szCs w:val="24"/>
        </w:rPr>
        <w:t xml:space="preserve">econd </w:t>
      </w:r>
      <w:r w:rsidR="00452559">
        <w:rPr>
          <w:rFonts w:ascii="Bookman Old Style" w:hAnsi="Bookman Old Style" w:cs="Arial"/>
          <w:b/>
          <w:sz w:val="24"/>
          <w:szCs w:val="24"/>
        </w:rPr>
        <w:t>S</w:t>
      </w:r>
      <w:r w:rsidRPr="002503EB">
        <w:rPr>
          <w:rFonts w:ascii="Bookman Old Style" w:hAnsi="Bookman Old Style" w:cs="Arial"/>
          <w:b/>
          <w:sz w:val="24"/>
          <w:szCs w:val="24"/>
        </w:rPr>
        <w:t>chedule of the Zambia Air Services Regulations of the Air Se</w:t>
      </w:r>
      <w:r w:rsidR="008A49D9">
        <w:rPr>
          <w:rFonts w:ascii="Bookman Old Style" w:hAnsi="Bookman Old Style" w:cs="Arial"/>
          <w:b/>
          <w:sz w:val="24"/>
          <w:szCs w:val="24"/>
        </w:rPr>
        <w:t>rvices Act, Chapter 446 of the L</w:t>
      </w:r>
      <w:r w:rsidRPr="002503EB">
        <w:rPr>
          <w:rFonts w:ascii="Bookman Old Style" w:hAnsi="Bookman Old Style" w:cs="Arial"/>
          <w:b/>
          <w:sz w:val="24"/>
          <w:szCs w:val="24"/>
        </w:rPr>
        <w:t>aws of Zambia.”</w:t>
      </w:r>
    </w:p>
    <w:p w:rsidR="00C84B68" w:rsidRPr="004166E3" w:rsidRDefault="00C84B68" w:rsidP="00C84B68">
      <w:pPr>
        <w:spacing w:line="240" w:lineRule="auto"/>
        <w:ind w:left="1440" w:hanging="720"/>
        <w:jc w:val="both"/>
        <w:rPr>
          <w:rFonts w:ascii="Bookman Old Style" w:hAnsi="Bookman Old Style" w:cs="Arial"/>
          <w:sz w:val="28"/>
          <w:szCs w:val="28"/>
        </w:rPr>
      </w:pPr>
      <w:r w:rsidRPr="004166E3">
        <w:rPr>
          <w:rFonts w:ascii="Bookman Old Style" w:hAnsi="Bookman Old Style" w:cs="Arial"/>
          <w:sz w:val="28"/>
          <w:szCs w:val="28"/>
        </w:rPr>
        <w:tab/>
      </w:r>
    </w:p>
    <w:p w:rsidR="00C84B68" w:rsidRPr="004166E3" w:rsidRDefault="008C2203" w:rsidP="00C84B68">
      <w:pPr>
        <w:spacing w:line="480" w:lineRule="auto"/>
        <w:ind w:firstLine="720"/>
        <w:jc w:val="both"/>
        <w:rPr>
          <w:rFonts w:ascii="Bookman Old Style" w:hAnsi="Bookman Old Style" w:cs="Arial"/>
          <w:sz w:val="28"/>
          <w:szCs w:val="28"/>
        </w:rPr>
      </w:pPr>
      <w:r>
        <w:rPr>
          <w:rFonts w:ascii="Bookman Old Style" w:hAnsi="Bookman Old Style" w:cs="Arial"/>
          <w:sz w:val="28"/>
          <w:szCs w:val="28"/>
        </w:rPr>
        <w:t>T</w:t>
      </w:r>
      <w:r w:rsidR="00C84B68" w:rsidRPr="004166E3">
        <w:rPr>
          <w:rFonts w:ascii="Bookman Old Style" w:hAnsi="Bookman Old Style" w:cs="Arial"/>
          <w:sz w:val="28"/>
          <w:szCs w:val="28"/>
        </w:rPr>
        <w:t xml:space="preserve">he learned Counsel for the Appellant, </w:t>
      </w:r>
      <w:r w:rsidR="00C84B68">
        <w:rPr>
          <w:rFonts w:ascii="Bookman Old Style" w:hAnsi="Bookman Old Style" w:cs="Arial"/>
          <w:sz w:val="28"/>
          <w:szCs w:val="28"/>
        </w:rPr>
        <w:t xml:space="preserve">Mr. </w:t>
      </w:r>
      <w:proofErr w:type="spellStart"/>
      <w:r w:rsidR="00C84B68" w:rsidRPr="004166E3">
        <w:rPr>
          <w:rFonts w:ascii="Bookman Old Style" w:hAnsi="Bookman Old Style" w:cs="Arial"/>
          <w:sz w:val="28"/>
          <w:szCs w:val="28"/>
        </w:rPr>
        <w:t>Tembo</w:t>
      </w:r>
      <w:proofErr w:type="spellEnd"/>
      <w:r w:rsidR="00C84B68" w:rsidRPr="004166E3">
        <w:rPr>
          <w:rFonts w:ascii="Bookman Old Style" w:hAnsi="Bookman Old Style" w:cs="Arial"/>
          <w:sz w:val="28"/>
          <w:szCs w:val="28"/>
        </w:rPr>
        <w:t>, relied on the Appellant’s Heads of Arguments.</w:t>
      </w:r>
    </w:p>
    <w:p w:rsidR="006F5335"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 xml:space="preserve">In support of the first Ground of Appeal, it was contended that as clearly stated by the trial Judge, the contractual relationship between the parties was that originally, freight and other charges were being paid by the Appellant.  </w:t>
      </w:r>
      <w:proofErr w:type="gramStart"/>
      <w:r w:rsidRPr="004166E3">
        <w:rPr>
          <w:rFonts w:ascii="Bookman Old Style" w:hAnsi="Bookman Old Style" w:cs="Arial"/>
          <w:sz w:val="28"/>
          <w:szCs w:val="28"/>
        </w:rPr>
        <w:t xml:space="preserve">That however, after sometime, </w:t>
      </w:r>
      <w:r>
        <w:rPr>
          <w:rFonts w:ascii="Bookman Old Style" w:hAnsi="Bookman Old Style" w:cs="Arial"/>
          <w:sz w:val="28"/>
          <w:szCs w:val="28"/>
        </w:rPr>
        <w:t xml:space="preserve">the consignees </w:t>
      </w:r>
      <w:r w:rsidRPr="004166E3">
        <w:rPr>
          <w:rFonts w:ascii="Bookman Old Style" w:hAnsi="Bookman Old Style" w:cs="Arial"/>
          <w:sz w:val="28"/>
          <w:szCs w:val="28"/>
        </w:rPr>
        <w:t>started paying the charges directly to the Respondent.</w:t>
      </w:r>
      <w:proofErr w:type="gramEnd"/>
      <w:r w:rsidRPr="004166E3">
        <w:rPr>
          <w:rFonts w:ascii="Bookman Old Style" w:hAnsi="Bookman Old Style" w:cs="Arial"/>
          <w:sz w:val="28"/>
          <w:szCs w:val="28"/>
        </w:rPr>
        <w:t xml:space="preserve">  It was argued that this change in payment was preceded by an agreement between the parties.  </w:t>
      </w:r>
      <w:r w:rsidR="00B008B7">
        <w:rPr>
          <w:rFonts w:ascii="Bookman Old Style" w:hAnsi="Bookman Old Style" w:cs="Arial"/>
          <w:sz w:val="28"/>
          <w:szCs w:val="28"/>
        </w:rPr>
        <w:t xml:space="preserve">And </w:t>
      </w:r>
      <w:r w:rsidRPr="004166E3">
        <w:rPr>
          <w:rFonts w:ascii="Bookman Old Style" w:hAnsi="Bookman Old Style" w:cs="Arial"/>
          <w:sz w:val="28"/>
          <w:szCs w:val="28"/>
        </w:rPr>
        <w:t xml:space="preserve">that this later Agreement was not unilaterally done by the Appellant even though </w:t>
      </w:r>
    </w:p>
    <w:p w:rsidR="006F5335" w:rsidRPr="006F5335" w:rsidRDefault="006F5335" w:rsidP="00C84B68">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6F5335">
        <w:rPr>
          <w:rFonts w:ascii="Bookman Old Style" w:hAnsi="Bookman Old Style" w:cs="Arial"/>
          <w:b/>
          <w:sz w:val="28"/>
          <w:szCs w:val="28"/>
        </w:rPr>
        <w:t>(48)</w:t>
      </w:r>
    </w:p>
    <w:p w:rsidR="00C84B68" w:rsidRPr="004166E3" w:rsidRDefault="00C84B68" w:rsidP="00C84B68">
      <w:pPr>
        <w:spacing w:line="480" w:lineRule="auto"/>
        <w:jc w:val="both"/>
        <w:rPr>
          <w:rFonts w:ascii="Bookman Old Style" w:hAnsi="Bookman Old Style" w:cs="Arial"/>
          <w:sz w:val="28"/>
          <w:szCs w:val="28"/>
        </w:rPr>
      </w:pPr>
      <w:proofErr w:type="gramStart"/>
      <w:r w:rsidRPr="004166E3">
        <w:rPr>
          <w:rFonts w:ascii="Bookman Old Style" w:hAnsi="Bookman Old Style" w:cs="Arial"/>
          <w:sz w:val="28"/>
          <w:szCs w:val="28"/>
        </w:rPr>
        <w:t>it</w:t>
      </w:r>
      <w:proofErr w:type="gramEnd"/>
      <w:r w:rsidRPr="004166E3">
        <w:rPr>
          <w:rFonts w:ascii="Bookman Old Style" w:hAnsi="Bookman Old Style" w:cs="Arial"/>
          <w:sz w:val="28"/>
          <w:szCs w:val="28"/>
        </w:rPr>
        <w:t xml:space="preserve"> was first suggested by the </w:t>
      </w:r>
      <w:r w:rsidR="00DA04F1">
        <w:rPr>
          <w:rFonts w:ascii="Bookman Old Style" w:hAnsi="Bookman Old Style" w:cs="Arial"/>
          <w:sz w:val="28"/>
          <w:szCs w:val="28"/>
        </w:rPr>
        <w:t>D</w:t>
      </w:r>
      <w:r w:rsidRPr="004166E3">
        <w:rPr>
          <w:rFonts w:ascii="Bookman Old Style" w:hAnsi="Bookman Old Style" w:cs="Arial"/>
          <w:sz w:val="28"/>
          <w:szCs w:val="28"/>
        </w:rPr>
        <w:t xml:space="preserve">irector of the Appellant.  That the Respondent accepted the agreement and that over a long period of time, the Respondent received payments directly from the consignees.  It was submitted that the Respondent also furnished its account details to the consignees and received payment directly for over a long period of time and in fact that the Respondent demanded payment from the consignee and threatened to withhold any further shipment if the consignee did not pay. </w:t>
      </w:r>
    </w:p>
    <w:p w:rsidR="00C84B68" w:rsidRPr="004166E3"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It was submitted that therefore, the Respondent could not in one breath admit that it actually received payment directly from the consignees over a long period of time and even demand payment from them and then deny that there was any agreement for direct payment from the consignees.  Otherwise, why not demand payment from the Appellant?</w:t>
      </w:r>
    </w:p>
    <w:p w:rsidR="006F5335"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 xml:space="preserve">It was further contended that even though there was no express agreement, the Respondent’s conduct was consistent with the agreement being there by demanding for payment directly from the Consignees.  Therefore, that under the principle of </w:t>
      </w:r>
      <w:proofErr w:type="spellStart"/>
      <w:r w:rsidRPr="004166E3">
        <w:rPr>
          <w:rFonts w:ascii="Bookman Old Style" w:hAnsi="Bookman Old Style" w:cs="Arial"/>
          <w:sz w:val="28"/>
          <w:szCs w:val="28"/>
        </w:rPr>
        <w:t>estoppel</w:t>
      </w:r>
      <w:proofErr w:type="spellEnd"/>
      <w:r w:rsidRPr="004166E3">
        <w:rPr>
          <w:rFonts w:ascii="Bookman Old Style" w:hAnsi="Bookman Old Style" w:cs="Arial"/>
          <w:sz w:val="28"/>
          <w:szCs w:val="28"/>
        </w:rPr>
        <w:t xml:space="preserve">, the </w:t>
      </w:r>
    </w:p>
    <w:p w:rsidR="006F5335" w:rsidRPr="006F5335" w:rsidRDefault="006F5335" w:rsidP="00C84B68">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6F5335">
        <w:rPr>
          <w:rFonts w:ascii="Bookman Old Style" w:hAnsi="Bookman Old Style" w:cs="Arial"/>
          <w:b/>
          <w:sz w:val="28"/>
          <w:szCs w:val="28"/>
        </w:rPr>
        <w:t>(49)</w:t>
      </w:r>
    </w:p>
    <w:p w:rsidR="00C84B68" w:rsidRPr="004166E3"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 xml:space="preserve">Respondent is </w:t>
      </w:r>
      <w:proofErr w:type="spellStart"/>
      <w:r w:rsidRPr="004166E3">
        <w:rPr>
          <w:rFonts w:ascii="Bookman Old Style" w:hAnsi="Bookman Old Style" w:cs="Arial"/>
          <w:sz w:val="28"/>
          <w:szCs w:val="28"/>
        </w:rPr>
        <w:t>estopped</w:t>
      </w:r>
      <w:proofErr w:type="spellEnd"/>
      <w:r w:rsidRPr="004166E3">
        <w:rPr>
          <w:rFonts w:ascii="Bookman Old Style" w:hAnsi="Bookman Old Style" w:cs="Arial"/>
          <w:sz w:val="28"/>
          <w:szCs w:val="28"/>
        </w:rPr>
        <w:t xml:space="preserve"> from asserting otherwise.  In summing up, it was contended that there is sufficient evidence to show that the Respondent agreed to collect charges directly from the consignees and that as such, the trial Judge erred by failing to appreciate this.</w:t>
      </w:r>
    </w:p>
    <w:p w:rsidR="00C84B68" w:rsidRPr="004166E3" w:rsidRDefault="00C84B68" w:rsidP="00C84B68">
      <w:pPr>
        <w:spacing w:line="480" w:lineRule="auto"/>
        <w:jc w:val="both"/>
        <w:rPr>
          <w:rFonts w:ascii="Bookman Old Style" w:hAnsi="Bookman Old Style" w:cs="Arial"/>
          <w:b/>
          <w:sz w:val="28"/>
          <w:szCs w:val="28"/>
        </w:rPr>
      </w:pPr>
      <w:r w:rsidRPr="004166E3">
        <w:rPr>
          <w:rFonts w:ascii="Bookman Old Style" w:hAnsi="Bookman Old Style" w:cs="Arial"/>
          <w:sz w:val="28"/>
          <w:szCs w:val="28"/>
        </w:rPr>
        <w:tab/>
        <w:t xml:space="preserve">In support of the Second Ground of Appeal, it was contended that the Appellant agrees with the learned trial Judge’s sentiments that the real issue in the present case is: </w:t>
      </w:r>
      <w:r w:rsidRPr="004166E3">
        <w:rPr>
          <w:rFonts w:ascii="Bookman Old Style" w:hAnsi="Bookman Old Style" w:cs="Arial"/>
          <w:b/>
          <w:sz w:val="28"/>
          <w:szCs w:val="28"/>
        </w:rPr>
        <w:t>“does the change in payment points i.e., from the shipper to the consignee absolve the shipper of its contractual obligations with the plaintiff who was acting as agent on its behalf?”</w:t>
      </w:r>
    </w:p>
    <w:p w:rsidR="00C84B68" w:rsidRPr="004166E3"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 xml:space="preserve">It was submitted that the Appellant, totally disagrees with the learned trial Judge’s answer that </w:t>
      </w:r>
      <w:r w:rsidR="001A26C1">
        <w:rPr>
          <w:rFonts w:ascii="Bookman Old Style" w:hAnsi="Bookman Old Style" w:cs="Arial"/>
          <w:sz w:val="28"/>
          <w:szCs w:val="28"/>
        </w:rPr>
        <w:t>“</w:t>
      </w:r>
      <w:r w:rsidRPr="004166E3">
        <w:rPr>
          <w:rFonts w:ascii="Bookman Old Style" w:hAnsi="Bookman Old Style" w:cs="Arial"/>
          <w:sz w:val="28"/>
          <w:szCs w:val="28"/>
        </w:rPr>
        <w:t>it does not</w:t>
      </w:r>
      <w:r w:rsidR="001A26C1">
        <w:rPr>
          <w:rFonts w:ascii="Bookman Old Style" w:hAnsi="Bookman Old Style" w:cs="Arial"/>
          <w:sz w:val="28"/>
          <w:szCs w:val="28"/>
        </w:rPr>
        <w:t>”.  The reason being that under</w:t>
      </w:r>
      <w:r w:rsidRPr="004166E3">
        <w:rPr>
          <w:rFonts w:ascii="Bookman Old Style" w:hAnsi="Bookman Old Style" w:cs="Arial"/>
          <w:sz w:val="28"/>
          <w:szCs w:val="28"/>
        </w:rPr>
        <w:t xml:space="preserve"> the provisions of Article 4(7) of Regulation 2 (2) of the </w:t>
      </w:r>
      <w:r w:rsidR="009E14C9">
        <w:rPr>
          <w:rFonts w:ascii="Bookman Old Style" w:hAnsi="Bookman Old Style" w:cs="Arial"/>
          <w:sz w:val="28"/>
          <w:szCs w:val="28"/>
        </w:rPr>
        <w:t>S</w:t>
      </w:r>
      <w:r w:rsidRPr="004166E3">
        <w:rPr>
          <w:rFonts w:ascii="Bookman Old Style" w:hAnsi="Bookman Old Style" w:cs="Arial"/>
          <w:sz w:val="28"/>
          <w:szCs w:val="28"/>
        </w:rPr>
        <w:t xml:space="preserve">econd </w:t>
      </w:r>
      <w:r w:rsidR="00044671">
        <w:rPr>
          <w:rFonts w:ascii="Bookman Old Style" w:hAnsi="Bookman Old Style" w:cs="Arial"/>
          <w:sz w:val="28"/>
          <w:szCs w:val="28"/>
        </w:rPr>
        <w:t>S</w:t>
      </w:r>
      <w:r w:rsidRPr="004166E3">
        <w:rPr>
          <w:rFonts w:ascii="Bookman Old Style" w:hAnsi="Bookman Old Style" w:cs="Arial"/>
          <w:sz w:val="28"/>
          <w:szCs w:val="28"/>
        </w:rPr>
        <w:t>chedule to the Zambia Air Services Regulations of the Air Services Act, (</w:t>
      </w:r>
      <w:r w:rsidR="00044671">
        <w:rPr>
          <w:rFonts w:ascii="Bookman Old Style" w:hAnsi="Bookman Old Style" w:cs="Arial"/>
          <w:sz w:val="28"/>
          <w:szCs w:val="28"/>
        </w:rPr>
        <w:t xml:space="preserve">hereinafter referred to as </w:t>
      </w:r>
      <w:r w:rsidRPr="004166E3">
        <w:rPr>
          <w:rFonts w:ascii="Bookman Old Style" w:hAnsi="Bookman Old Style" w:cs="Arial"/>
          <w:sz w:val="28"/>
          <w:szCs w:val="28"/>
        </w:rPr>
        <w:t>the Act)</w:t>
      </w:r>
      <w:r w:rsidR="00301355">
        <w:rPr>
          <w:rFonts w:ascii="Bookman Old Style" w:hAnsi="Bookman Old Style" w:cs="Arial"/>
          <w:sz w:val="28"/>
          <w:szCs w:val="28"/>
        </w:rPr>
        <w:t>,</w:t>
      </w:r>
      <w:r w:rsidR="00533CD5">
        <w:rPr>
          <w:rFonts w:ascii="Bookman Old Style" w:hAnsi="Bookman Old Style" w:cs="Arial"/>
          <w:sz w:val="28"/>
          <w:szCs w:val="28"/>
        </w:rPr>
        <w:t xml:space="preserve"> a Shipper can be absolved from liability if he meets certain requirements</w:t>
      </w:r>
      <w:r w:rsidR="00301355">
        <w:rPr>
          <w:rFonts w:ascii="Bookman Old Style" w:hAnsi="Bookman Old Style" w:cs="Arial"/>
          <w:sz w:val="28"/>
          <w:szCs w:val="28"/>
        </w:rPr>
        <w:t xml:space="preserve"> stated in that Article</w:t>
      </w:r>
      <w:r w:rsidR="00533CD5">
        <w:rPr>
          <w:rFonts w:ascii="Bookman Old Style" w:hAnsi="Bookman Old Style" w:cs="Arial"/>
          <w:sz w:val="28"/>
          <w:szCs w:val="28"/>
        </w:rPr>
        <w:t>.</w:t>
      </w:r>
      <w:r w:rsidRPr="004166E3">
        <w:rPr>
          <w:rFonts w:ascii="Bookman Old Style" w:hAnsi="Bookman Old Style" w:cs="Arial"/>
          <w:sz w:val="28"/>
          <w:szCs w:val="28"/>
        </w:rPr>
        <w:t xml:space="preserve">  Article 4(7) </w:t>
      </w:r>
      <w:r w:rsidR="00044671">
        <w:rPr>
          <w:rFonts w:ascii="Bookman Old Style" w:hAnsi="Bookman Old Style" w:cs="Arial"/>
          <w:sz w:val="28"/>
          <w:szCs w:val="28"/>
        </w:rPr>
        <w:t xml:space="preserve">of the Act </w:t>
      </w:r>
      <w:r w:rsidRPr="004166E3">
        <w:rPr>
          <w:rFonts w:ascii="Bookman Old Style" w:hAnsi="Bookman Old Style" w:cs="Arial"/>
          <w:sz w:val="28"/>
          <w:szCs w:val="28"/>
        </w:rPr>
        <w:t>provides that:</w:t>
      </w:r>
    </w:p>
    <w:p w:rsidR="006F5335" w:rsidRDefault="006F5335" w:rsidP="00C84B68">
      <w:pPr>
        <w:spacing w:line="240" w:lineRule="auto"/>
        <w:ind w:left="720"/>
        <w:jc w:val="both"/>
        <w:rPr>
          <w:rFonts w:ascii="Arial" w:hAnsi="Arial" w:cs="Arial"/>
          <w:b/>
          <w:sz w:val="24"/>
          <w:szCs w:val="24"/>
        </w:rPr>
      </w:pPr>
    </w:p>
    <w:p w:rsidR="006F5335" w:rsidRPr="00B35D62" w:rsidRDefault="006F5335" w:rsidP="006F5335">
      <w:pPr>
        <w:spacing w:line="240" w:lineRule="auto"/>
        <w:ind w:left="720"/>
        <w:jc w:val="both"/>
        <w:rPr>
          <w:rFonts w:ascii="Bookman Old Style" w:hAnsi="Bookman Old Style" w:cs="Arial"/>
          <w:b/>
          <w:sz w:val="28"/>
          <w:szCs w:val="28"/>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35D62">
        <w:rPr>
          <w:rFonts w:ascii="Bookman Old Style" w:hAnsi="Bookman Old Style" w:cs="Arial"/>
          <w:b/>
          <w:sz w:val="28"/>
          <w:szCs w:val="28"/>
        </w:rPr>
        <w:t>(50)</w:t>
      </w:r>
    </w:p>
    <w:p w:rsidR="00C84B68" w:rsidRDefault="00C84B68" w:rsidP="00C84B68">
      <w:pPr>
        <w:spacing w:line="240" w:lineRule="auto"/>
        <w:ind w:left="720"/>
        <w:jc w:val="both"/>
        <w:rPr>
          <w:rFonts w:ascii="Bookman Old Style" w:hAnsi="Bookman Old Style" w:cs="Arial"/>
          <w:b/>
          <w:sz w:val="24"/>
          <w:szCs w:val="24"/>
        </w:rPr>
      </w:pPr>
      <w:r w:rsidRPr="003802F0">
        <w:rPr>
          <w:rFonts w:ascii="Arial" w:hAnsi="Arial" w:cs="Arial"/>
          <w:b/>
          <w:sz w:val="24"/>
          <w:szCs w:val="24"/>
        </w:rPr>
        <w:t>“</w:t>
      </w:r>
      <w:r w:rsidRPr="002503EB">
        <w:rPr>
          <w:rFonts w:ascii="Bookman Old Style" w:hAnsi="Bookman Old Style" w:cs="Arial"/>
          <w:b/>
          <w:sz w:val="24"/>
          <w:szCs w:val="24"/>
        </w:rPr>
        <w:t>By taking delivery of the consignment or the air-way bill or by exercising any other right arising from the contract of carriage, the consignee agrees to be jointly and severally liable with the shipper for the aforementioned obligations.  If it is agreed that rates, charges or expenses are to be collected from the consignee, the shipper remains liable for the payment of the same.  However, his obligations with respect to such rates, charges or expenses shall cease upon delivery of the shipment by carrier to the consignee.”</w:t>
      </w:r>
    </w:p>
    <w:p w:rsidR="00C84B68" w:rsidRPr="003802F0" w:rsidRDefault="00C84B68" w:rsidP="00C84B68">
      <w:pPr>
        <w:spacing w:line="240" w:lineRule="auto"/>
        <w:ind w:left="720"/>
        <w:jc w:val="both"/>
        <w:rPr>
          <w:rFonts w:ascii="Arial" w:hAnsi="Arial" w:cs="Arial"/>
          <w:b/>
          <w:sz w:val="24"/>
          <w:szCs w:val="24"/>
        </w:rPr>
      </w:pPr>
    </w:p>
    <w:p w:rsidR="00C84B68" w:rsidRPr="004166E3"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It was contended that although the authorities cited by the learned trial Judge were appreciated</w:t>
      </w:r>
      <w:r>
        <w:rPr>
          <w:rFonts w:ascii="Bookman Old Style" w:hAnsi="Bookman Old Style" w:cs="Arial"/>
          <w:sz w:val="28"/>
          <w:szCs w:val="28"/>
        </w:rPr>
        <w:t xml:space="preserve">, </w:t>
      </w:r>
      <w:r w:rsidRPr="00743A88">
        <w:rPr>
          <w:rFonts w:ascii="Bookman Old Style" w:hAnsi="Bookman Old Style" w:cs="Arial"/>
          <w:b/>
          <w:sz w:val="28"/>
          <w:szCs w:val="28"/>
        </w:rPr>
        <w:t>(</w:t>
      </w:r>
      <w:proofErr w:type="spellStart"/>
      <w:r w:rsidRPr="001158B7">
        <w:rPr>
          <w:rFonts w:ascii="Bookman Old Style" w:hAnsi="Bookman Old Style" w:cs="Arial"/>
          <w:b/>
          <w:sz w:val="28"/>
          <w:szCs w:val="28"/>
          <w:u w:val="single"/>
        </w:rPr>
        <w:t>Halsbury</w:t>
      </w:r>
      <w:proofErr w:type="spellEnd"/>
      <w:r w:rsidRPr="001158B7">
        <w:rPr>
          <w:rFonts w:ascii="Bookman Old Style" w:hAnsi="Bookman Old Style" w:cs="Arial"/>
          <w:b/>
          <w:sz w:val="28"/>
          <w:szCs w:val="28"/>
          <w:u w:val="single"/>
        </w:rPr>
        <w:t xml:space="preserve"> Laws of England</w:t>
      </w:r>
      <w:r w:rsidR="00044671">
        <w:rPr>
          <w:rFonts w:ascii="Bookman Old Style" w:hAnsi="Bookman Old Style" w:cs="Arial"/>
          <w:b/>
          <w:sz w:val="28"/>
          <w:szCs w:val="28"/>
          <w:u w:val="single"/>
        </w:rPr>
        <w:t>)</w:t>
      </w:r>
      <w:r w:rsidRPr="004166E3">
        <w:rPr>
          <w:rFonts w:ascii="Bookman Old Style" w:hAnsi="Bookman Old Style" w:cs="Arial"/>
          <w:sz w:val="28"/>
          <w:szCs w:val="28"/>
        </w:rPr>
        <w:t xml:space="preserve"> and (</w:t>
      </w:r>
      <w:r w:rsidRPr="001158B7">
        <w:rPr>
          <w:rFonts w:ascii="Bookman Old Style" w:hAnsi="Bookman Old Style" w:cs="Arial"/>
          <w:b/>
          <w:sz w:val="28"/>
          <w:szCs w:val="28"/>
          <w:u w:val="single"/>
        </w:rPr>
        <w:t xml:space="preserve">Air France Vs </w:t>
      </w:r>
      <w:proofErr w:type="spellStart"/>
      <w:r w:rsidRPr="001158B7">
        <w:rPr>
          <w:rFonts w:ascii="Bookman Old Style" w:hAnsi="Bookman Old Style" w:cs="Arial"/>
          <w:b/>
          <w:sz w:val="28"/>
          <w:szCs w:val="28"/>
          <w:u w:val="single"/>
        </w:rPr>
        <w:t>Mwase</w:t>
      </w:r>
      <w:proofErr w:type="spellEnd"/>
      <w:r w:rsidRPr="001158B7">
        <w:rPr>
          <w:rFonts w:ascii="Bookman Old Style" w:hAnsi="Bookman Old Style" w:cs="Arial"/>
          <w:b/>
          <w:sz w:val="28"/>
          <w:szCs w:val="28"/>
          <w:u w:val="single"/>
        </w:rPr>
        <w:t xml:space="preserve"> Import and Export Company</w:t>
      </w:r>
      <w:r w:rsidRPr="004166E3">
        <w:rPr>
          <w:rFonts w:ascii="Bookman Old Style" w:hAnsi="Bookman Old Style" w:cs="Arial"/>
          <w:b/>
          <w:i/>
          <w:sz w:val="28"/>
          <w:szCs w:val="28"/>
          <w:u w:val="single"/>
        </w:rPr>
        <w:t xml:space="preserve"> </w:t>
      </w:r>
      <w:r w:rsidRPr="001158B7">
        <w:rPr>
          <w:rFonts w:ascii="Bookman Old Style" w:hAnsi="Bookman Old Style" w:cs="Arial"/>
          <w:b/>
          <w:sz w:val="28"/>
          <w:szCs w:val="28"/>
          <w:u w:val="single"/>
        </w:rPr>
        <w:t>Limited</w:t>
      </w:r>
      <w:r>
        <w:rPr>
          <w:rFonts w:ascii="Bookman Old Style" w:hAnsi="Bookman Old Style" w:cs="Arial"/>
          <w:b/>
          <w:sz w:val="28"/>
          <w:szCs w:val="28"/>
          <w:u w:val="single"/>
          <w:vertAlign w:val="superscript"/>
        </w:rPr>
        <w:t>1</w:t>
      </w:r>
      <w:r>
        <w:rPr>
          <w:rFonts w:ascii="Bookman Old Style" w:hAnsi="Bookman Old Style" w:cs="Arial"/>
          <w:b/>
          <w:sz w:val="28"/>
          <w:szCs w:val="28"/>
          <w:u w:val="single"/>
        </w:rPr>
        <w:t>,</w:t>
      </w:r>
      <w:r w:rsidRPr="001158B7">
        <w:rPr>
          <w:rFonts w:ascii="Bookman Old Style" w:hAnsi="Bookman Old Style" w:cs="Arial"/>
          <w:b/>
          <w:sz w:val="28"/>
          <w:szCs w:val="28"/>
          <w:u w:val="single"/>
        </w:rPr>
        <w:t>)</w:t>
      </w:r>
      <w:r w:rsidRPr="004166E3">
        <w:rPr>
          <w:rFonts w:ascii="Bookman Old Style" w:hAnsi="Bookman Old Style" w:cs="Arial"/>
          <w:sz w:val="28"/>
          <w:szCs w:val="28"/>
        </w:rPr>
        <w:t xml:space="preserve"> the Appellant’s contention is that the conditions in the above provisions is that the shipper can be absolved of its obligations to pay rates, charges or expenses upon meeting the three conditions. These are:-</w:t>
      </w:r>
    </w:p>
    <w:p w:rsidR="00C84B68" w:rsidRPr="007B5054" w:rsidRDefault="00C84B68" w:rsidP="00C84B68">
      <w:pPr>
        <w:spacing w:line="240" w:lineRule="auto"/>
        <w:ind w:left="1440" w:hanging="720"/>
        <w:jc w:val="both"/>
        <w:rPr>
          <w:rFonts w:ascii="Bookman Old Style" w:hAnsi="Bookman Old Style" w:cs="Arial"/>
          <w:b/>
          <w:sz w:val="24"/>
          <w:szCs w:val="24"/>
        </w:rPr>
      </w:pPr>
      <w:r w:rsidRPr="007B5054">
        <w:rPr>
          <w:rFonts w:ascii="Bookman Old Style" w:hAnsi="Bookman Old Style" w:cs="Arial"/>
          <w:b/>
          <w:sz w:val="24"/>
          <w:szCs w:val="24"/>
        </w:rPr>
        <w:t>“1.</w:t>
      </w:r>
      <w:r w:rsidRPr="007B5054">
        <w:rPr>
          <w:rFonts w:ascii="Bookman Old Style" w:hAnsi="Bookman Old Style" w:cs="Arial"/>
          <w:b/>
          <w:sz w:val="24"/>
          <w:szCs w:val="24"/>
        </w:rPr>
        <w:tab/>
        <w:t>The consignee must take delivery of the consignment or the air-way bill or exercise any other right arising from the contract of carriage.</w:t>
      </w:r>
    </w:p>
    <w:p w:rsidR="00C84B68" w:rsidRPr="007B5054" w:rsidRDefault="00C84B68" w:rsidP="00C84B68">
      <w:pPr>
        <w:spacing w:line="240" w:lineRule="auto"/>
        <w:ind w:left="1440" w:hanging="720"/>
        <w:jc w:val="both"/>
        <w:rPr>
          <w:rFonts w:ascii="Bookman Old Style" w:hAnsi="Bookman Old Style" w:cs="Arial"/>
          <w:b/>
          <w:sz w:val="24"/>
          <w:szCs w:val="24"/>
        </w:rPr>
      </w:pPr>
      <w:r w:rsidRPr="007B5054">
        <w:rPr>
          <w:rFonts w:ascii="Bookman Old Style" w:hAnsi="Bookman Old Style" w:cs="Arial"/>
          <w:b/>
          <w:sz w:val="24"/>
          <w:szCs w:val="24"/>
        </w:rPr>
        <w:t xml:space="preserve">  2.</w:t>
      </w:r>
      <w:r w:rsidRPr="007B5054">
        <w:rPr>
          <w:rFonts w:ascii="Bookman Old Style" w:hAnsi="Bookman Old Style" w:cs="Arial"/>
          <w:b/>
          <w:sz w:val="24"/>
          <w:szCs w:val="24"/>
        </w:rPr>
        <w:tab/>
        <w:t>There must be an agreement that rates, charges or expenses are to be collected from the consignee.</w:t>
      </w:r>
    </w:p>
    <w:p w:rsidR="00C84B68" w:rsidRPr="007B5054" w:rsidRDefault="00C84B68" w:rsidP="00C84B68">
      <w:pPr>
        <w:spacing w:line="240" w:lineRule="auto"/>
        <w:ind w:left="1440" w:hanging="720"/>
        <w:jc w:val="both"/>
        <w:rPr>
          <w:rFonts w:ascii="Bookman Old Style" w:hAnsi="Bookman Old Style" w:cs="Arial"/>
          <w:b/>
          <w:sz w:val="24"/>
          <w:szCs w:val="24"/>
        </w:rPr>
      </w:pPr>
      <w:r w:rsidRPr="007B5054">
        <w:rPr>
          <w:rFonts w:ascii="Bookman Old Style" w:hAnsi="Bookman Old Style" w:cs="Arial"/>
          <w:b/>
          <w:sz w:val="24"/>
          <w:szCs w:val="24"/>
        </w:rPr>
        <w:t xml:space="preserve"> 3.</w:t>
      </w:r>
      <w:r w:rsidRPr="007B5054">
        <w:rPr>
          <w:rFonts w:ascii="Bookman Old Style" w:hAnsi="Bookman Old Style" w:cs="Arial"/>
          <w:b/>
          <w:sz w:val="24"/>
          <w:szCs w:val="24"/>
        </w:rPr>
        <w:tab/>
        <w:t>There must be a delivery of the shipment by carrier to the consignee.”</w:t>
      </w:r>
    </w:p>
    <w:p w:rsidR="00C84B68" w:rsidRPr="004166E3" w:rsidRDefault="00C84B68" w:rsidP="00C84B68">
      <w:pPr>
        <w:spacing w:line="240" w:lineRule="auto"/>
        <w:ind w:left="1440" w:hanging="720"/>
        <w:jc w:val="both"/>
        <w:rPr>
          <w:rFonts w:ascii="Bookman Old Style" w:hAnsi="Bookman Old Style" w:cs="Arial"/>
          <w:b/>
          <w:sz w:val="28"/>
          <w:szCs w:val="28"/>
        </w:rPr>
      </w:pPr>
    </w:p>
    <w:p w:rsidR="00B35D62"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 xml:space="preserve">It was submitted that the Appellant met all the above conditions.  Hence, that as Shipper, the Appellant was absolved </w:t>
      </w:r>
    </w:p>
    <w:p w:rsidR="00B35D62" w:rsidRPr="00B35D62" w:rsidRDefault="00B35D62" w:rsidP="00B35D62">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B35D62">
        <w:rPr>
          <w:rFonts w:ascii="Bookman Old Style" w:hAnsi="Bookman Old Style" w:cs="Arial"/>
          <w:b/>
          <w:sz w:val="28"/>
          <w:szCs w:val="28"/>
        </w:rPr>
        <w:t>(51)</w:t>
      </w:r>
    </w:p>
    <w:p w:rsidR="00C84B68" w:rsidRPr="004166E3" w:rsidRDefault="00C84B68" w:rsidP="00B35D62">
      <w:pPr>
        <w:spacing w:line="480" w:lineRule="auto"/>
        <w:jc w:val="both"/>
        <w:rPr>
          <w:rFonts w:ascii="Bookman Old Style" w:hAnsi="Bookman Old Style" w:cs="Arial"/>
          <w:sz w:val="28"/>
          <w:szCs w:val="28"/>
        </w:rPr>
      </w:pPr>
      <w:proofErr w:type="gramStart"/>
      <w:r w:rsidRPr="004166E3">
        <w:rPr>
          <w:rFonts w:ascii="Bookman Old Style" w:hAnsi="Bookman Old Style" w:cs="Arial"/>
          <w:sz w:val="28"/>
          <w:szCs w:val="28"/>
        </w:rPr>
        <w:t>from</w:t>
      </w:r>
      <w:proofErr w:type="gramEnd"/>
      <w:r w:rsidRPr="004166E3">
        <w:rPr>
          <w:rFonts w:ascii="Bookman Old Style" w:hAnsi="Bookman Old Style" w:cs="Arial"/>
          <w:sz w:val="28"/>
          <w:szCs w:val="28"/>
        </w:rPr>
        <w:t xml:space="preserve"> paying rates, charges or expenses as the consignee had taken delivery of the goods, the Air-way bill  and there was an agreement for the Respondent to collect the rates and charges from the consignees.  Further, that it was not suggested that any of the shipment in respect of which the Respondent claimed for charges had not yet been shipped as the Respondent based its claim on the shipment that had been delivered to the consignees.  </w:t>
      </w:r>
    </w:p>
    <w:p w:rsidR="00B35D62" w:rsidRDefault="00C84B68" w:rsidP="00C84B68">
      <w:pPr>
        <w:spacing w:line="480" w:lineRule="auto"/>
        <w:ind w:firstLine="720"/>
        <w:jc w:val="both"/>
        <w:rPr>
          <w:rFonts w:ascii="Bookman Old Style" w:hAnsi="Bookman Old Style" w:cs="Arial"/>
          <w:b/>
          <w:sz w:val="24"/>
          <w:szCs w:val="24"/>
        </w:rPr>
      </w:pPr>
      <w:r>
        <w:rPr>
          <w:rFonts w:ascii="Bookman Old Style" w:hAnsi="Bookman Old Style" w:cs="Arial"/>
          <w:sz w:val="28"/>
          <w:szCs w:val="28"/>
        </w:rPr>
        <w:t>It was agued</w:t>
      </w:r>
      <w:r w:rsidRPr="004166E3">
        <w:rPr>
          <w:rFonts w:ascii="Bookman Old Style" w:hAnsi="Bookman Old Style" w:cs="Arial"/>
          <w:sz w:val="28"/>
          <w:szCs w:val="28"/>
        </w:rPr>
        <w:t xml:space="preserve"> that the learned trial Judge</w:t>
      </w:r>
      <w:r>
        <w:rPr>
          <w:rFonts w:ascii="Bookman Old Style" w:hAnsi="Bookman Old Style" w:cs="Arial"/>
          <w:sz w:val="28"/>
          <w:szCs w:val="28"/>
        </w:rPr>
        <w:t>, therefore,</w:t>
      </w:r>
      <w:r w:rsidRPr="004166E3">
        <w:rPr>
          <w:rFonts w:ascii="Bookman Old Style" w:hAnsi="Bookman Old Style" w:cs="Arial"/>
          <w:sz w:val="28"/>
          <w:szCs w:val="28"/>
        </w:rPr>
        <w:t xml:space="preserve"> erred by failing to appreciate or contemplate that </w:t>
      </w:r>
      <w:r>
        <w:rPr>
          <w:rFonts w:ascii="Bookman Old Style" w:hAnsi="Bookman Old Style" w:cs="Arial"/>
          <w:sz w:val="28"/>
          <w:szCs w:val="28"/>
        </w:rPr>
        <w:t>a</w:t>
      </w:r>
      <w:r w:rsidRPr="004166E3">
        <w:rPr>
          <w:rFonts w:ascii="Bookman Old Style" w:hAnsi="Bookman Old Style" w:cs="Arial"/>
          <w:sz w:val="28"/>
          <w:szCs w:val="28"/>
        </w:rPr>
        <w:t xml:space="preserve"> Shipper can be absolved in accordance with the provisions of Article 4(7) of Regulations 2(2) of the </w:t>
      </w:r>
      <w:r w:rsidR="007405F9">
        <w:rPr>
          <w:rFonts w:ascii="Bookman Old Style" w:hAnsi="Bookman Old Style" w:cs="Arial"/>
          <w:sz w:val="28"/>
          <w:szCs w:val="28"/>
        </w:rPr>
        <w:t>S</w:t>
      </w:r>
      <w:r w:rsidRPr="004166E3">
        <w:rPr>
          <w:rFonts w:ascii="Bookman Old Style" w:hAnsi="Bookman Old Style" w:cs="Arial"/>
          <w:sz w:val="28"/>
          <w:szCs w:val="28"/>
        </w:rPr>
        <w:t xml:space="preserve">econd </w:t>
      </w:r>
      <w:r w:rsidR="007405F9">
        <w:rPr>
          <w:rFonts w:ascii="Bookman Old Style" w:hAnsi="Bookman Old Style" w:cs="Arial"/>
          <w:sz w:val="28"/>
          <w:szCs w:val="28"/>
        </w:rPr>
        <w:t>S</w:t>
      </w:r>
      <w:r w:rsidRPr="004166E3">
        <w:rPr>
          <w:rFonts w:ascii="Bookman Old Style" w:hAnsi="Bookman Old Style" w:cs="Arial"/>
          <w:sz w:val="28"/>
          <w:szCs w:val="28"/>
        </w:rPr>
        <w:t xml:space="preserve">chedule of </w:t>
      </w:r>
      <w:r w:rsidR="007405F9">
        <w:rPr>
          <w:rFonts w:ascii="Bookman Old Style" w:hAnsi="Bookman Old Style" w:cs="Arial"/>
          <w:sz w:val="28"/>
          <w:szCs w:val="28"/>
        </w:rPr>
        <w:t xml:space="preserve">the </w:t>
      </w:r>
      <w:r w:rsidRPr="004166E3">
        <w:rPr>
          <w:rFonts w:ascii="Bookman Old Style" w:hAnsi="Bookman Old Style" w:cs="Arial"/>
          <w:sz w:val="28"/>
          <w:szCs w:val="28"/>
        </w:rPr>
        <w:t>Act.  That as such, the learned trial Judge misdirected himself when he failed to appreciate the effect of Article 4(7), in that in accordance with him, the above provision was not applicable because the air-way bill that was prepared by</w:t>
      </w:r>
      <w:r>
        <w:rPr>
          <w:rFonts w:ascii="Arial" w:hAnsi="Arial" w:cs="Arial"/>
          <w:sz w:val="32"/>
          <w:szCs w:val="32"/>
        </w:rPr>
        <w:t xml:space="preserve"> </w:t>
      </w:r>
      <w:r w:rsidRPr="004166E3">
        <w:rPr>
          <w:rFonts w:ascii="Bookman Old Style" w:hAnsi="Bookman Old Style" w:cs="Arial"/>
          <w:sz w:val="28"/>
          <w:szCs w:val="28"/>
        </w:rPr>
        <w:t>the Respondent’s agents inserted an amount of money under total “prepaid” instead of under total “collect” and hence, the learned Judge’s reasoning tha</w:t>
      </w:r>
      <w:r w:rsidRPr="002503EB">
        <w:rPr>
          <w:rFonts w:ascii="Bookman Old Style" w:hAnsi="Bookman Old Style" w:cs="Arial"/>
          <w:sz w:val="28"/>
          <w:szCs w:val="28"/>
        </w:rPr>
        <w:t>t</w:t>
      </w:r>
      <w:r w:rsidRPr="001158B7">
        <w:rPr>
          <w:rFonts w:ascii="Bookman Old Style" w:hAnsi="Bookman Old Style" w:cs="Arial"/>
          <w:sz w:val="32"/>
          <w:szCs w:val="32"/>
        </w:rPr>
        <w:t xml:space="preserve"> </w:t>
      </w:r>
      <w:r w:rsidRPr="001158B7">
        <w:rPr>
          <w:rFonts w:ascii="Bookman Old Style" w:hAnsi="Bookman Old Style" w:cs="Arial"/>
          <w:b/>
          <w:sz w:val="32"/>
          <w:szCs w:val="32"/>
        </w:rPr>
        <w:t>“</w:t>
      </w:r>
      <w:r w:rsidRPr="001158B7">
        <w:rPr>
          <w:rFonts w:ascii="Bookman Old Style" w:hAnsi="Bookman Old Style" w:cs="Arial"/>
          <w:b/>
          <w:sz w:val="24"/>
          <w:szCs w:val="24"/>
        </w:rPr>
        <w:t>had the amount been inserted</w:t>
      </w:r>
      <w:r w:rsidRPr="001158B7">
        <w:rPr>
          <w:rFonts w:ascii="Bookman Old Style" w:hAnsi="Bookman Old Style" w:cs="Arial"/>
          <w:b/>
          <w:sz w:val="32"/>
          <w:szCs w:val="32"/>
        </w:rPr>
        <w:t xml:space="preserve"> </w:t>
      </w:r>
      <w:r w:rsidRPr="001158B7">
        <w:rPr>
          <w:rFonts w:ascii="Bookman Old Style" w:hAnsi="Bookman Old Style" w:cs="Arial"/>
          <w:b/>
          <w:sz w:val="24"/>
          <w:szCs w:val="24"/>
        </w:rPr>
        <w:t xml:space="preserve">in the total collect column, the position would have been different and the </w:t>
      </w:r>
    </w:p>
    <w:p w:rsidR="00B35D62" w:rsidRPr="00B35D62" w:rsidRDefault="00B35D62" w:rsidP="00B35D62">
      <w:pPr>
        <w:spacing w:line="480" w:lineRule="auto"/>
        <w:jc w:val="both"/>
        <w:rPr>
          <w:rFonts w:ascii="Bookman Old Style" w:hAnsi="Bookman Old Style" w:cs="Arial"/>
          <w:b/>
          <w:sz w:val="28"/>
          <w:szCs w:val="28"/>
        </w:rPr>
      </w:pPr>
      <w:r>
        <w:rPr>
          <w:rFonts w:ascii="Bookman Old Style" w:hAnsi="Bookman Old Style" w:cs="Arial"/>
          <w:b/>
          <w:sz w:val="24"/>
          <w:szCs w:val="24"/>
        </w:rPr>
        <w:lastRenderedPageBreak/>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sidRPr="00B35D62">
        <w:rPr>
          <w:rFonts w:ascii="Bookman Old Style" w:hAnsi="Bookman Old Style" w:cs="Arial"/>
          <w:b/>
          <w:sz w:val="28"/>
          <w:szCs w:val="28"/>
        </w:rPr>
        <w:t>(52)</w:t>
      </w:r>
    </w:p>
    <w:p w:rsidR="00C84B68" w:rsidRDefault="00C84B68" w:rsidP="00B35D62">
      <w:pPr>
        <w:spacing w:line="480" w:lineRule="auto"/>
        <w:jc w:val="both"/>
        <w:rPr>
          <w:rFonts w:ascii="Arial" w:hAnsi="Arial" w:cs="Arial"/>
          <w:b/>
          <w:i/>
          <w:sz w:val="32"/>
          <w:szCs w:val="32"/>
        </w:rPr>
      </w:pPr>
      <w:proofErr w:type="gramStart"/>
      <w:r w:rsidRPr="001158B7">
        <w:rPr>
          <w:rFonts w:ascii="Bookman Old Style" w:hAnsi="Bookman Old Style" w:cs="Arial"/>
          <w:b/>
          <w:sz w:val="24"/>
          <w:szCs w:val="24"/>
        </w:rPr>
        <w:t>defendant’s</w:t>
      </w:r>
      <w:proofErr w:type="gramEnd"/>
      <w:r w:rsidRPr="001158B7">
        <w:rPr>
          <w:rFonts w:ascii="Bookman Old Style" w:hAnsi="Bookman Old Style" w:cs="Arial"/>
          <w:b/>
          <w:sz w:val="24"/>
          <w:szCs w:val="24"/>
        </w:rPr>
        <w:t xml:space="preserve"> liability would have ceased upon delivery of the shipment by the carrier to the consignee.”</w:t>
      </w:r>
    </w:p>
    <w:p w:rsidR="00C84B68" w:rsidRPr="004166E3"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 xml:space="preserve">It was pointed out that there was however, no such condition under Article 4(7) of the said Regulation.  Further that even assuming that the learned trial Judge was talking about the first condition that the consignee must take delivery of the consignment or the air-way bill or exercise any other right arising from the contract of carriage, the contents of an air-way bill was not an issue as it is mere taking delivery of the air-way bill by the consignee. And that the same condition is expressed in the alternative as it  states that apart from taking delivery of the air-way bill, the condition can be satisfied by the consignee taking delivery of the consignment or exercising any other right arising from a contract of carriage. </w:t>
      </w:r>
    </w:p>
    <w:p w:rsidR="00B35D62"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 xml:space="preserve">It was argued that the consignees having taken delivery of the consignment, there was no further requirement that they should also take delivery of the air-way bill as the air-way bill </w:t>
      </w:r>
      <w:proofErr w:type="gramStart"/>
      <w:r w:rsidRPr="004166E3">
        <w:rPr>
          <w:rFonts w:ascii="Bookman Old Style" w:hAnsi="Bookman Old Style" w:cs="Arial"/>
          <w:sz w:val="28"/>
          <w:szCs w:val="28"/>
        </w:rPr>
        <w:t>can hardly</w:t>
      </w:r>
      <w:proofErr w:type="gramEnd"/>
      <w:r w:rsidRPr="004166E3">
        <w:rPr>
          <w:rFonts w:ascii="Bookman Old Style" w:hAnsi="Bookman Old Style" w:cs="Arial"/>
          <w:sz w:val="28"/>
          <w:szCs w:val="28"/>
        </w:rPr>
        <w:t xml:space="preserve"> be a determining factor.  Therefore, that the learned trial Judge misdirected himself in fact and law when he failed to appreciate the </w:t>
      </w:r>
    </w:p>
    <w:p w:rsidR="00B35D62" w:rsidRPr="00B35D62" w:rsidRDefault="00B35D62" w:rsidP="00B35D62">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B35D62">
        <w:rPr>
          <w:rFonts w:ascii="Bookman Old Style" w:hAnsi="Bookman Old Style" w:cs="Arial"/>
          <w:b/>
          <w:sz w:val="28"/>
          <w:szCs w:val="28"/>
        </w:rPr>
        <w:t>(53)</w:t>
      </w:r>
    </w:p>
    <w:p w:rsidR="00C84B68" w:rsidRPr="004166E3" w:rsidRDefault="00C84B68" w:rsidP="00B35D62">
      <w:pPr>
        <w:spacing w:line="480" w:lineRule="auto"/>
        <w:jc w:val="both"/>
        <w:rPr>
          <w:rFonts w:ascii="Bookman Old Style" w:hAnsi="Bookman Old Style" w:cs="Arial"/>
          <w:sz w:val="28"/>
          <w:szCs w:val="28"/>
        </w:rPr>
      </w:pPr>
      <w:proofErr w:type="gramStart"/>
      <w:r w:rsidRPr="004166E3">
        <w:rPr>
          <w:rFonts w:ascii="Bookman Old Style" w:hAnsi="Bookman Old Style" w:cs="Arial"/>
          <w:sz w:val="28"/>
          <w:szCs w:val="28"/>
        </w:rPr>
        <w:t>effect</w:t>
      </w:r>
      <w:proofErr w:type="gramEnd"/>
      <w:r w:rsidRPr="004166E3">
        <w:rPr>
          <w:rFonts w:ascii="Bookman Old Style" w:hAnsi="Bookman Old Style" w:cs="Arial"/>
          <w:sz w:val="28"/>
          <w:szCs w:val="28"/>
        </w:rPr>
        <w:t xml:space="preserve"> of Article 4(7). And that this Appeal should therefore, be allowed with costs.</w:t>
      </w:r>
    </w:p>
    <w:p w:rsidR="009B121C"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On the other hand, in opposing this appeal, the learned Counsel for the Respondent, M</w:t>
      </w:r>
      <w:r w:rsidR="00932837">
        <w:rPr>
          <w:rFonts w:ascii="Bookman Old Style" w:hAnsi="Bookman Old Style" w:cs="Arial"/>
          <w:sz w:val="28"/>
          <w:szCs w:val="28"/>
        </w:rPr>
        <w:t>s</w:t>
      </w:r>
      <w:r w:rsidRPr="004166E3">
        <w:rPr>
          <w:rFonts w:ascii="Bookman Old Style" w:hAnsi="Bookman Old Style" w:cs="Arial"/>
          <w:sz w:val="28"/>
          <w:szCs w:val="28"/>
        </w:rPr>
        <w:t xml:space="preserve">. </w:t>
      </w:r>
      <w:proofErr w:type="spellStart"/>
      <w:r w:rsidR="00932837">
        <w:rPr>
          <w:rFonts w:ascii="Bookman Old Style" w:hAnsi="Bookman Old Style" w:cs="Arial"/>
          <w:sz w:val="28"/>
          <w:szCs w:val="28"/>
        </w:rPr>
        <w:t>Kasonde</w:t>
      </w:r>
      <w:proofErr w:type="spellEnd"/>
      <w:r w:rsidR="00932837">
        <w:rPr>
          <w:rFonts w:ascii="Bookman Old Style" w:hAnsi="Bookman Old Style" w:cs="Arial"/>
          <w:sz w:val="28"/>
          <w:szCs w:val="28"/>
        </w:rPr>
        <w:t xml:space="preserve"> also</w:t>
      </w:r>
      <w:r w:rsidRPr="004166E3">
        <w:rPr>
          <w:rFonts w:ascii="Bookman Old Style" w:hAnsi="Bookman Old Style" w:cs="Arial"/>
          <w:sz w:val="28"/>
          <w:szCs w:val="28"/>
        </w:rPr>
        <w:t xml:space="preserve"> relied on the Respondent’s Heads of Arguments.  </w:t>
      </w:r>
    </w:p>
    <w:p w:rsidR="00B35D62"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 xml:space="preserve">In response to the first Ground of Appeal, it was contended that the single issue that was before the Trial Court for determination is </w:t>
      </w:r>
      <w:r w:rsidRPr="00053451">
        <w:rPr>
          <w:rFonts w:ascii="Bookman Old Style" w:hAnsi="Bookman Old Style" w:cs="Arial"/>
          <w:b/>
          <w:sz w:val="28"/>
          <w:szCs w:val="28"/>
        </w:rPr>
        <w:t>“who was liable to pay the expenses relating</w:t>
      </w:r>
      <w:r w:rsidRPr="004166E3">
        <w:rPr>
          <w:rFonts w:ascii="Bookman Old Style" w:hAnsi="Bookman Old Style" w:cs="Arial"/>
          <w:b/>
          <w:i/>
          <w:sz w:val="28"/>
          <w:szCs w:val="28"/>
        </w:rPr>
        <w:t xml:space="preserve"> </w:t>
      </w:r>
      <w:r w:rsidRPr="00053451">
        <w:rPr>
          <w:rFonts w:ascii="Bookman Old Style" w:hAnsi="Bookman Old Style" w:cs="Arial"/>
          <w:b/>
          <w:sz w:val="28"/>
          <w:szCs w:val="28"/>
        </w:rPr>
        <w:t>to freight?”</w:t>
      </w:r>
      <w:r w:rsidRPr="004166E3">
        <w:rPr>
          <w:rFonts w:ascii="Bookman Old Style" w:hAnsi="Bookman Old Style" w:cs="Arial"/>
          <w:sz w:val="28"/>
          <w:szCs w:val="28"/>
        </w:rPr>
        <w:t xml:space="preserve">  In response to the Appellant’s contention that by accepting to be paid by the importers directly instead of the Appellant as Shipper, the Respondent had varied the contract and that as such, the Respondent cannot look to the Appellant for payment and the argument that the variation in payment mode was not unilaterally done by the Appellant; it was contended that the email at page 189 of the record should not be read in isolation but together with the email of 31</w:t>
      </w:r>
      <w:r w:rsidRPr="004166E3">
        <w:rPr>
          <w:rFonts w:ascii="Bookman Old Style" w:hAnsi="Bookman Old Style" w:cs="Arial"/>
          <w:sz w:val="28"/>
          <w:szCs w:val="28"/>
          <w:vertAlign w:val="superscript"/>
        </w:rPr>
        <w:t>st</w:t>
      </w:r>
      <w:r w:rsidRPr="004166E3">
        <w:rPr>
          <w:rFonts w:ascii="Bookman Old Style" w:hAnsi="Bookman Old Style" w:cs="Arial"/>
          <w:sz w:val="28"/>
          <w:szCs w:val="28"/>
        </w:rPr>
        <w:t xml:space="preserve"> October, 2007.  That in the earlier email, Mr. </w:t>
      </w:r>
      <w:proofErr w:type="spellStart"/>
      <w:r w:rsidRPr="004166E3">
        <w:rPr>
          <w:rFonts w:ascii="Bookman Old Style" w:hAnsi="Bookman Old Style" w:cs="Arial"/>
          <w:sz w:val="28"/>
          <w:szCs w:val="28"/>
        </w:rPr>
        <w:t>Limbada</w:t>
      </w:r>
      <w:proofErr w:type="spellEnd"/>
      <w:r w:rsidRPr="004166E3">
        <w:rPr>
          <w:rFonts w:ascii="Bookman Old Style" w:hAnsi="Bookman Old Style" w:cs="Arial"/>
          <w:sz w:val="28"/>
          <w:szCs w:val="28"/>
        </w:rPr>
        <w:t xml:space="preserve"> had asked </w:t>
      </w:r>
      <w:proofErr w:type="spellStart"/>
      <w:r w:rsidRPr="004166E3">
        <w:rPr>
          <w:rFonts w:ascii="Bookman Old Style" w:hAnsi="Bookman Old Style" w:cs="Arial"/>
          <w:sz w:val="28"/>
          <w:szCs w:val="28"/>
        </w:rPr>
        <w:t>Dinesh</w:t>
      </w:r>
      <w:proofErr w:type="spellEnd"/>
      <w:r w:rsidRPr="004166E3">
        <w:rPr>
          <w:rFonts w:ascii="Bookman Old Style" w:hAnsi="Bookman Old Style" w:cs="Arial"/>
          <w:sz w:val="28"/>
          <w:szCs w:val="28"/>
        </w:rPr>
        <w:t xml:space="preserve"> </w:t>
      </w:r>
      <w:proofErr w:type="spellStart"/>
      <w:r w:rsidRPr="004166E3">
        <w:rPr>
          <w:rFonts w:ascii="Bookman Old Style" w:hAnsi="Bookman Old Style" w:cs="Arial"/>
          <w:sz w:val="28"/>
          <w:szCs w:val="28"/>
        </w:rPr>
        <w:t>Kukreti</w:t>
      </w:r>
      <w:proofErr w:type="spellEnd"/>
      <w:r w:rsidRPr="004166E3">
        <w:rPr>
          <w:rFonts w:ascii="Bookman Old Style" w:hAnsi="Bookman Old Style" w:cs="Arial"/>
          <w:sz w:val="28"/>
          <w:szCs w:val="28"/>
        </w:rPr>
        <w:t xml:space="preserve"> of the Respondent Company to send an email to Peter of </w:t>
      </w:r>
      <w:proofErr w:type="spellStart"/>
      <w:r w:rsidRPr="004166E3">
        <w:rPr>
          <w:rFonts w:ascii="Bookman Old Style" w:hAnsi="Bookman Old Style" w:cs="Arial"/>
          <w:sz w:val="28"/>
          <w:szCs w:val="28"/>
        </w:rPr>
        <w:t>Flodac</w:t>
      </w:r>
      <w:proofErr w:type="spellEnd"/>
      <w:r w:rsidRPr="004166E3">
        <w:rPr>
          <w:rFonts w:ascii="Bookman Old Style" w:hAnsi="Bookman Old Style" w:cs="Arial"/>
          <w:sz w:val="28"/>
          <w:szCs w:val="28"/>
        </w:rPr>
        <w:t xml:space="preserve"> (one of the </w:t>
      </w:r>
    </w:p>
    <w:p w:rsidR="00B35D62" w:rsidRPr="00B35D62" w:rsidRDefault="00B35D62" w:rsidP="00C84B68">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B35D62">
        <w:rPr>
          <w:rFonts w:ascii="Bookman Old Style" w:hAnsi="Bookman Old Style" w:cs="Arial"/>
          <w:b/>
          <w:sz w:val="28"/>
          <w:szCs w:val="28"/>
        </w:rPr>
        <w:t>(54)</w:t>
      </w:r>
    </w:p>
    <w:p w:rsidR="00C84B68" w:rsidRPr="004166E3" w:rsidRDefault="00C84B68" w:rsidP="00C84B68">
      <w:pPr>
        <w:spacing w:line="480" w:lineRule="auto"/>
        <w:jc w:val="both"/>
        <w:rPr>
          <w:rFonts w:ascii="Bookman Old Style" w:hAnsi="Bookman Old Style" w:cs="Arial"/>
          <w:sz w:val="28"/>
          <w:szCs w:val="28"/>
        </w:rPr>
      </w:pPr>
      <w:proofErr w:type="gramStart"/>
      <w:r w:rsidRPr="004166E3">
        <w:rPr>
          <w:rFonts w:ascii="Bookman Old Style" w:hAnsi="Bookman Old Style" w:cs="Arial"/>
          <w:sz w:val="28"/>
          <w:szCs w:val="28"/>
        </w:rPr>
        <w:t>Consignees) to confirm when the payment would be made.</w:t>
      </w:r>
      <w:proofErr w:type="gramEnd"/>
      <w:r w:rsidRPr="004166E3">
        <w:rPr>
          <w:rFonts w:ascii="Bookman Old Style" w:hAnsi="Bookman Old Style" w:cs="Arial"/>
          <w:sz w:val="28"/>
          <w:szCs w:val="28"/>
        </w:rPr>
        <w:t xml:space="preserve">  It was contended that the first email was sent after Mr. </w:t>
      </w:r>
      <w:proofErr w:type="spellStart"/>
      <w:r w:rsidRPr="004166E3">
        <w:rPr>
          <w:rFonts w:ascii="Bookman Old Style" w:hAnsi="Bookman Old Style" w:cs="Arial"/>
          <w:sz w:val="28"/>
          <w:szCs w:val="28"/>
        </w:rPr>
        <w:t>Kukreti</w:t>
      </w:r>
      <w:proofErr w:type="spellEnd"/>
      <w:r w:rsidRPr="004166E3">
        <w:rPr>
          <w:rFonts w:ascii="Bookman Old Style" w:hAnsi="Bookman Old Style" w:cs="Arial"/>
          <w:sz w:val="28"/>
          <w:szCs w:val="28"/>
        </w:rPr>
        <w:t xml:space="preserve"> was requested by Mr. </w:t>
      </w:r>
      <w:proofErr w:type="spellStart"/>
      <w:r w:rsidRPr="004166E3">
        <w:rPr>
          <w:rFonts w:ascii="Bookman Old Style" w:hAnsi="Bookman Old Style" w:cs="Arial"/>
          <w:sz w:val="28"/>
          <w:szCs w:val="28"/>
        </w:rPr>
        <w:t>Limbada</w:t>
      </w:r>
      <w:proofErr w:type="spellEnd"/>
      <w:r w:rsidRPr="004166E3">
        <w:rPr>
          <w:rFonts w:ascii="Bookman Old Style" w:hAnsi="Bookman Old Style" w:cs="Arial"/>
          <w:sz w:val="28"/>
          <w:szCs w:val="28"/>
        </w:rPr>
        <w:t xml:space="preserve"> to do so as confirmed by the Respondent’s only witness, Titus </w:t>
      </w:r>
      <w:proofErr w:type="spellStart"/>
      <w:r w:rsidRPr="004166E3">
        <w:rPr>
          <w:rFonts w:ascii="Bookman Old Style" w:hAnsi="Bookman Old Style" w:cs="Arial"/>
          <w:sz w:val="28"/>
          <w:szCs w:val="28"/>
        </w:rPr>
        <w:t>Shamane</w:t>
      </w:r>
      <w:proofErr w:type="spellEnd"/>
      <w:r w:rsidRPr="004166E3">
        <w:rPr>
          <w:rFonts w:ascii="Bookman Old Style" w:hAnsi="Bookman Old Style" w:cs="Arial"/>
          <w:sz w:val="28"/>
          <w:szCs w:val="28"/>
        </w:rPr>
        <w:t xml:space="preserve">, under Cross-examination. That </w:t>
      </w:r>
      <w:proofErr w:type="spellStart"/>
      <w:r w:rsidRPr="004166E3">
        <w:rPr>
          <w:rFonts w:ascii="Bookman Old Style" w:hAnsi="Bookman Old Style" w:cs="Arial"/>
          <w:sz w:val="28"/>
          <w:szCs w:val="28"/>
        </w:rPr>
        <w:t>Shamane</w:t>
      </w:r>
      <w:proofErr w:type="spellEnd"/>
      <w:r w:rsidRPr="004166E3">
        <w:rPr>
          <w:rFonts w:ascii="Bookman Old Style" w:hAnsi="Bookman Old Style" w:cs="Arial"/>
          <w:sz w:val="28"/>
          <w:szCs w:val="28"/>
        </w:rPr>
        <w:t xml:space="preserve"> told the Court below that based on the information from Mr. Shiraz, his boss, </w:t>
      </w:r>
      <w:proofErr w:type="spellStart"/>
      <w:r w:rsidRPr="004166E3">
        <w:rPr>
          <w:rFonts w:ascii="Bookman Old Style" w:hAnsi="Bookman Old Style" w:cs="Arial"/>
          <w:sz w:val="28"/>
          <w:szCs w:val="28"/>
        </w:rPr>
        <w:t>Dinesh</w:t>
      </w:r>
      <w:proofErr w:type="spellEnd"/>
      <w:r w:rsidRPr="004166E3">
        <w:rPr>
          <w:rFonts w:ascii="Bookman Old Style" w:hAnsi="Bookman Old Style" w:cs="Arial"/>
          <w:sz w:val="28"/>
          <w:szCs w:val="28"/>
        </w:rPr>
        <w:t xml:space="preserve"> </w:t>
      </w:r>
      <w:proofErr w:type="spellStart"/>
      <w:r w:rsidRPr="004166E3">
        <w:rPr>
          <w:rFonts w:ascii="Bookman Old Style" w:hAnsi="Bookman Old Style" w:cs="Arial"/>
          <w:sz w:val="28"/>
          <w:szCs w:val="28"/>
        </w:rPr>
        <w:t>Kukreti</w:t>
      </w:r>
      <w:proofErr w:type="spellEnd"/>
      <w:r w:rsidRPr="004166E3">
        <w:rPr>
          <w:rFonts w:ascii="Bookman Old Style" w:hAnsi="Bookman Old Style" w:cs="Arial"/>
          <w:sz w:val="28"/>
          <w:szCs w:val="28"/>
        </w:rPr>
        <w:t xml:space="preserve">, communicated to Peter as requested by Mr. </w:t>
      </w:r>
      <w:proofErr w:type="spellStart"/>
      <w:r w:rsidRPr="004166E3">
        <w:rPr>
          <w:rFonts w:ascii="Bookman Old Style" w:hAnsi="Bookman Old Style" w:cs="Arial"/>
          <w:sz w:val="28"/>
          <w:szCs w:val="28"/>
        </w:rPr>
        <w:t>Limbada</w:t>
      </w:r>
      <w:proofErr w:type="spellEnd"/>
      <w:r w:rsidRPr="004166E3">
        <w:rPr>
          <w:rFonts w:ascii="Bookman Old Style" w:hAnsi="Bookman Old Style" w:cs="Arial"/>
          <w:sz w:val="28"/>
          <w:szCs w:val="28"/>
        </w:rPr>
        <w:t xml:space="preserve">.  </w:t>
      </w:r>
    </w:p>
    <w:p w:rsidR="00C84B68" w:rsidRPr="004166E3" w:rsidRDefault="00C84B68" w:rsidP="00C84B68">
      <w:pPr>
        <w:spacing w:line="480" w:lineRule="auto"/>
        <w:ind w:firstLine="720"/>
        <w:jc w:val="both"/>
        <w:rPr>
          <w:rFonts w:ascii="Bookman Old Style" w:hAnsi="Bookman Old Style" w:cs="Arial"/>
          <w:sz w:val="28"/>
          <w:szCs w:val="28"/>
          <w:vertAlign w:val="superscript"/>
        </w:rPr>
      </w:pPr>
      <w:r w:rsidRPr="004166E3">
        <w:rPr>
          <w:rFonts w:ascii="Bookman Old Style" w:hAnsi="Bookman Old Style" w:cs="Arial"/>
          <w:sz w:val="28"/>
          <w:szCs w:val="28"/>
        </w:rPr>
        <w:t xml:space="preserve">It was pointed out that this is reflected at page 305 of the Record of Appeal. That the Appellant’s only witness, Boniface </w:t>
      </w:r>
      <w:proofErr w:type="spellStart"/>
      <w:r w:rsidRPr="004166E3">
        <w:rPr>
          <w:rFonts w:ascii="Bookman Old Style" w:hAnsi="Bookman Old Style" w:cs="Arial"/>
          <w:sz w:val="28"/>
          <w:szCs w:val="28"/>
        </w:rPr>
        <w:t>Mutambalika</w:t>
      </w:r>
      <w:proofErr w:type="spellEnd"/>
      <w:r w:rsidRPr="004166E3">
        <w:rPr>
          <w:rFonts w:ascii="Bookman Old Style" w:hAnsi="Bookman Old Style" w:cs="Arial"/>
          <w:sz w:val="28"/>
          <w:szCs w:val="28"/>
        </w:rPr>
        <w:t xml:space="preserve"> </w:t>
      </w:r>
      <w:proofErr w:type="spellStart"/>
      <w:r w:rsidRPr="004166E3">
        <w:rPr>
          <w:rFonts w:ascii="Bookman Old Style" w:hAnsi="Bookman Old Style" w:cs="Arial"/>
          <w:sz w:val="28"/>
          <w:szCs w:val="28"/>
        </w:rPr>
        <w:t>Phiri</w:t>
      </w:r>
      <w:proofErr w:type="spellEnd"/>
      <w:r w:rsidRPr="004166E3">
        <w:rPr>
          <w:rFonts w:ascii="Bookman Old Style" w:hAnsi="Bookman Old Style" w:cs="Arial"/>
          <w:sz w:val="28"/>
          <w:szCs w:val="28"/>
        </w:rPr>
        <w:t xml:space="preserve">, equally in the email at page 190 of the record, stated that: </w:t>
      </w:r>
      <w:r w:rsidRPr="006F2BFD">
        <w:rPr>
          <w:rFonts w:ascii="Bookman Old Style" w:hAnsi="Bookman Old Style" w:cs="Arial"/>
          <w:b/>
          <w:sz w:val="28"/>
          <w:szCs w:val="28"/>
        </w:rPr>
        <w:t>“sorry to put the ball in your court”</w:t>
      </w:r>
      <w:r w:rsidRPr="006F2BFD">
        <w:rPr>
          <w:rFonts w:ascii="Bookman Old Style" w:hAnsi="Bookman Old Style" w:cs="Arial"/>
          <w:sz w:val="28"/>
          <w:szCs w:val="28"/>
        </w:rPr>
        <w:t>.</w:t>
      </w:r>
      <w:r w:rsidRPr="004166E3">
        <w:rPr>
          <w:rFonts w:ascii="Bookman Old Style" w:hAnsi="Bookman Old Style" w:cs="Arial"/>
          <w:sz w:val="28"/>
          <w:szCs w:val="28"/>
        </w:rPr>
        <w:t xml:space="preserve">  That this means that Mr. Shiraz </w:t>
      </w:r>
      <w:proofErr w:type="spellStart"/>
      <w:r w:rsidRPr="004166E3">
        <w:rPr>
          <w:rFonts w:ascii="Bookman Old Style" w:hAnsi="Bookman Old Style" w:cs="Arial"/>
          <w:sz w:val="28"/>
          <w:szCs w:val="28"/>
        </w:rPr>
        <w:t>Limbada</w:t>
      </w:r>
      <w:proofErr w:type="spellEnd"/>
      <w:r w:rsidRPr="004166E3">
        <w:rPr>
          <w:rFonts w:ascii="Bookman Old Style" w:hAnsi="Bookman Old Style" w:cs="Arial"/>
          <w:sz w:val="28"/>
          <w:szCs w:val="28"/>
        </w:rPr>
        <w:t xml:space="preserve"> asked </w:t>
      </w:r>
      <w:proofErr w:type="spellStart"/>
      <w:r w:rsidRPr="004166E3">
        <w:rPr>
          <w:rFonts w:ascii="Bookman Old Style" w:hAnsi="Bookman Old Style" w:cs="Arial"/>
          <w:sz w:val="28"/>
          <w:szCs w:val="28"/>
        </w:rPr>
        <w:t>Dinesh</w:t>
      </w:r>
      <w:proofErr w:type="spellEnd"/>
      <w:r w:rsidRPr="004166E3">
        <w:rPr>
          <w:rFonts w:ascii="Bookman Old Style" w:hAnsi="Bookman Old Style" w:cs="Arial"/>
          <w:sz w:val="28"/>
          <w:szCs w:val="28"/>
        </w:rPr>
        <w:t xml:space="preserve"> </w:t>
      </w:r>
      <w:proofErr w:type="spellStart"/>
      <w:proofErr w:type="gramStart"/>
      <w:r w:rsidRPr="004166E3">
        <w:rPr>
          <w:rFonts w:ascii="Bookman Old Style" w:hAnsi="Bookman Old Style" w:cs="Arial"/>
          <w:sz w:val="28"/>
          <w:szCs w:val="28"/>
        </w:rPr>
        <w:t>Kukreti</w:t>
      </w:r>
      <w:proofErr w:type="spellEnd"/>
      <w:r w:rsidRPr="004166E3">
        <w:rPr>
          <w:rFonts w:ascii="Bookman Old Style" w:hAnsi="Bookman Old Style" w:cs="Arial"/>
          <w:sz w:val="28"/>
          <w:szCs w:val="28"/>
        </w:rPr>
        <w:t xml:space="preserve">  to</w:t>
      </w:r>
      <w:proofErr w:type="gramEnd"/>
      <w:r w:rsidRPr="004166E3">
        <w:rPr>
          <w:rFonts w:ascii="Bookman Old Style" w:hAnsi="Bookman Old Style" w:cs="Arial"/>
          <w:sz w:val="28"/>
          <w:szCs w:val="28"/>
        </w:rPr>
        <w:t xml:space="preserve"> request for payment on his behalf.  Therefore, that the Respondent’s contention is that the learned trial Judge was on firm ground as he appreciated the fact that the Appellant had sole responsibility to settle all the payments relating to freight.</w:t>
      </w:r>
    </w:p>
    <w:p w:rsidR="00B35D62"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 xml:space="preserve">It was further contended that it is trite law that in order to be enforceable, a variation must fulfil the requirements governing </w:t>
      </w:r>
    </w:p>
    <w:p w:rsidR="00B35D62" w:rsidRPr="00B35D62" w:rsidRDefault="00B35D62" w:rsidP="00C84B68">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B35D62">
        <w:rPr>
          <w:rFonts w:ascii="Bookman Old Style" w:hAnsi="Bookman Old Style" w:cs="Arial"/>
          <w:b/>
          <w:sz w:val="28"/>
          <w:szCs w:val="28"/>
        </w:rPr>
        <w:t>(55)</w:t>
      </w:r>
    </w:p>
    <w:p w:rsidR="00C84B68" w:rsidRDefault="00C84B68" w:rsidP="00C84B68">
      <w:pPr>
        <w:spacing w:line="480" w:lineRule="auto"/>
        <w:jc w:val="both"/>
        <w:rPr>
          <w:rFonts w:ascii="Bookman Old Style" w:hAnsi="Bookman Old Style" w:cs="Arial"/>
          <w:sz w:val="28"/>
          <w:szCs w:val="28"/>
        </w:rPr>
      </w:pPr>
      <w:proofErr w:type="gramStart"/>
      <w:r w:rsidRPr="004166E3">
        <w:rPr>
          <w:rFonts w:ascii="Bookman Old Style" w:hAnsi="Bookman Old Style" w:cs="Arial"/>
          <w:sz w:val="28"/>
          <w:szCs w:val="28"/>
        </w:rPr>
        <w:t>formation</w:t>
      </w:r>
      <w:proofErr w:type="gramEnd"/>
      <w:r w:rsidRPr="004166E3">
        <w:rPr>
          <w:rFonts w:ascii="Bookman Old Style" w:hAnsi="Bookman Old Style" w:cs="Arial"/>
          <w:sz w:val="28"/>
          <w:szCs w:val="28"/>
        </w:rPr>
        <w:t xml:space="preserve"> of contract.  This is </w:t>
      </w:r>
      <w:proofErr w:type="gramStart"/>
      <w:r w:rsidRPr="004166E3">
        <w:rPr>
          <w:rFonts w:ascii="Bookman Old Style" w:hAnsi="Bookman Old Style" w:cs="Arial"/>
          <w:sz w:val="28"/>
          <w:szCs w:val="28"/>
        </w:rPr>
        <w:t>inter</w:t>
      </w:r>
      <w:proofErr w:type="gramEnd"/>
      <w:r w:rsidRPr="004166E3">
        <w:rPr>
          <w:rFonts w:ascii="Bookman Old Style" w:hAnsi="Bookman Old Style" w:cs="Arial"/>
          <w:sz w:val="28"/>
          <w:szCs w:val="28"/>
        </w:rPr>
        <w:t xml:space="preserve"> </w:t>
      </w:r>
      <w:proofErr w:type="spellStart"/>
      <w:r w:rsidRPr="004166E3">
        <w:rPr>
          <w:rFonts w:ascii="Bookman Old Style" w:hAnsi="Bookman Old Style" w:cs="Arial"/>
          <w:sz w:val="28"/>
          <w:szCs w:val="28"/>
        </w:rPr>
        <w:t>alia</w:t>
      </w:r>
      <w:proofErr w:type="spellEnd"/>
      <w:r w:rsidRPr="004166E3">
        <w:rPr>
          <w:rFonts w:ascii="Bookman Old Style" w:hAnsi="Bookman Old Style" w:cs="Arial"/>
          <w:sz w:val="28"/>
          <w:szCs w:val="28"/>
        </w:rPr>
        <w:t xml:space="preserve">, “offer, acceptance and consideration”.  That </w:t>
      </w:r>
      <w:r w:rsidRPr="004166E3">
        <w:rPr>
          <w:rFonts w:ascii="Bookman Old Style" w:hAnsi="Bookman Old Style" w:cs="Arial"/>
          <w:b/>
          <w:sz w:val="28"/>
          <w:szCs w:val="28"/>
          <w:u w:val="single"/>
        </w:rPr>
        <w:t xml:space="preserve">J. </w:t>
      </w:r>
      <w:proofErr w:type="spellStart"/>
      <w:r w:rsidRPr="004166E3">
        <w:rPr>
          <w:rFonts w:ascii="Bookman Old Style" w:hAnsi="Bookman Old Style" w:cs="Arial"/>
          <w:b/>
          <w:sz w:val="28"/>
          <w:szCs w:val="28"/>
          <w:u w:val="single"/>
        </w:rPr>
        <w:t>Beatson’s</w:t>
      </w:r>
      <w:proofErr w:type="spellEnd"/>
      <w:r w:rsidRPr="004166E3">
        <w:rPr>
          <w:rFonts w:ascii="Bookman Old Style" w:hAnsi="Bookman Old Style" w:cs="Arial"/>
          <w:b/>
          <w:sz w:val="28"/>
          <w:szCs w:val="28"/>
          <w:u w:val="single"/>
        </w:rPr>
        <w:t xml:space="preserve"> “Anson’s Law of Contract”</w:t>
      </w:r>
      <w:r w:rsidRPr="004166E3">
        <w:rPr>
          <w:rFonts w:ascii="Bookman Old Style" w:hAnsi="Bookman Old Style" w:cs="Arial"/>
          <w:b/>
          <w:sz w:val="28"/>
          <w:szCs w:val="28"/>
          <w:u w:val="single"/>
          <w:vertAlign w:val="superscript"/>
        </w:rPr>
        <w:t>2</w:t>
      </w:r>
      <w:r w:rsidRPr="004166E3">
        <w:rPr>
          <w:rFonts w:ascii="Bookman Old Style" w:hAnsi="Bookman Old Style" w:cs="Arial"/>
          <w:sz w:val="28"/>
          <w:szCs w:val="28"/>
        </w:rPr>
        <w:t xml:space="preserve"> states that:</w:t>
      </w:r>
    </w:p>
    <w:p w:rsidR="00C84B68" w:rsidRDefault="00C84B68" w:rsidP="00C84B68">
      <w:pPr>
        <w:spacing w:line="240" w:lineRule="auto"/>
        <w:ind w:left="1440"/>
        <w:contextualSpacing/>
        <w:jc w:val="both"/>
        <w:rPr>
          <w:rFonts w:ascii="Bookman Old Style" w:hAnsi="Bookman Old Style" w:cs="Arial"/>
          <w:b/>
          <w:sz w:val="24"/>
          <w:szCs w:val="24"/>
        </w:rPr>
      </w:pPr>
      <w:r>
        <w:rPr>
          <w:rFonts w:ascii="Bookman Old Style" w:hAnsi="Bookman Old Style" w:cs="Arial"/>
          <w:b/>
          <w:sz w:val="24"/>
          <w:szCs w:val="24"/>
        </w:rPr>
        <w:t xml:space="preserve">"A variation involves a definite alteration, as a matter of contract of </w:t>
      </w:r>
      <w:proofErr w:type="gramStart"/>
      <w:r>
        <w:rPr>
          <w:rFonts w:ascii="Bookman Old Style" w:hAnsi="Bookman Old Style" w:cs="Arial"/>
          <w:b/>
          <w:sz w:val="24"/>
          <w:szCs w:val="24"/>
        </w:rPr>
        <w:t>Consensual</w:t>
      </w:r>
      <w:proofErr w:type="gramEnd"/>
      <w:r>
        <w:rPr>
          <w:rFonts w:ascii="Bookman Old Style" w:hAnsi="Bookman Old Style" w:cs="Arial"/>
          <w:b/>
          <w:sz w:val="24"/>
          <w:szCs w:val="24"/>
        </w:rPr>
        <w:t xml:space="preserve"> obligations by the mutual agreement of both parties. It must be supported by consideration.  In most cases, consideration for the variation can be found in a mutual abandonment of existing or the Conferment of new benefits by each party on the other.”</w:t>
      </w:r>
    </w:p>
    <w:p w:rsidR="00C84B68" w:rsidRDefault="00C84B68" w:rsidP="00C84B68">
      <w:pPr>
        <w:spacing w:line="240" w:lineRule="auto"/>
        <w:ind w:left="1440"/>
        <w:contextualSpacing/>
        <w:jc w:val="both"/>
        <w:rPr>
          <w:rFonts w:ascii="Bookman Old Style" w:hAnsi="Bookman Old Style" w:cs="Arial"/>
          <w:b/>
          <w:sz w:val="24"/>
          <w:szCs w:val="24"/>
        </w:rPr>
      </w:pPr>
    </w:p>
    <w:p w:rsidR="00C84B68" w:rsidRPr="007F6D02" w:rsidRDefault="00C84B68" w:rsidP="00E857FE">
      <w:pPr>
        <w:spacing w:after="0" w:line="240" w:lineRule="auto"/>
        <w:ind w:left="1440"/>
        <w:contextualSpacing/>
        <w:jc w:val="both"/>
        <w:rPr>
          <w:rFonts w:ascii="Bookman Old Style" w:hAnsi="Bookman Old Style" w:cs="Arial"/>
          <w:b/>
          <w:sz w:val="24"/>
          <w:szCs w:val="24"/>
        </w:rPr>
      </w:pPr>
    </w:p>
    <w:p w:rsidR="00B35D62"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ab/>
        <w:t xml:space="preserve">In response to the Appellant’s contention that the arrangement for direct payment from the Importers was beneficial to the Respondent and the argument that the </w:t>
      </w:r>
      <w:r w:rsidR="009B072D">
        <w:rPr>
          <w:rFonts w:ascii="Bookman Old Style" w:hAnsi="Bookman Old Style" w:cs="Arial"/>
          <w:sz w:val="28"/>
          <w:szCs w:val="28"/>
        </w:rPr>
        <w:t>R</w:t>
      </w:r>
      <w:r w:rsidRPr="004166E3">
        <w:rPr>
          <w:rFonts w:ascii="Bookman Old Style" w:hAnsi="Bookman Old Style" w:cs="Arial"/>
          <w:sz w:val="28"/>
          <w:szCs w:val="28"/>
        </w:rPr>
        <w:t xml:space="preserve">espondent, having freely varied the term for direct payment, the Appellant was no longer required to pay the same to the Respondent; it was argued that this however, is contrary to the above quotation. It was pointed out that the fact that the Respondent was receiving payment directly from the importers did not qualify as a conferment of a new benefit to the Respondent as it was necessary for the Respondent to receive the payment for the services it rendered to the Appellants.  That what was cardinal to the Respondent was the receipt of payment for the services rendered. And that the fact that the </w:t>
      </w:r>
    </w:p>
    <w:p w:rsidR="00B35D62" w:rsidRPr="00B35D62" w:rsidRDefault="00B35D62" w:rsidP="00B35D62">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B35D62">
        <w:rPr>
          <w:rFonts w:ascii="Bookman Old Style" w:hAnsi="Bookman Old Style" w:cs="Arial"/>
          <w:b/>
          <w:sz w:val="28"/>
          <w:szCs w:val="28"/>
        </w:rPr>
        <w:t>(56)</w:t>
      </w:r>
    </w:p>
    <w:p w:rsidR="00C84B68" w:rsidRPr="004166E3" w:rsidRDefault="00C84B68" w:rsidP="00B35D62">
      <w:pPr>
        <w:spacing w:line="480" w:lineRule="auto"/>
        <w:jc w:val="both"/>
        <w:rPr>
          <w:rFonts w:ascii="Bookman Old Style" w:hAnsi="Bookman Old Style" w:cs="Arial"/>
          <w:b/>
          <w:i/>
          <w:sz w:val="28"/>
          <w:szCs w:val="28"/>
        </w:rPr>
      </w:pPr>
      <w:r w:rsidRPr="004166E3">
        <w:rPr>
          <w:rFonts w:ascii="Bookman Old Style" w:hAnsi="Bookman Old Style" w:cs="Arial"/>
          <w:sz w:val="28"/>
          <w:szCs w:val="28"/>
        </w:rPr>
        <w:t>Appellant made arrangements with third parties (the consignees)</w:t>
      </w:r>
      <w:proofErr w:type="gramStart"/>
      <w:r w:rsidRPr="004166E3">
        <w:rPr>
          <w:rFonts w:ascii="Bookman Old Style" w:hAnsi="Bookman Old Style" w:cs="Arial"/>
          <w:sz w:val="28"/>
          <w:szCs w:val="28"/>
        </w:rPr>
        <w:t>,</w:t>
      </w:r>
      <w:proofErr w:type="gramEnd"/>
      <w:r w:rsidRPr="004166E3">
        <w:rPr>
          <w:rFonts w:ascii="Bookman Old Style" w:hAnsi="Bookman Old Style" w:cs="Arial"/>
          <w:sz w:val="28"/>
          <w:szCs w:val="28"/>
        </w:rPr>
        <w:t xml:space="preserve"> to pay freight directly to the Respondent did not qualify as a variation of the terms of the agreement.  And that as rightly observed by the learned trial Judge, the question is: </w:t>
      </w:r>
      <w:r w:rsidRPr="004166E3">
        <w:rPr>
          <w:rFonts w:ascii="Bookman Old Style" w:hAnsi="Bookman Old Style" w:cs="Arial"/>
          <w:b/>
          <w:sz w:val="28"/>
          <w:szCs w:val="28"/>
        </w:rPr>
        <w:t>“Does the change in payment points</w:t>
      </w:r>
      <w:r w:rsidRPr="004166E3">
        <w:rPr>
          <w:rFonts w:ascii="Bookman Old Style" w:hAnsi="Bookman Old Style" w:cs="Arial"/>
          <w:b/>
          <w:i/>
          <w:sz w:val="28"/>
          <w:szCs w:val="28"/>
        </w:rPr>
        <w:t xml:space="preserve"> </w:t>
      </w:r>
      <w:r w:rsidRPr="004166E3">
        <w:rPr>
          <w:rFonts w:ascii="Bookman Old Style" w:hAnsi="Bookman Old Style" w:cs="Arial"/>
          <w:b/>
          <w:sz w:val="28"/>
          <w:szCs w:val="28"/>
        </w:rPr>
        <w:t>i.e. from the shipper to the Consignee absolve the Shipper of its contractual obligations with the Plaintiff who was acting as agent on its behalf?”</w:t>
      </w:r>
    </w:p>
    <w:p w:rsidR="00C84B68" w:rsidRPr="004166E3"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Therefore, that the learned Trial Judge did not err in law or in fact as he fully addressed and appreciated that there was no variation of the contract between the parties.</w:t>
      </w:r>
    </w:p>
    <w:p w:rsidR="00C84B68" w:rsidRPr="004166E3"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 xml:space="preserve">In response to the second Ground of Appeal, it was contended that the learned trial Judge did consider Article 4(7) of the Act when the Appellant applied to review the Judgment as shown in his Ruling at page 25 of the Record of Appeal. That the learned Judge did </w:t>
      </w:r>
      <w:proofErr w:type="spellStart"/>
      <w:r w:rsidRPr="004166E3">
        <w:rPr>
          <w:rFonts w:ascii="Bookman Old Style" w:hAnsi="Bookman Old Style" w:cs="Arial"/>
          <w:sz w:val="28"/>
          <w:szCs w:val="28"/>
        </w:rPr>
        <w:t>infact</w:t>
      </w:r>
      <w:proofErr w:type="spellEnd"/>
      <w:r w:rsidRPr="004166E3">
        <w:rPr>
          <w:rFonts w:ascii="Bookman Old Style" w:hAnsi="Bookman Old Style" w:cs="Arial"/>
          <w:sz w:val="28"/>
          <w:szCs w:val="28"/>
        </w:rPr>
        <w:t xml:space="preserve"> quote Article 4(7) of the Act when he stated that:</w:t>
      </w:r>
    </w:p>
    <w:p w:rsidR="00F73B08" w:rsidRDefault="00C84B68" w:rsidP="00C84B68">
      <w:pPr>
        <w:spacing w:after="0" w:line="240" w:lineRule="auto"/>
        <w:ind w:left="720"/>
        <w:jc w:val="both"/>
        <w:rPr>
          <w:rFonts w:ascii="Bookman Old Style" w:hAnsi="Bookman Old Style" w:cs="Arial"/>
          <w:b/>
          <w:sz w:val="24"/>
          <w:szCs w:val="24"/>
        </w:rPr>
      </w:pPr>
      <w:r>
        <w:rPr>
          <w:rFonts w:ascii="Bookman Old Style" w:hAnsi="Bookman Old Style" w:cs="Arial"/>
          <w:b/>
          <w:sz w:val="24"/>
          <w:szCs w:val="24"/>
        </w:rPr>
        <w:t>“</w:t>
      </w:r>
      <w:r w:rsidRPr="002503EB">
        <w:rPr>
          <w:rFonts w:ascii="Bookman Old Style" w:hAnsi="Bookman Old Style" w:cs="Arial"/>
          <w:b/>
          <w:sz w:val="24"/>
          <w:szCs w:val="24"/>
        </w:rPr>
        <w:t xml:space="preserve">By taking delivery of the consignment or the Airway Bill or by exercising any other right arising from the contract of carriage, the consignee agrees to be jointly and severally liable with the Shipper for the aforementioned obligations.  If it is agreed that rates, charges or expenses are to be collected from the Consignee, the </w:t>
      </w:r>
    </w:p>
    <w:p w:rsidR="00F73B08" w:rsidRPr="00F73B08" w:rsidRDefault="00F73B08" w:rsidP="00C84B68">
      <w:pPr>
        <w:spacing w:after="0" w:line="240" w:lineRule="auto"/>
        <w:ind w:left="720"/>
        <w:jc w:val="both"/>
        <w:rPr>
          <w:rFonts w:ascii="Bookman Old Style" w:hAnsi="Bookman Old Style" w:cs="Arial"/>
          <w:b/>
          <w:sz w:val="28"/>
          <w:szCs w:val="28"/>
        </w:rPr>
      </w:pPr>
      <w:r>
        <w:rPr>
          <w:rFonts w:ascii="Bookman Old Style" w:hAnsi="Bookman Old Style" w:cs="Arial"/>
          <w:b/>
          <w:sz w:val="24"/>
          <w:szCs w:val="24"/>
        </w:rPr>
        <w:lastRenderedPageBreak/>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sidRPr="00F73B08">
        <w:rPr>
          <w:rFonts w:ascii="Bookman Old Style" w:hAnsi="Bookman Old Style" w:cs="Arial"/>
          <w:b/>
          <w:sz w:val="28"/>
          <w:szCs w:val="28"/>
        </w:rPr>
        <w:tab/>
        <w:t>(57)</w:t>
      </w:r>
    </w:p>
    <w:p w:rsidR="00F73B08" w:rsidRDefault="00F73B08" w:rsidP="00C84B68">
      <w:pPr>
        <w:spacing w:after="0" w:line="240" w:lineRule="auto"/>
        <w:ind w:left="720"/>
        <w:jc w:val="both"/>
        <w:rPr>
          <w:rFonts w:ascii="Bookman Old Style" w:hAnsi="Bookman Old Style" w:cs="Arial"/>
          <w:b/>
          <w:sz w:val="24"/>
          <w:szCs w:val="24"/>
        </w:rPr>
      </w:pPr>
    </w:p>
    <w:p w:rsidR="00C84B68" w:rsidRPr="002503EB" w:rsidRDefault="00C84B68" w:rsidP="00C84B68">
      <w:pPr>
        <w:spacing w:after="0" w:line="240" w:lineRule="auto"/>
        <w:ind w:left="720"/>
        <w:jc w:val="both"/>
        <w:rPr>
          <w:rFonts w:ascii="Bookman Old Style" w:hAnsi="Bookman Old Style" w:cs="Arial"/>
          <w:b/>
          <w:sz w:val="24"/>
          <w:szCs w:val="24"/>
        </w:rPr>
      </w:pPr>
      <w:r w:rsidRPr="002503EB">
        <w:rPr>
          <w:rFonts w:ascii="Bookman Old Style" w:hAnsi="Bookman Old Style" w:cs="Arial"/>
          <w:b/>
          <w:sz w:val="24"/>
          <w:szCs w:val="24"/>
        </w:rPr>
        <w:t>Shipper remains liable for the payment of the same.  However, his obligations with respect to such rates, charges or expenses shall cease upon delivery of the shipment by the carrier to the consignee.”</w:t>
      </w:r>
    </w:p>
    <w:p w:rsidR="00C84B68" w:rsidRDefault="00C84B68" w:rsidP="00C84B68">
      <w:pPr>
        <w:spacing w:after="0" w:line="240" w:lineRule="auto"/>
        <w:ind w:left="720"/>
        <w:jc w:val="both"/>
        <w:rPr>
          <w:rFonts w:ascii="Arial" w:hAnsi="Arial" w:cs="Arial"/>
          <w:b/>
          <w:i/>
          <w:sz w:val="32"/>
          <w:szCs w:val="32"/>
        </w:rPr>
      </w:pPr>
    </w:p>
    <w:p w:rsidR="00C84B68" w:rsidRPr="004166E3" w:rsidRDefault="00C84B68" w:rsidP="00C84B68">
      <w:pPr>
        <w:spacing w:after="0" w:line="480" w:lineRule="auto"/>
        <w:jc w:val="both"/>
        <w:rPr>
          <w:rFonts w:ascii="Bookman Old Style" w:hAnsi="Bookman Old Style" w:cs="Arial"/>
          <w:sz w:val="28"/>
          <w:szCs w:val="28"/>
        </w:rPr>
      </w:pPr>
      <w:r w:rsidRPr="004166E3">
        <w:rPr>
          <w:rFonts w:ascii="Bookman Old Style" w:hAnsi="Bookman Old Style" w:cs="Arial"/>
          <w:sz w:val="28"/>
          <w:szCs w:val="28"/>
        </w:rPr>
        <w:tab/>
        <w:t xml:space="preserve">It was contended that in considering the effect of the above provision, the learned trail Judge, quoted verbatim, the testimony of the Appellant’s only witness, Boniface </w:t>
      </w:r>
      <w:proofErr w:type="spellStart"/>
      <w:r w:rsidRPr="004166E3">
        <w:rPr>
          <w:rFonts w:ascii="Bookman Old Style" w:hAnsi="Bookman Old Style" w:cs="Arial"/>
          <w:sz w:val="28"/>
          <w:szCs w:val="28"/>
        </w:rPr>
        <w:t>Phiri</w:t>
      </w:r>
      <w:proofErr w:type="spellEnd"/>
      <w:r w:rsidRPr="004166E3">
        <w:rPr>
          <w:rFonts w:ascii="Bookman Old Style" w:hAnsi="Bookman Old Style" w:cs="Arial"/>
          <w:sz w:val="28"/>
          <w:szCs w:val="28"/>
        </w:rPr>
        <w:t xml:space="preserve">, as regards the effect of the phrase: </w:t>
      </w:r>
      <w:r w:rsidRPr="00A37E0F">
        <w:rPr>
          <w:rFonts w:ascii="Bookman Old Style" w:hAnsi="Bookman Old Style" w:cs="Arial"/>
          <w:b/>
          <w:sz w:val="28"/>
          <w:szCs w:val="28"/>
        </w:rPr>
        <w:t>“Total Prepaid”</w:t>
      </w:r>
      <w:r w:rsidRPr="004166E3">
        <w:rPr>
          <w:rFonts w:ascii="Bookman Old Style" w:hAnsi="Bookman Old Style" w:cs="Arial"/>
          <w:sz w:val="28"/>
          <w:szCs w:val="28"/>
        </w:rPr>
        <w:t xml:space="preserve"> and </w:t>
      </w:r>
      <w:r w:rsidRPr="00A37E0F">
        <w:rPr>
          <w:rFonts w:ascii="Bookman Old Style" w:hAnsi="Bookman Old Style" w:cs="Arial"/>
          <w:sz w:val="28"/>
          <w:szCs w:val="28"/>
        </w:rPr>
        <w:t>“</w:t>
      </w:r>
      <w:r>
        <w:rPr>
          <w:rFonts w:ascii="Bookman Old Style" w:hAnsi="Bookman Old Style" w:cs="Arial"/>
          <w:b/>
          <w:sz w:val="28"/>
          <w:szCs w:val="28"/>
        </w:rPr>
        <w:t xml:space="preserve">Total </w:t>
      </w:r>
      <w:r w:rsidRPr="00A37E0F">
        <w:rPr>
          <w:rFonts w:ascii="Bookman Old Style" w:hAnsi="Bookman Old Style" w:cs="Arial"/>
          <w:b/>
          <w:sz w:val="28"/>
          <w:szCs w:val="28"/>
        </w:rPr>
        <w:t>Collect”</w:t>
      </w:r>
      <w:r w:rsidRPr="00A37E0F">
        <w:rPr>
          <w:rFonts w:ascii="Bookman Old Style" w:hAnsi="Bookman Old Style" w:cs="Arial"/>
          <w:sz w:val="28"/>
          <w:szCs w:val="28"/>
        </w:rPr>
        <w:t>.</w:t>
      </w:r>
      <w:r w:rsidRPr="004166E3">
        <w:rPr>
          <w:rFonts w:ascii="Bookman Old Style" w:hAnsi="Bookman Old Style" w:cs="Arial"/>
          <w:sz w:val="28"/>
          <w:szCs w:val="28"/>
        </w:rPr>
        <w:t xml:space="preserve">  And that in accordance with this witness, if the amount relating to freight is inserted in the </w:t>
      </w:r>
      <w:r w:rsidRPr="00A37E0F">
        <w:rPr>
          <w:rFonts w:ascii="Bookman Old Style" w:hAnsi="Bookman Old Style" w:cs="Arial"/>
          <w:sz w:val="28"/>
          <w:szCs w:val="28"/>
        </w:rPr>
        <w:t>“</w:t>
      </w:r>
      <w:r w:rsidRPr="00A37E0F">
        <w:rPr>
          <w:rFonts w:ascii="Bookman Old Style" w:hAnsi="Bookman Old Style" w:cs="Arial"/>
          <w:b/>
          <w:sz w:val="28"/>
          <w:szCs w:val="28"/>
        </w:rPr>
        <w:t xml:space="preserve">Total </w:t>
      </w:r>
      <w:proofErr w:type="gramStart"/>
      <w:r w:rsidRPr="00A37E0F">
        <w:rPr>
          <w:rFonts w:ascii="Bookman Old Style" w:hAnsi="Bookman Old Style" w:cs="Arial"/>
          <w:b/>
          <w:sz w:val="28"/>
          <w:szCs w:val="28"/>
        </w:rPr>
        <w:t>Collect</w:t>
      </w:r>
      <w:proofErr w:type="gramEnd"/>
      <w:r w:rsidRPr="00A37E0F">
        <w:rPr>
          <w:rFonts w:ascii="Bookman Old Style" w:hAnsi="Bookman Old Style" w:cs="Arial"/>
          <w:b/>
          <w:sz w:val="28"/>
          <w:szCs w:val="28"/>
        </w:rPr>
        <w:t>”</w:t>
      </w:r>
      <w:r w:rsidRPr="00A37E0F">
        <w:rPr>
          <w:rFonts w:ascii="Bookman Old Style" w:hAnsi="Bookman Old Style" w:cs="Arial"/>
          <w:sz w:val="28"/>
          <w:szCs w:val="28"/>
        </w:rPr>
        <w:t xml:space="preserve"> </w:t>
      </w:r>
      <w:r w:rsidRPr="004166E3">
        <w:rPr>
          <w:rFonts w:ascii="Bookman Old Style" w:hAnsi="Bookman Old Style" w:cs="Arial"/>
          <w:sz w:val="28"/>
          <w:szCs w:val="28"/>
        </w:rPr>
        <w:t>column, the importer is liable to pay freight.</w:t>
      </w:r>
    </w:p>
    <w:p w:rsidR="00C84B68" w:rsidRPr="004166E3"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 xml:space="preserve">It was submitted that the learned trial Judge was therefore on firm ground when he held that had the amount relating to freight been inserted in the </w:t>
      </w:r>
      <w:r w:rsidRPr="004166E3">
        <w:rPr>
          <w:rFonts w:ascii="Bookman Old Style" w:hAnsi="Bookman Old Style" w:cs="Arial"/>
          <w:b/>
          <w:sz w:val="28"/>
          <w:szCs w:val="28"/>
        </w:rPr>
        <w:t>“collect column”</w:t>
      </w:r>
      <w:r w:rsidRPr="004166E3">
        <w:rPr>
          <w:rFonts w:ascii="Bookman Old Style" w:hAnsi="Bookman Old Style" w:cs="Arial"/>
          <w:sz w:val="28"/>
          <w:szCs w:val="28"/>
        </w:rPr>
        <w:t>, the position would have been different and that the Appellant’s liability could have ceased upon delivery of the shipment by the carrier to the Consignee.</w:t>
      </w:r>
    </w:p>
    <w:p w:rsidR="00F73B08"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 xml:space="preserve">We have seriously considered this appeal together with the grounds of Appeal, the arguments in the Heads of Arguments filed and the authorities cited and the Judgment by the learned Judge in the Court below.  It is our considered view that this appeal raises </w:t>
      </w:r>
    </w:p>
    <w:p w:rsidR="00F73B08" w:rsidRPr="00F73B08" w:rsidRDefault="00F73B08" w:rsidP="00C84B68">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F73B08">
        <w:rPr>
          <w:rFonts w:ascii="Bookman Old Style" w:hAnsi="Bookman Old Style" w:cs="Arial"/>
          <w:b/>
          <w:sz w:val="28"/>
          <w:szCs w:val="28"/>
        </w:rPr>
        <w:tab/>
        <w:t>(58)</w:t>
      </w:r>
    </w:p>
    <w:p w:rsidR="00C84B68" w:rsidRPr="004166E3" w:rsidRDefault="00C84B68" w:rsidP="00C84B68">
      <w:pPr>
        <w:spacing w:line="480" w:lineRule="auto"/>
        <w:jc w:val="both"/>
        <w:rPr>
          <w:rFonts w:ascii="Bookman Old Style" w:hAnsi="Bookman Old Style" w:cs="Arial"/>
          <w:sz w:val="28"/>
          <w:szCs w:val="28"/>
        </w:rPr>
      </w:pPr>
      <w:proofErr w:type="gramStart"/>
      <w:r w:rsidRPr="004166E3">
        <w:rPr>
          <w:rFonts w:ascii="Bookman Old Style" w:hAnsi="Bookman Old Style" w:cs="Arial"/>
          <w:sz w:val="28"/>
          <w:szCs w:val="28"/>
        </w:rPr>
        <w:t>only</w:t>
      </w:r>
      <w:proofErr w:type="gramEnd"/>
      <w:r w:rsidRPr="004166E3">
        <w:rPr>
          <w:rFonts w:ascii="Bookman Old Style" w:hAnsi="Bookman Old Style" w:cs="Arial"/>
          <w:sz w:val="28"/>
          <w:szCs w:val="28"/>
        </w:rPr>
        <w:t xml:space="preserve"> one major question. This is whether in the circumstances of this case, the Respondent was entitled to payment from the Appellant there being no dispute that the Respondent was an agent of the Appellant. </w:t>
      </w:r>
    </w:p>
    <w:p w:rsidR="00F73B08"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 xml:space="preserve"> To ably determine this question, the facts of this case must be borne in mind at all times.  These are that the Appellant was a grower and exporter of flowers from Zambia to Europe.  The Appellant engaged the Respondent to handle the export of the</w:t>
      </w:r>
      <w:r>
        <w:rPr>
          <w:rFonts w:ascii="Arial" w:hAnsi="Arial" w:cs="Arial"/>
          <w:sz w:val="32"/>
          <w:szCs w:val="32"/>
        </w:rPr>
        <w:t xml:space="preserve"> </w:t>
      </w:r>
      <w:r w:rsidRPr="008371CA">
        <w:rPr>
          <w:rFonts w:ascii="Bookman Old Style" w:hAnsi="Bookman Old Style" w:cs="Arial"/>
          <w:sz w:val="28"/>
          <w:szCs w:val="28"/>
        </w:rPr>
        <w:t>flo</w:t>
      </w:r>
      <w:r w:rsidRPr="004166E3">
        <w:rPr>
          <w:rFonts w:ascii="Bookman Old Style" w:hAnsi="Bookman Old Style" w:cs="Arial"/>
          <w:sz w:val="28"/>
          <w:szCs w:val="28"/>
        </w:rPr>
        <w:t xml:space="preserve">wers by air.  The Respondent used to prepare airway bills.  At first, the Appellant used to pay the handling charges to the Respondent.  Later, the Consignees started paying the Respondent directly.  A dispute arose when one of the importers was put in liquidation as the importer failed to pay the handling fees to the Respondent.  The Respondent demanded payment from the Appellant who refused to pay claiming that there was a variation of the contract on the </w:t>
      </w:r>
      <w:r>
        <w:rPr>
          <w:rFonts w:ascii="Bookman Old Style" w:hAnsi="Bookman Old Style" w:cs="Arial"/>
          <w:sz w:val="28"/>
          <w:szCs w:val="28"/>
        </w:rPr>
        <w:t>point</w:t>
      </w:r>
      <w:r w:rsidRPr="004166E3">
        <w:rPr>
          <w:rFonts w:ascii="Bookman Old Style" w:hAnsi="Bookman Old Style" w:cs="Arial"/>
          <w:sz w:val="28"/>
          <w:szCs w:val="28"/>
        </w:rPr>
        <w:t xml:space="preserve"> of payment such that the Respondent </w:t>
      </w:r>
      <w:r>
        <w:rPr>
          <w:rFonts w:ascii="Bookman Old Style" w:hAnsi="Bookman Old Style" w:cs="Arial"/>
          <w:sz w:val="28"/>
          <w:szCs w:val="28"/>
        </w:rPr>
        <w:t xml:space="preserve">was to be </w:t>
      </w:r>
      <w:r w:rsidRPr="004166E3">
        <w:rPr>
          <w:rFonts w:ascii="Bookman Old Style" w:hAnsi="Bookman Old Style" w:cs="Arial"/>
          <w:sz w:val="28"/>
          <w:szCs w:val="28"/>
        </w:rPr>
        <w:t>directly</w:t>
      </w:r>
      <w:r>
        <w:rPr>
          <w:rFonts w:ascii="Bookman Old Style" w:hAnsi="Bookman Old Style" w:cs="Arial"/>
          <w:sz w:val="28"/>
          <w:szCs w:val="28"/>
        </w:rPr>
        <w:t xml:space="preserve"> </w:t>
      </w:r>
      <w:r w:rsidRPr="004166E3">
        <w:rPr>
          <w:rFonts w:ascii="Bookman Old Style" w:hAnsi="Bookman Old Style" w:cs="Arial"/>
          <w:sz w:val="28"/>
          <w:szCs w:val="28"/>
        </w:rPr>
        <w:t>paid by the Consignees.</w:t>
      </w:r>
      <w:r>
        <w:rPr>
          <w:rFonts w:ascii="Bookman Old Style" w:hAnsi="Bookman Old Style" w:cs="Arial"/>
          <w:sz w:val="28"/>
          <w:szCs w:val="28"/>
        </w:rPr>
        <w:t xml:space="preserve"> </w:t>
      </w:r>
      <w:r w:rsidRPr="004166E3">
        <w:rPr>
          <w:rFonts w:ascii="Bookman Old Style" w:hAnsi="Bookman Old Style" w:cs="Arial"/>
          <w:sz w:val="28"/>
          <w:szCs w:val="28"/>
        </w:rPr>
        <w:t>The Respondent</w:t>
      </w:r>
      <w:r>
        <w:rPr>
          <w:rFonts w:ascii="Bookman Old Style" w:hAnsi="Bookman Old Style" w:cs="Arial"/>
          <w:sz w:val="28"/>
          <w:szCs w:val="28"/>
        </w:rPr>
        <w:t xml:space="preserve"> then </w:t>
      </w:r>
      <w:r w:rsidRPr="004166E3">
        <w:rPr>
          <w:rFonts w:ascii="Bookman Old Style" w:hAnsi="Bookman Old Style" w:cs="Arial"/>
          <w:sz w:val="28"/>
          <w:szCs w:val="28"/>
        </w:rPr>
        <w:t>fil</w:t>
      </w:r>
      <w:r>
        <w:rPr>
          <w:rFonts w:ascii="Bookman Old Style" w:hAnsi="Bookman Old Style" w:cs="Arial"/>
          <w:sz w:val="28"/>
          <w:szCs w:val="28"/>
        </w:rPr>
        <w:t>ed</w:t>
      </w:r>
      <w:r w:rsidRPr="004166E3">
        <w:rPr>
          <w:rFonts w:ascii="Bookman Old Style" w:hAnsi="Bookman Old Style" w:cs="Arial"/>
          <w:sz w:val="28"/>
          <w:szCs w:val="28"/>
        </w:rPr>
        <w:t xml:space="preserve"> an </w:t>
      </w:r>
    </w:p>
    <w:p w:rsidR="00F73B08" w:rsidRDefault="00F73B08" w:rsidP="00F73B08">
      <w:pPr>
        <w:spacing w:line="480" w:lineRule="auto"/>
        <w:jc w:val="both"/>
        <w:rPr>
          <w:rFonts w:ascii="Bookman Old Style" w:hAnsi="Bookman Old Style" w:cs="Arial"/>
          <w:sz w:val="28"/>
          <w:szCs w:val="28"/>
        </w:rPr>
      </w:pPr>
    </w:p>
    <w:p w:rsidR="00F73B08" w:rsidRPr="00F73B08" w:rsidRDefault="00F73B08" w:rsidP="00F73B08">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F73B08">
        <w:rPr>
          <w:rFonts w:ascii="Bookman Old Style" w:hAnsi="Bookman Old Style" w:cs="Arial"/>
          <w:b/>
          <w:sz w:val="28"/>
          <w:szCs w:val="28"/>
        </w:rPr>
        <w:t>(59)</w:t>
      </w:r>
    </w:p>
    <w:p w:rsidR="00C84B68" w:rsidRPr="004166E3" w:rsidRDefault="00C84B68" w:rsidP="00F73B08">
      <w:pPr>
        <w:spacing w:line="480" w:lineRule="auto"/>
        <w:jc w:val="both"/>
        <w:rPr>
          <w:rFonts w:ascii="Bookman Old Style" w:hAnsi="Bookman Old Style" w:cs="Arial"/>
          <w:sz w:val="28"/>
          <w:szCs w:val="28"/>
        </w:rPr>
      </w:pPr>
      <w:proofErr w:type="gramStart"/>
      <w:r w:rsidRPr="004166E3">
        <w:rPr>
          <w:rFonts w:ascii="Bookman Old Style" w:hAnsi="Bookman Old Style" w:cs="Arial"/>
          <w:sz w:val="28"/>
          <w:szCs w:val="28"/>
        </w:rPr>
        <w:t>action</w:t>
      </w:r>
      <w:proofErr w:type="gramEnd"/>
      <w:r w:rsidRPr="004166E3">
        <w:rPr>
          <w:rFonts w:ascii="Bookman Old Style" w:hAnsi="Bookman Old Style" w:cs="Arial"/>
          <w:sz w:val="28"/>
          <w:szCs w:val="28"/>
        </w:rPr>
        <w:t xml:space="preserve"> in the High Court which resulted into this appeal</w:t>
      </w:r>
      <w:r>
        <w:rPr>
          <w:rFonts w:ascii="Bookman Old Style" w:hAnsi="Bookman Old Style" w:cs="Arial"/>
          <w:sz w:val="28"/>
          <w:szCs w:val="28"/>
        </w:rPr>
        <w:t xml:space="preserve"> claiming for the handling charges.</w:t>
      </w:r>
    </w:p>
    <w:p w:rsidR="00C84B68"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 xml:space="preserve">The question before the Court below was:  </w:t>
      </w:r>
      <w:r w:rsidRPr="000A30A6">
        <w:rPr>
          <w:rFonts w:ascii="Bookman Old Style" w:hAnsi="Bookman Old Style" w:cs="Arial"/>
          <w:b/>
          <w:sz w:val="28"/>
          <w:szCs w:val="28"/>
        </w:rPr>
        <w:t>Did the change of the payment points i.e., from the shipper to the consignees absolve the shipper of its contractual obligations to its agents to pay the agent’s charges?  The learned trial Judge came to the conclusion that this did not.</w:t>
      </w:r>
      <w:r w:rsidRPr="004166E3">
        <w:rPr>
          <w:rFonts w:ascii="Bookman Old Style" w:hAnsi="Bookman Old Style" w:cs="Arial"/>
          <w:sz w:val="28"/>
          <w:szCs w:val="28"/>
        </w:rPr>
        <w:t xml:space="preserve"> </w:t>
      </w:r>
    </w:p>
    <w:p w:rsidR="00C84B68" w:rsidRPr="004166E3"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 xml:space="preserve"> The learned</w:t>
      </w:r>
      <w:r>
        <w:rPr>
          <w:rFonts w:ascii="Bookman Old Style" w:hAnsi="Bookman Old Style" w:cs="Arial"/>
          <w:sz w:val="28"/>
          <w:szCs w:val="28"/>
        </w:rPr>
        <w:t xml:space="preserve"> trial</w:t>
      </w:r>
      <w:r w:rsidRPr="004166E3">
        <w:rPr>
          <w:rFonts w:ascii="Bookman Old Style" w:hAnsi="Bookman Old Style" w:cs="Arial"/>
          <w:sz w:val="28"/>
          <w:szCs w:val="28"/>
        </w:rPr>
        <w:t xml:space="preserve"> Judge agreed that the Respondent was an agent of the Appellant and that the consignees were parties to the contract between the Appellant and themselves and that since the consignees had failed to pay the agent, the Appellant, as </w:t>
      </w:r>
      <w:r w:rsidR="00A70DBD">
        <w:rPr>
          <w:rFonts w:ascii="Bookman Old Style" w:hAnsi="Bookman Old Style" w:cs="Arial"/>
          <w:sz w:val="28"/>
          <w:szCs w:val="28"/>
        </w:rPr>
        <w:t>P</w:t>
      </w:r>
      <w:r w:rsidRPr="004166E3">
        <w:rPr>
          <w:rFonts w:ascii="Bookman Old Style" w:hAnsi="Bookman Old Style" w:cs="Arial"/>
          <w:sz w:val="28"/>
          <w:szCs w:val="28"/>
        </w:rPr>
        <w:t xml:space="preserve">rincipal, was liable for the freight charges as all exports were “C and F” (Cost and Freight), meaning that the consignees paid for the cost </w:t>
      </w:r>
      <w:r>
        <w:rPr>
          <w:rFonts w:ascii="Bookman Old Style" w:hAnsi="Bookman Old Style" w:cs="Arial"/>
          <w:sz w:val="28"/>
          <w:szCs w:val="28"/>
        </w:rPr>
        <w:t xml:space="preserve">and </w:t>
      </w:r>
      <w:r w:rsidRPr="004166E3">
        <w:rPr>
          <w:rFonts w:ascii="Bookman Old Style" w:hAnsi="Bookman Old Style" w:cs="Arial"/>
          <w:sz w:val="28"/>
          <w:szCs w:val="28"/>
        </w:rPr>
        <w:t xml:space="preserve">freight to the Appellant who should in turn pay its agents for the </w:t>
      </w:r>
      <w:r>
        <w:rPr>
          <w:rFonts w:ascii="Bookman Old Style" w:hAnsi="Bookman Old Style" w:cs="Arial"/>
          <w:sz w:val="28"/>
          <w:szCs w:val="28"/>
        </w:rPr>
        <w:t>handling</w:t>
      </w:r>
      <w:r w:rsidRPr="004166E3">
        <w:rPr>
          <w:rFonts w:ascii="Bookman Old Style" w:hAnsi="Bookman Old Style" w:cs="Arial"/>
          <w:sz w:val="28"/>
          <w:szCs w:val="28"/>
        </w:rPr>
        <w:t xml:space="preserve"> charges.</w:t>
      </w:r>
    </w:p>
    <w:p w:rsidR="00F73B08" w:rsidRDefault="00C84B68" w:rsidP="006A5D49">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 xml:space="preserve">The first Ground of Appeal raises the question whether there was a </w:t>
      </w:r>
      <w:r>
        <w:rPr>
          <w:rFonts w:ascii="Bookman Old Style" w:hAnsi="Bookman Old Style" w:cs="Arial"/>
          <w:sz w:val="28"/>
          <w:szCs w:val="28"/>
        </w:rPr>
        <w:t>valid</w:t>
      </w:r>
      <w:r w:rsidRPr="004166E3">
        <w:rPr>
          <w:rFonts w:ascii="Bookman Old Style" w:hAnsi="Bookman Old Style" w:cs="Arial"/>
          <w:sz w:val="28"/>
          <w:szCs w:val="28"/>
        </w:rPr>
        <w:t xml:space="preserve"> variation of the contract between the Appellant and the </w:t>
      </w:r>
    </w:p>
    <w:p w:rsidR="00F73B08" w:rsidRPr="00F73B08" w:rsidRDefault="00F73B08" w:rsidP="00F73B08">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F73B08">
        <w:rPr>
          <w:rFonts w:ascii="Bookman Old Style" w:hAnsi="Bookman Old Style" w:cs="Arial"/>
          <w:b/>
          <w:sz w:val="28"/>
          <w:szCs w:val="28"/>
        </w:rPr>
        <w:tab/>
        <w:t>(60)</w:t>
      </w:r>
    </w:p>
    <w:p w:rsidR="003462D3" w:rsidRDefault="00C84B68" w:rsidP="00F73B08">
      <w:pPr>
        <w:spacing w:line="480" w:lineRule="auto"/>
        <w:jc w:val="both"/>
        <w:rPr>
          <w:rFonts w:ascii="Bookman Old Style" w:hAnsi="Bookman Old Style" w:cs="Arial"/>
          <w:sz w:val="28"/>
          <w:szCs w:val="28"/>
        </w:rPr>
      </w:pPr>
      <w:proofErr w:type="gramStart"/>
      <w:r w:rsidRPr="004166E3">
        <w:rPr>
          <w:rFonts w:ascii="Bookman Old Style" w:hAnsi="Bookman Old Style" w:cs="Arial"/>
          <w:sz w:val="28"/>
          <w:szCs w:val="28"/>
        </w:rPr>
        <w:t xml:space="preserve">Respondent to the effect that the Respondent would now receive direct payment from the importers for </w:t>
      </w:r>
      <w:r>
        <w:rPr>
          <w:rFonts w:ascii="Bookman Old Style" w:hAnsi="Bookman Old Style" w:cs="Arial"/>
          <w:sz w:val="28"/>
          <w:szCs w:val="28"/>
        </w:rPr>
        <w:t>handling</w:t>
      </w:r>
      <w:r w:rsidRPr="004166E3">
        <w:rPr>
          <w:rFonts w:ascii="Bookman Old Style" w:hAnsi="Bookman Old Style" w:cs="Arial"/>
          <w:sz w:val="28"/>
          <w:szCs w:val="28"/>
        </w:rPr>
        <w:t xml:space="preserve"> charges</w:t>
      </w:r>
      <w:r>
        <w:rPr>
          <w:rFonts w:ascii="Bookman Old Style" w:hAnsi="Bookman Old Style" w:cs="Arial"/>
          <w:sz w:val="28"/>
          <w:szCs w:val="28"/>
        </w:rPr>
        <w:t>.</w:t>
      </w:r>
      <w:proofErr w:type="gramEnd"/>
      <w:r w:rsidRPr="004166E3">
        <w:rPr>
          <w:rFonts w:ascii="Bookman Old Style" w:hAnsi="Bookman Old Style" w:cs="Arial"/>
          <w:sz w:val="28"/>
          <w:szCs w:val="28"/>
        </w:rPr>
        <w:t xml:space="preserve"> </w:t>
      </w:r>
      <w:r>
        <w:rPr>
          <w:rFonts w:ascii="Bookman Old Style" w:hAnsi="Bookman Old Style" w:cs="Arial"/>
          <w:sz w:val="28"/>
          <w:szCs w:val="28"/>
        </w:rPr>
        <w:t xml:space="preserve"> In support of the argument that there was a valid variation, the Appellant relied on the email at page</w:t>
      </w:r>
      <w:r w:rsidR="000D6147">
        <w:rPr>
          <w:rFonts w:ascii="Bookman Old Style" w:hAnsi="Bookman Old Style" w:cs="Arial"/>
          <w:sz w:val="28"/>
          <w:szCs w:val="28"/>
        </w:rPr>
        <w:t xml:space="preserve"> 189 </w:t>
      </w:r>
      <w:r>
        <w:rPr>
          <w:rFonts w:ascii="Bookman Old Style" w:hAnsi="Bookman Old Style" w:cs="Arial"/>
          <w:sz w:val="28"/>
          <w:szCs w:val="28"/>
        </w:rPr>
        <w:t xml:space="preserve">of </w:t>
      </w:r>
      <w:r w:rsidR="000D6147">
        <w:rPr>
          <w:rFonts w:ascii="Bookman Old Style" w:hAnsi="Bookman Old Style" w:cs="Arial"/>
          <w:sz w:val="28"/>
          <w:szCs w:val="28"/>
        </w:rPr>
        <w:t xml:space="preserve">the </w:t>
      </w:r>
      <w:r>
        <w:rPr>
          <w:rFonts w:ascii="Bookman Old Style" w:hAnsi="Bookman Old Style" w:cs="Arial"/>
          <w:sz w:val="28"/>
          <w:szCs w:val="28"/>
        </w:rPr>
        <w:t>Record of Appeal and on the fact that the Respondent was later receiving payments directly from the Consignees</w:t>
      </w:r>
      <w:r w:rsidR="006A5D49">
        <w:rPr>
          <w:rFonts w:ascii="Bookman Old Style" w:hAnsi="Bookman Old Style" w:cs="Arial"/>
          <w:sz w:val="28"/>
          <w:szCs w:val="28"/>
        </w:rPr>
        <w:t xml:space="preserve"> for a long time</w:t>
      </w:r>
      <w:r>
        <w:rPr>
          <w:rFonts w:ascii="Bookman Old Style" w:hAnsi="Bookman Old Style" w:cs="Arial"/>
          <w:sz w:val="28"/>
          <w:szCs w:val="28"/>
        </w:rPr>
        <w:t xml:space="preserve"> and that the Respondent had even demanded to be paid by the Consignees.</w:t>
      </w:r>
      <w:r w:rsidRPr="004166E3">
        <w:rPr>
          <w:rFonts w:ascii="Bookman Old Style" w:hAnsi="Bookman Old Style" w:cs="Arial"/>
          <w:sz w:val="28"/>
          <w:szCs w:val="28"/>
        </w:rPr>
        <w:t xml:space="preserve"> </w:t>
      </w:r>
      <w:r w:rsidR="006A5D49">
        <w:rPr>
          <w:rFonts w:ascii="Bookman Old Style" w:hAnsi="Bookman Old Style" w:cs="Arial"/>
          <w:sz w:val="28"/>
          <w:szCs w:val="28"/>
        </w:rPr>
        <w:t>We</w:t>
      </w:r>
      <w:r w:rsidR="005C2C0D">
        <w:rPr>
          <w:rFonts w:ascii="Bookman Old Style" w:hAnsi="Bookman Old Style" w:cs="Arial"/>
          <w:sz w:val="28"/>
          <w:szCs w:val="28"/>
        </w:rPr>
        <w:t xml:space="preserve"> have</w:t>
      </w:r>
      <w:r w:rsidR="006A5D49">
        <w:rPr>
          <w:rFonts w:ascii="Bookman Old Style" w:hAnsi="Bookman Old Style" w:cs="Arial"/>
          <w:sz w:val="28"/>
          <w:szCs w:val="28"/>
        </w:rPr>
        <w:t xml:space="preserve"> perused the email on page 189 and the rest of the emails on record.  This brings us to the question </w:t>
      </w:r>
      <w:r w:rsidR="005C2C0D">
        <w:rPr>
          <w:rFonts w:ascii="Bookman Old Style" w:hAnsi="Bookman Old Style" w:cs="Arial"/>
          <w:sz w:val="28"/>
          <w:szCs w:val="28"/>
        </w:rPr>
        <w:t xml:space="preserve">as to what </w:t>
      </w:r>
      <w:r>
        <w:rPr>
          <w:rFonts w:ascii="Bookman Old Style" w:hAnsi="Bookman Old Style" w:cs="Arial"/>
          <w:sz w:val="28"/>
          <w:szCs w:val="28"/>
        </w:rPr>
        <w:t>amounts to a variation</w:t>
      </w:r>
      <w:r w:rsidR="003462D3">
        <w:rPr>
          <w:rFonts w:ascii="Bookman Old Style" w:hAnsi="Bookman Old Style" w:cs="Arial"/>
          <w:sz w:val="28"/>
          <w:szCs w:val="28"/>
        </w:rPr>
        <w:t>.</w:t>
      </w:r>
    </w:p>
    <w:p w:rsidR="00C84B68" w:rsidRDefault="00C84B68" w:rsidP="006A5D49">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 </w:t>
      </w:r>
      <w:r w:rsidRPr="005F6C0A">
        <w:rPr>
          <w:rFonts w:ascii="Bookman Old Style" w:hAnsi="Bookman Old Style" w:cs="Arial"/>
          <w:b/>
          <w:sz w:val="28"/>
          <w:szCs w:val="28"/>
        </w:rPr>
        <w:t>Chitty on Contracts</w:t>
      </w:r>
      <w:r w:rsidR="000D6147">
        <w:rPr>
          <w:rFonts w:ascii="Bookman Old Style" w:hAnsi="Bookman Old Style" w:cs="Arial"/>
          <w:b/>
          <w:sz w:val="28"/>
          <w:szCs w:val="28"/>
          <w:vertAlign w:val="superscript"/>
        </w:rPr>
        <w:t>3</w:t>
      </w:r>
      <w:r w:rsidRPr="005F6C0A">
        <w:rPr>
          <w:rFonts w:ascii="Bookman Old Style" w:hAnsi="Bookman Old Style" w:cs="Arial"/>
          <w:b/>
          <w:sz w:val="28"/>
          <w:szCs w:val="28"/>
        </w:rPr>
        <w:t>,</w:t>
      </w:r>
      <w:r w:rsidRPr="005F6C0A">
        <w:rPr>
          <w:rFonts w:ascii="Bookman Old Style" w:hAnsi="Bookman Old Style" w:cs="Arial"/>
          <w:sz w:val="28"/>
          <w:szCs w:val="28"/>
        </w:rPr>
        <w:t xml:space="preserve"> states that:-</w:t>
      </w:r>
    </w:p>
    <w:p w:rsidR="00C84B68" w:rsidRPr="00EF6B51" w:rsidRDefault="00C84B68" w:rsidP="00C84B68">
      <w:pPr>
        <w:spacing w:line="240" w:lineRule="auto"/>
        <w:ind w:left="1080"/>
        <w:jc w:val="both"/>
        <w:rPr>
          <w:rFonts w:ascii="Bookman Old Style" w:hAnsi="Bookman Old Style" w:cs="Arial"/>
          <w:b/>
          <w:sz w:val="24"/>
          <w:szCs w:val="24"/>
        </w:rPr>
      </w:pPr>
      <w:r>
        <w:rPr>
          <w:rFonts w:ascii="Bookman Old Style" w:hAnsi="Bookman Old Style" w:cs="Arial"/>
          <w:b/>
          <w:sz w:val="24"/>
          <w:szCs w:val="24"/>
        </w:rPr>
        <w:t xml:space="preserve">“The parties to a </w:t>
      </w:r>
      <w:r w:rsidRPr="00EF6B51">
        <w:rPr>
          <w:rFonts w:ascii="Bookman Old Style" w:hAnsi="Bookman Old Style" w:cs="Arial"/>
          <w:b/>
          <w:sz w:val="24"/>
          <w:szCs w:val="24"/>
        </w:rPr>
        <w:t xml:space="preserve">contract may effect a variation of the             </w:t>
      </w:r>
      <w:r>
        <w:rPr>
          <w:rFonts w:ascii="Bookman Old Style" w:hAnsi="Bookman Old Style" w:cs="Arial"/>
          <w:b/>
          <w:sz w:val="24"/>
          <w:szCs w:val="24"/>
        </w:rPr>
        <w:t xml:space="preserve"> </w:t>
      </w:r>
      <w:r w:rsidRPr="00EF6B51">
        <w:rPr>
          <w:rFonts w:ascii="Bookman Old Style" w:hAnsi="Bookman Old Style" w:cs="Arial"/>
          <w:b/>
          <w:sz w:val="24"/>
          <w:szCs w:val="24"/>
        </w:rPr>
        <w:t xml:space="preserve">contract by modifying or altering its terms by mutual agreement.  In Berry v Berry a husband and wife entered into a separation deed whereby the husband covenanted to pay to the wife a certain </w:t>
      </w:r>
      <w:r>
        <w:rPr>
          <w:rFonts w:ascii="Bookman Old Style" w:hAnsi="Bookman Old Style" w:cs="Arial"/>
          <w:b/>
          <w:sz w:val="24"/>
          <w:szCs w:val="24"/>
        </w:rPr>
        <w:t xml:space="preserve">sum each year for her support. </w:t>
      </w:r>
      <w:r w:rsidRPr="00EF6B51">
        <w:rPr>
          <w:rFonts w:ascii="Bookman Old Style" w:hAnsi="Bookman Old Style" w:cs="Arial"/>
          <w:b/>
          <w:sz w:val="24"/>
          <w:szCs w:val="24"/>
        </w:rPr>
        <w:t>His earnings proved insufficient to meet this obligation, so they agreed in writing to vary the financial provisions.  It was held that this variation was valid and enforceable, and that it could be set up by the husband as a defence to an action against him on the original deed.  A mere unilateral notification by one party to the other, in the absence of any agreement, cannot constitute a variation of a contract.”</w:t>
      </w:r>
    </w:p>
    <w:p w:rsidR="00C84B68" w:rsidRDefault="00C84B68" w:rsidP="00C84B68">
      <w:pPr>
        <w:pStyle w:val="ListParagraph"/>
        <w:spacing w:line="240" w:lineRule="auto"/>
        <w:ind w:left="1080"/>
        <w:jc w:val="both"/>
        <w:rPr>
          <w:rFonts w:ascii="Bookman Old Style" w:hAnsi="Bookman Old Style" w:cs="Arial"/>
          <w:b/>
          <w:sz w:val="24"/>
          <w:szCs w:val="24"/>
        </w:rPr>
      </w:pPr>
      <w:r>
        <w:rPr>
          <w:rFonts w:ascii="Bookman Old Style" w:hAnsi="Bookman Old Style" w:cs="Arial"/>
          <w:b/>
          <w:sz w:val="24"/>
          <w:szCs w:val="24"/>
        </w:rPr>
        <w:t xml:space="preserve">  </w:t>
      </w:r>
    </w:p>
    <w:p w:rsidR="00C84B68" w:rsidRDefault="00C84B68" w:rsidP="00C84B68">
      <w:pPr>
        <w:pStyle w:val="ListParagraph"/>
        <w:spacing w:line="240" w:lineRule="auto"/>
        <w:ind w:left="1080"/>
        <w:jc w:val="both"/>
        <w:rPr>
          <w:rFonts w:ascii="Bookman Old Style" w:hAnsi="Bookman Old Style" w:cs="Arial"/>
          <w:sz w:val="28"/>
          <w:szCs w:val="28"/>
        </w:rPr>
      </w:pPr>
      <w:r>
        <w:rPr>
          <w:rFonts w:ascii="Bookman Old Style" w:hAnsi="Bookman Old Style" w:cs="Arial"/>
          <w:b/>
          <w:sz w:val="24"/>
          <w:szCs w:val="24"/>
        </w:rPr>
        <w:t xml:space="preserve"> </w:t>
      </w:r>
      <w:r w:rsidRPr="005F6C0A">
        <w:rPr>
          <w:rFonts w:ascii="Bookman Old Style" w:hAnsi="Bookman Old Style" w:cs="Arial"/>
          <w:sz w:val="28"/>
          <w:szCs w:val="28"/>
        </w:rPr>
        <w:t>The learned authors go on to state that:-</w:t>
      </w:r>
    </w:p>
    <w:p w:rsidR="00C84B68" w:rsidRDefault="00C84B68" w:rsidP="00C84B68">
      <w:pPr>
        <w:pStyle w:val="ListParagraph"/>
        <w:spacing w:line="240" w:lineRule="auto"/>
        <w:ind w:left="1080"/>
        <w:jc w:val="both"/>
        <w:rPr>
          <w:rFonts w:ascii="Bookman Old Style" w:hAnsi="Bookman Old Style" w:cs="Arial"/>
          <w:sz w:val="28"/>
          <w:szCs w:val="28"/>
        </w:rPr>
      </w:pPr>
    </w:p>
    <w:p w:rsidR="00493E77" w:rsidRDefault="00493E77" w:rsidP="00C84B68">
      <w:pPr>
        <w:spacing w:line="240" w:lineRule="auto"/>
        <w:ind w:left="1080"/>
        <w:jc w:val="both"/>
        <w:rPr>
          <w:rFonts w:ascii="Bookman Old Style" w:hAnsi="Bookman Old Style" w:cs="Arial"/>
          <w:b/>
          <w:sz w:val="24"/>
          <w:szCs w:val="24"/>
        </w:rPr>
      </w:pPr>
    </w:p>
    <w:p w:rsidR="00493E77" w:rsidRPr="00344338" w:rsidRDefault="00344338" w:rsidP="00C84B68">
      <w:pPr>
        <w:spacing w:line="240" w:lineRule="auto"/>
        <w:ind w:left="1080"/>
        <w:jc w:val="both"/>
        <w:rPr>
          <w:rFonts w:ascii="Bookman Old Style" w:hAnsi="Bookman Old Style" w:cs="Arial"/>
          <w:b/>
          <w:sz w:val="28"/>
          <w:szCs w:val="28"/>
        </w:rPr>
      </w:pPr>
      <w:r>
        <w:rPr>
          <w:rFonts w:ascii="Bookman Old Style" w:hAnsi="Bookman Old Style" w:cs="Arial"/>
          <w:b/>
          <w:sz w:val="24"/>
          <w:szCs w:val="24"/>
        </w:rPr>
        <w:lastRenderedPageBreak/>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sidRPr="00344338">
        <w:rPr>
          <w:rFonts w:ascii="Bookman Old Style" w:hAnsi="Bookman Old Style" w:cs="Arial"/>
          <w:b/>
          <w:sz w:val="28"/>
          <w:szCs w:val="28"/>
        </w:rPr>
        <w:t>(61)</w:t>
      </w:r>
    </w:p>
    <w:p w:rsidR="00C84B68" w:rsidRPr="000207DE" w:rsidRDefault="00C84B68" w:rsidP="00C84B68">
      <w:pPr>
        <w:spacing w:line="240" w:lineRule="auto"/>
        <w:ind w:left="1080"/>
        <w:jc w:val="both"/>
        <w:rPr>
          <w:rFonts w:ascii="Bookman Old Style" w:hAnsi="Bookman Old Style" w:cs="Arial"/>
          <w:b/>
          <w:sz w:val="24"/>
          <w:szCs w:val="24"/>
        </w:rPr>
      </w:pPr>
      <w:r>
        <w:rPr>
          <w:rFonts w:ascii="Bookman Old Style" w:hAnsi="Bookman Old Style" w:cs="Arial"/>
          <w:b/>
          <w:sz w:val="24"/>
          <w:szCs w:val="24"/>
        </w:rPr>
        <w:t>“The agreement which varies the terms of an existing contract    must be supported by consideration. In many cases, consideration can be found in the mutual abandonment of existing rights or the conferment of new benefits by each party on the other.”</w:t>
      </w:r>
    </w:p>
    <w:p w:rsidR="00C84B68" w:rsidRDefault="00C84B68" w:rsidP="00C84B68">
      <w:pPr>
        <w:pStyle w:val="ListParagraph"/>
        <w:spacing w:line="240" w:lineRule="auto"/>
        <w:ind w:left="1080"/>
        <w:jc w:val="both"/>
        <w:rPr>
          <w:rFonts w:ascii="Bookman Old Style" w:hAnsi="Bookman Old Style" w:cs="Arial"/>
          <w:b/>
          <w:sz w:val="24"/>
          <w:szCs w:val="24"/>
        </w:rPr>
      </w:pPr>
    </w:p>
    <w:p w:rsidR="00C84B68" w:rsidRDefault="00C84B68" w:rsidP="00C84B68">
      <w:pPr>
        <w:pStyle w:val="ListParagraph"/>
        <w:spacing w:line="240" w:lineRule="auto"/>
        <w:ind w:left="1080"/>
        <w:jc w:val="both"/>
        <w:rPr>
          <w:rFonts w:ascii="Bookman Old Style" w:hAnsi="Bookman Old Style" w:cs="Arial"/>
          <w:sz w:val="28"/>
          <w:szCs w:val="28"/>
        </w:rPr>
      </w:pPr>
      <w:r>
        <w:rPr>
          <w:rFonts w:ascii="Bookman Old Style" w:hAnsi="Bookman Old Style" w:cs="Arial"/>
          <w:b/>
          <w:sz w:val="24"/>
          <w:szCs w:val="24"/>
        </w:rPr>
        <w:t xml:space="preserve">  </w:t>
      </w:r>
      <w:r w:rsidRPr="00843C6C">
        <w:rPr>
          <w:rFonts w:ascii="Bookman Old Style" w:hAnsi="Bookman Old Style" w:cs="Arial"/>
          <w:sz w:val="28"/>
          <w:szCs w:val="28"/>
        </w:rPr>
        <w:t>And that:-</w:t>
      </w:r>
    </w:p>
    <w:p w:rsidR="00C84B68" w:rsidRDefault="00C84B68" w:rsidP="00EA36F6">
      <w:pPr>
        <w:spacing w:line="240" w:lineRule="auto"/>
        <w:ind w:left="1080"/>
        <w:jc w:val="both"/>
        <w:rPr>
          <w:rFonts w:ascii="Bookman Old Style" w:hAnsi="Bookman Old Style" w:cs="Arial"/>
          <w:b/>
          <w:sz w:val="24"/>
          <w:szCs w:val="24"/>
        </w:rPr>
      </w:pPr>
      <w:r>
        <w:rPr>
          <w:rFonts w:ascii="Bookman Old Style" w:hAnsi="Bookman Old Style" w:cs="Arial"/>
          <w:b/>
          <w:sz w:val="24"/>
          <w:szCs w:val="24"/>
        </w:rPr>
        <w:t>“A mere forbearance or concession afforded by one party to the other for the latter’s convenience and at his request does not constitute a variation, although it may be effective as a waiver</w:t>
      </w:r>
    </w:p>
    <w:p w:rsidR="00EA36F6" w:rsidRPr="000207DE" w:rsidRDefault="00EA36F6" w:rsidP="002F53BF">
      <w:pPr>
        <w:spacing w:after="0" w:line="240" w:lineRule="auto"/>
        <w:ind w:left="1080"/>
        <w:jc w:val="both"/>
        <w:rPr>
          <w:rFonts w:ascii="Bookman Old Style" w:hAnsi="Bookman Old Style" w:cs="Arial"/>
          <w:b/>
          <w:sz w:val="24"/>
          <w:szCs w:val="24"/>
        </w:rPr>
      </w:pPr>
    </w:p>
    <w:p w:rsidR="002F53BF" w:rsidRDefault="00C84B68" w:rsidP="00C84B68">
      <w:pPr>
        <w:spacing w:line="480" w:lineRule="auto"/>
        <w:contextualSpacing/>
        <w:jc w:val="both"/>
        <w:rPr>
          <w:rFonts w:ascii="Bookman Old Style" w:hAnsi="Bookman Old Style" w:cs="Arial"/>
          <w:sz w:val="28"/>
          <w:szCs w:val="28"/>
        </w:rPr>
      </w:pPr>
      <w:r w:rsidRPr="005F6C0A">
        <w:rPr>
          <w:rFonts w:ascii="Bookman Old Style" w:hAnsi="Bookman Old Style" w:cs="Arial"/>
          <w:b/>
          <w:sz w:val="28"/>
          <w:szCs w:val="28"/>
        </w:rPr>
        <w:tab/>
      </w:r>
      <w:r>
        <w:rPr>
          <w:rFonts w:ascii="Bookman Old Style" w:hAnsi="Bookman Old Style" w:cs="Arial"/>
          <w:b/>
          <w:sz w:val="28"/>
          <w:szCs w:val="28"/>
        </w:rPr>
        <w:t xml:space="preserve">   </w:t>
      </w:r>
      <w:r w:rsidRPr="005F6C0A">
        <w:rPr>
          <w:rFonts w:ascii="Bookman Old Style" w:hAnsi="Bookman Old Style" w:cs="Arial"/>
          <w:sz w:val="28"/>
          <w:szCs w:val="28"/>
        </w:rPr>
        <w:t xml:space="preserve"> </w:t>
      </w:r>
      <w:r>
        <w:rPr>
          <w:rFonts w:ascii="Bookman Old Style" w:hAnsi="Bookman Old Style" w:cs="Arial"/>
          <w:sz w:val="28"/>
          <w:szCs w:val="28"/>
        </w:rPr>
        <w:t xml:space="preserve">As </w:t>
      </w:r>
      <w:r w:rsidRPr="005F6C0A">
        <w:rPr>
          <w:rFonts w:ascii="Bookman Old Style" w:hAnsi="Bookman Old Style" w:cs="Arial"/>
          <w:sz w:val="28"/>
          <w:szCs w:val="28"/>
        </w:rPr>
        <w:t>can be seen</w:t>
      </w:r>
      <w:r>
        <w:rPr>
          <w:rFonts w:ascii="Bookman Old Style" w:hAnsi="Bookman Old Style" w:cs="Arial"/>
          <w:sz w:val="28"/>
          <w:szCs w:val="28"/>
        </w:rPr>
        <w:t xml:space="preserve"> from the above quotations, </w:t>
      </w:r>
      <w:r w:rsidRPr="005F6C0A">
        <w:rPr>
          <w:rFonts w:ascii="Bookman Old Style" w:hAnsi="Bookman Old Style" w:cs="Arial"/>
          <w:sz w:val="28"/>
          <w:szCs w:val="28"/>
        </w:rPr>
        <w:t>in order</w:t>
      </w:r>
      <w:r>
        <w:rPr>
          <w:rFonts w:ascii="Bookman Old Style" w:hAnsi="Bookman Old Style" w:cs="Arial"/>
          <w:sz w:val="28"/>
          <w:szCs w:val="28"/>
        </w:rPr>
        <w:t xml:space="preserve"> for a variation to be a valid defence at law, it must be by mutual agreement of the parties to the contract.  The variation must also be supported by consideration.  Such consideration can also be found in the mutual abandonment of existing rights or in the conferment of new benefits by each party to the other.</w:t>
      </w:r>
    </w:p>
    <w:p w:rsidR="002F53BF" w:rsidRDefault="002F53BF" w:rsidP="002F53BF">
      <w:pPr>
        <w:spacing w:after="0" w:line="240" w:lineRule="auto"/>
        <w:contextualSpacing/>
        <w:jc w:val="both"/>
        <w:rPr>
          <w:rFonts w:ascii="Bookman Old Style" w:hAnsi="Bookman Old Style" w:cs="Arial"/>
          <w:sz w:val="28"/>
          <w:szCs w:val="28"/>
        </w:rPr>
      </w:pPr>
    </w:p>
    <w:p w:rsidR="002F53BF" w:rsidRDefault="00C84B68" w:rsidP="00C84B68">
      <w:pPr>
        <w:spacing w:line="480" w:lineRule="auto"/>
        <w:contextualSpacing/>
        <w:jc w:val="both"/>
        <w:rPr>
          <w:rFonts w:ascii="Bookman Old Style" w:hAnsi="Bookman Old Style" w:cs="Arial"/>
          <w:sz w:val="28"/>
          <w:szCs w:val="28"/>
        </w:rPr>
      </w:pPr>
      <w:r>
        <w:rPr>
          <w:rFonts w:ascii="Bookman Old Style" w:hAnsi="Bookman Old Style" w:cs="Arial"/>
          <w:sz w:val="28"/>
          <w:szCs w:val="28"/>
        </w:rPr>
        <w:tab/>
        <w:t>This authority goes further to state that a mere forbearance or concession given by one party to the other for the latter party’s convenience does not constitute a variation.</w:t>
      </w:r>
    </w:p>
    <w:p w:rsidR="002F53BF" w:rsidRDefault="002F53BF" w:rsidP="002F53BF">
      <w:pPr>
        <w:spacing w:after="0" w:line="240" w:lineRule="auto"/>
        <w:contextualSpacing/>
        <w:jc w:val="both"/>
        <w:rPr>
          <w:rFonts w:ascii="Bookman Old Style" w:hAnsi="Bookman Old Style" w:cs="Arial"/>
          <w:sz w:val="28"/>
          <w:szCs w:val="28"/>
        </w:rPr>
      </w:pPr>
    </w:p>
    <w:p w:rsidR="00344338" w:rsidRDefault="00C84B68" w:rsidP="00C84B68">
      <w:pPr>
        <w:spacing w:line="480" w:lineRule="auto"/>
        <w:contextualSpacing/>
        <w:jc w:val="both"/>
        <w:rPr>
          <w:rFonts w:ascii="Bookman Old Style" w:hAnsi="Bookman Old Style" w:cs="Arial"/>
          <w:sz w:val="28"/>
          <w:szCs w:val="28"/>
        </w:rPr>
      </w:pPr>
      <w:r>
        <w:rPr>
          <w:rFonts w:ascii="Bookman Old Style" w:hAnsi="Bookman Old Style" w:cs="Arial"/>
          <w:sz w:val="28"/>
          <w:szCs w:val="28"/>
        </w:rPr>
        <w:tab/>
        <w:t xml:space="preserve">In the current case, the </w:t>
      </w:r>
      <w:r w:rsidR="00A51542">
        <w:rPr>
          <w:rFonts w:ascii="Bookman Old Style" w:hAnsi="Bookman Old Style" w:cs="Arial"/>
          <w:sz w:val="28"/>
          <w:szCs w:val="28"/>
        </w:rPr>
        <w:t>e-</w:t>
      </w:r>
      <w:r>
        <w:rPr>
          <w:rFonts w:ascii="Bookman Old Style" w:hAnsi="Bookman Old Style" w:cs="Arial"/>
          <w:sz w:val="28"/>
          <w:szCs w:val="28"/>
        </w:rPr>
        <w:t>mail at page</w:t>
      </w:r>
      <w:r w:rsidR="002F53BF">
        <w:rPr>
          <w:rFonts w:ascii="Bookman Old Style" w:hAnsi="Bookman Old Style" w:cs="Arial"/>
          <w:sz w:val="28"/>
          <w:szCs w:val="28"/>
        </w:rPr>
        <w:t xml:space="preserve"> 189</w:t>
      </w:r>
      <w:r>
        <w:rPr>
          <w:rFonts w:ascii="Bookman Old Style" w:hAnsi="Bookman Old Style" w:cs="Arial"/>
          <w:sz w:val="28"/>
          <w:szCs w:val="28"/>
        </w:rPr>
        <w:t xml:space="preserve"> of the Record of Appeal cannot by any imagination be stretched to </w:t>
      </w:r>
      <w:r w:rsidR="00A51542">
        <w:rPr>
          <w:rFonts w:ascii="Bookman Old Style" w:hAnsi="Bookman Old Style" w:cs="Arial"/>
          <w:sz w:val="28"/>
          <w:szCs w:val="28"/>
        </w:rPr>
        <w:t>amount to</w:t>
      </w:r>
      <w:r>
        <w:rPr>
          <w:rFonts w:ascii="Bookman Old Style" w:hAnsi="Bookman Old Style" w:cs="Arial"/>
          <w:sz w:val="28"/>
          <w:szCs w:val="28"/>
        </w:rPr>
        <w:t xml:space="preserve"> a variation of the agreement between the Appellant and the </w:t>
      </w:r>
    </w:p>
    <w:p w:rsidR="00344338" w:rsidRPr="00344338" w:rsidRDefault="00344338" w:rsidP="00C84B68">
      <w:pPr>
        <w:spacing w:line="480" w:lineRule="auto"/>
        <w:contextualSpacing/>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344338">
        <w:rPr>
          <w:rFonts w:ascii="Bookman Old Style" w:hAnsi="Bookman Old Style" w:cs="Arial"/>
          <w:b/>
          <w:sz w:val="28"/>
          <w:szCs w:val="28"/>
        </w:rPr>
        <w:tab/>
        <w:t>(62)</w:t>
      </w:r>
    </w:p>
    <w:p w:rsidR="00C84B68" w:rsidRDefault="00C84B68" w:rsidP="00C84B68">
      <w:pPr>
        <w:spacing w:line="480" w:lineRule="auto"/>
        <w:contextualSpacing/>
        <w:jc w:val="both"/>
        <w:rPr>
          <w:rFonts w:ascii="Bookman Old Style" w:hAnsi="Bookman Old Style" w:cs="Arial"/>
          <w:sz w:val="28"/>
          <w:szCs w:val="28"/>
        </w:rPr>
      </w:pPr>
      <w:proofErr w:type="gramStart"/>
      <w:r>
        <w:rPr>
          <w:rFonts w:ascii="Bookman Old Style" w:hAnsi="Bookman Old Style" w:cs="Arial"/>
          <w:sz w:val="28"/>
          <w:szCs w:val="28"/>
        </w:rPr>
        <w:t>Respondent</w:t>
      </w:r>
      <w:r w:rsidR="005C2C0D">
        <w:rPr>
          <w:rFonts w:ascii="Bookman Old Style" w:hAnsi="Bookman Old Style" w:cs="Arial"/>
          <w:sz w:val="28"/>
          <w:szCs w:val="28"/>
        </w:rPr>
        <w:t>.</w:t>
      </w:r>
      <w:proofErr w:type="gramEnd"/>
      <w:r w:rsidR="005C2C0D">
        <w:rPr>
          <w:rFonts w:ascii="Bookman Old Style" w:hAnsi="Bookman Old Style" w:cs="Arial"/>
          <w:sz w:val="28"/>
          <w:szCs w:val="28"/>
        </w:rPr>
        <w:t xml:space="preserve">  </w:t>
      </w:r>
      <w:r w:rsidR="00A51542">
        <w:rPr>
          <w:rFonts w:ascii="Bookman Old Style" w:hAnsi="Bookman Old Style" w:cs="Arial"/>
          <w:sz w:val="28"/>
          <w:szCs w:val="28"/>
        </w:rPr>
        <w:t xml:space="preserve"> </w:t>
      </w:r>
      <w:r w:rsidR="005C2C0D">
        <w:rPr>
          <w:rFonts w:ascii="Bookman Old Style" w:hAnsi="Bookman Old Style" w:cs="Arial"/>
          <w:sz w:val="28"/>
          <w:szCs w:val="28"/>
        </w:rPr>
        <w:t xml:space="preserve">We agree with </w:t>
      </w:r>
      <w:r w:rsidR="00A51542">
        <w:rPr>
          <w:rFonts w:ascii="Bookman Old Style" w:hAnsi="Bookman Old Style" w:cs="Arial"/>
          <w:sz w:val="28"/>
          <w:szCs w:val="28"/>
        </w:rPr>
        <w:t xml:space="preserve">the </w:t>
      </w:r>
      <w:r w:rsidRPr="004166E3">
        <w:rPr>
          <w:rFonts w:ascii="Bookman Old Style" w:hAnsi="Bookman Old Style" w:cs="Arial"/>
          <w:sz w:val="28"/>
          <w:szCs w:val="28"/>
        </w:rPr>
        <w:t xml:space="preserve">learned trial Judge </w:t>
      </w:r>
      <w:r>
        <w:rPr>
          <w:rFonts w:ascii="Bookman Old Style" w:hAnsi="Bookman Old Style" w:cs="Arial"/>
          <w:sz w:val="28"/>
          <w:szCs w:val="28"/>
        </w:rPr>
        <w:t>that the e</w:t>
      </w:r>
      <w:r w:rsidR="0096705F">
        <w:rPr>
          <w:rFonts w:ascii="Bookman Old Style" w:hAnsi="Bookman Old Style" w:cs="Arial"/>
          <w:sz w:val="28"/>
          <w:szCs w:val="28"/>
        </w:rPr>
        <w:t>-</w:t>
      </w:r>
      <w:r>
        <w:rPr>
          <w:rFonts w:ascii="Bookman Old Style" w:hAnsi="Bookman Old Style" w:cs="Arial"/>
          <w:sz w:val="28"/>
          <w:szCs w:val="28"/>
        </w:rPr>
        <w:t>mail</w:t>
      </w:r>
      <w:r w:rsidR="004F6E55">
        <w:rPr>
          <w:rFonts w:ascii="Bookman Old Style" w:hAnsi="Bookman Old Style" w:cs="Arial"/>
          <w:sz w:val="28"/>
          <w:szCs w:val="28"/>
        </w:rPr>
        <w:t xml:space="preserve"> at page 189</w:t>
      </w:r>
      <w:r w:rsidR="0096705F">
        <w:rPr>
          <w:rFonts w:ascii="Bookman Old Style" w:hAnsi="Bookman Old Style" w:cs="Arial"/>
          <w:sz w:val="28"/>
          <w:szCs w:val="28"/>
        </w:rPr>
        <w:t xml:space="preserve"> did not </w:t>
      </w:r>
      <w:r>
        <w:rPr>
          <w:rFonts w:ascii="Bookman Old Style" w:hAnsi="Bookman Old Style" w:cs="Arial"/>
          <w:sz w:val="28"/>
          <w:szCs w:val="28"/>
        </w:rPr>
        <w:t xml:space="preserve">constitute a valid variation.  </w:t>
      </w:r>
      <w:r w:rsidR="004039C7">
        <w:rPr>
          <w:rFonts w:ascii="Bookman Old Style" w:hAnsi="Bookman Old Style" w:cs="Arial"/>
          <w:sz w:val="28"/>
          <w:szCs w:val="28"/>
        </w:rPr>
        <w:t>The learned Judge also</w:t>
      </w:r>
      <w:r>
        <w:rPr>
          <w:rFonts w:ascii="Bookman Old Style" w:hAnsi="Bookman Old Style" w:cs="Arial"/>
          <w:sz w:val="28"/>
          <w:szCs w:val="28"/>
        </w:rPr>
        <w:t xml:space="preserve"> gave</w:t>
      </w:r>
      <w:r w:rsidRPr="004166E3">
        <w:rPr>
          <w:rFonts w:ascii="Bookman Old Style" w:hAnsi="Bookman Old Style" w:cs="Arial"/>
          <w:sz w:val="28"/>
          <w:szCs w:val="28"/>
        </w:rPr>
        <w:t xml:space="preserve"> reasons why he believed that the Respondent was entitled to payment </w:t>
      </w:r>
      <w:r>
        <w:rPr>
          <w:rFonts w:ascii="Bookman Old Style" w:hAnsi="Bookman Old Style" w:cs="Arial"/>
          <w:sz w:val="28"/>
          <w:szCs w:val="28"/>
        </w:rPr>
        <w:t>by</w:t>
      </w:r>
      <w:r w:rsidRPr="004166E3">
        <w:rPr>
          <w:rFonts w:ascii="Bookman Old Style" w:hAnsi="Bookman Old Style" w:cs="Arial"/>
          <w:sz w:val="28"/>
          <w:szCs w:val="28"/>
        </w:rPr>
        <w:t xml:space="preserve"> the Appellant </w:t>
      </w:r>
      <w:r>
        <w:rPr>
          <w:rFonts w:ascii="Bookman Old Style" w:hAnsi="Bookman Old Style" w:cs="Arial"/>
          <w:sz w:val="28"/>
          <w:szCs w:val="28"/>
        </w:rPr>
        <w:t xml:space="preserve">as </w:t>
      </w:r>
      <w:r w:rsidR="000A3472">
        <w:rPr>
          <w:rFonts w:ascii="Bookman Old Style" w:hAnsi="Bookman Old Style" w:cs="Arial"/>
          <w:sz w:val="28"/>
          <w:szCs w:val="28"/>
        </w:rPr>
        <w:t>S</w:t>
      </w:r>
      <w:r>
        <w:rPr>
          <w:rFonts w:ascii="Bookman Old Style" w:hAnsi="Bookman Old Style" w:cs="Arial"/>
          <w:sz w:val="28"/>
          <w:szCs w:val="28"/>
        </w:rPr>
        <w:t xml:space="preserve">hipper and </w:t>
      </w:r>
      <w:r w:rsidR="00FD2BD5">
        <w:rPr>
          <w:rFonts w:ascii="Bookman Old Style" w:hAnsi="Bookman Old Style" w:cs="Arial"/>
          <w:sz w:val="28"/>
          <w:szCs w:val="28"/>
        </w:rPr>
        <w:t>P</w:t>
      </w:r>
      <w:r w:rsidRPr="004166E3">
        <w:rPr>
          <w:rFonts w:ascii="Bookman Old Style" w:hAnsi="Bookman Old Style" w:cs="Arial"/>
          <w:sz w:val="28"/>
          <w:szCs w:val="28"/>
        </w:rPr>
        <w:t>rincipal</w:t>
      </w:r>
      <w:r>
        <w:rPr>
          <w:rFonts w:ascii="Bookman Old Style" w:hAnsi="Bookman Old Style" w:cs="Arial"/>
          <w:sz w:val="28"/>
          <w:szCs w:val="28"/>
        </w:rPr>
        <w:t xml:space="preserve">.  </w:t>
      </w:r>
      <w:r w:rsidRPr="004166E3">
        <w:rPr>
          <w:rFonts w:ascii="Bookman Old Style" w:hAnsi="Bookman Old Style" w:cs="Arial"/>
          <w:sz w:val="28"/>
          <w:szCs w:val="28"/>
        </w:rPr>
        <w:t xml:space="preserve">There </w:t>
      </w:r>
      <w:r>
        <w:rPr>
          <w:rFonts w:ascii="Bookman Old Style" w:hAnsi="Bookman Old Style" w:cs="Arial"/>
          <w:sz w:val="28"/>
          <w:szCs w:val="28"/>
        </w:rPr>
        <w:t>was</w:t>
      </w:r>
      <w:r w:rsidRPr="004166E3">
        <w:rPr>
          <w:rFonts w:ascii="Bookman Old Style" w:hAnsi="Bookman Old Style" w:cs="Arial"/>
          <w:sz w:val="28"/>
          <w:szCs w:val="28"/>
        </w:rPr>
        <w:t xml:space="preserve"> </w:t>
      </w:r>
      <w:r w:rsidR="00FD2BD5">
        <w:rPr>
          <w:rFonts w:ascii="Bookman Old Style" w:hAnsi="Bookman Old Style" w:cs="Arial"/>
          <w:sz w:val="28"/>
          <w:szCs w:val="28"/>
        </w:rPr>
        <w:t xml:space="preserve">also </w:t>
      </w:r>
      <w:r w:rsidRPr="004166E3">
        <w:rPr>
          <w:rFonts w:ascii="Bookman Old Style" w:hAnsi="Bookman Old Style" w:cs="Arial"/>
          <w:sz w:val="28"/>
          <w:szCs w:val="28"/>
        </w:rPr>
        <w:t>no dispute that the Respondent was the Appellant’s agent.</w:t>
      </w:r>
      <w:r>
        <w:rPr>
          <w:rFonts w:ascii="Bookman Old Style" w:hAnsi="Bookman Old Style" w:cs="Arial"/>
          <w:sz w:val="28"/>
          <w:szCs w:val="28"/>
        </w:rPr>
        <w:t xml:space="preserve">  We can not fault the learned Judge for coming to th</w:t>
      </w:r>
      <w:r w:rsidR="00FD2BD5">
        <w:rPr>
          <w:rFonts w:ascii="Bookman Old Style" w:hAnsi="Bookman Old Style" w:cs="Arial"/>
          <w:sz w:val="28"/>
          <w:szCs w:val="28"/>
        </w:rPr>
        <w:t>ese</w:t>
      </w:r>
      <w:r>
        <w:rPr>
          <w:rFonts w:ascii="Bookman Old Style" w:hAnsi="Bookman Old Style" w:cs="Arial"/>
          <w:sz w:val="28"/>
          <w:szCs w:val="28"/>
        </w:rPr>
        <w:t xml:space="preserve"> </w:t>
      </w:r>
      <w:r w:rsidR="00FD2BD5">
        <w:rPr>
          <w:rFonts w:ascii="Bookman Old Style" w:hAnsi="Bookman Old Style" w:cs="Arial"/>
          <w:sz w:val="28"/>
          <w:szCs w:val="28"/>
        </w:rPr>
        <w:t>findings</w:t>
      </w:r>
      <w:r>
        <w:rPr>
          <w:rFonts w:ascii="Bookman Old Style" w:hAnsi="Bookman Old Style" w:cs="Arial"/>
          <w:sz w:val="28"/>
          <w:szCs w:val="28"/>
        </w:rPr>
        <w:t>.  The Appellant in this matter had direct contract</w:t>
      </w:r>
      <w:r w:rsidR="00FD2BD5">
        <w:rPr>
          <w:rFonts w:ascii="Bookman Old Style" w:hAnsi="Bookman Old Style" w:cs="Arial"/>
          <w:sz w:val="28"/>
          <w:szCs w:val="28"/>
        </w:rPr>
        <w:t>ual relationship</w:t>
      </w:r>
      <w:r w:rsidR="00205BC9">
        <w:rPr>
          <w:rFonts w:ascii="Bookman Old Style" w:hAnsi="Bookman Old Style" w:cs="Arial"/>
          <w:sz w:val="28"/>
          <w:szCs w:val="28"/>
        </w:rPr>
        <w:t>(s)</w:t>
      </w:r>
      <w:r>
        <w:rPr>
          <w:rFonts w:ascii="Bookman Old Style" w:hAnsi="Bookman Old Style" w:cs="Arial"/>
          <w:sz w:val="28"/>
          <w:szCs w:val="28"/>
        </w:rPr>
        <w:t xml:space="preserve"> with the Consignees to which the Respondent was</w:t>
      </w:r>
      <w:r w:rsidR="0038391A">
        <w:rPr>
          <w:rFonts w:ascii="Bookman Old Style" w:hAnsi="Bookman Old Style" w:cs="Arial"/>
          <w:sz w:val="28"/>
          <w:szCs w:val="28"/>
        </w:rPr>
        <w:t xml:space="preserve"> not p</w:t>
      </w:r>
      <w:r w:rsidR="00703B0D">
        <w:rPr>
          <w:rFonts w:ascii="Bookman Old Style" w:hAnsi="Bookman Old Style" w:cs="Arial"/>
          <w:sz w:val="28"/>
          <w:szCs w:val="28"/>
        </w:rPr>
        <w:t>arty</w:t>
      </w:r>
      <w:r w:rsidR="0038391A">
        <w:rPr>
          <w:rFonts w:ascii="Bookman Old Style" w:hAnsi="Bookman Old Style" w:cs="Arial"/>
          <w:sz w:val="28"/>
          <w:szCs w:val="28"/>
        </w:rPr>
        <w:t xml:space="preserve">.  </w:t>
      </w:r>
    </w:p>
    <w:p w:rsidR="0017591E" w:rsidRPr="004166E3" w:rsidRDefault="0017591E" w:rsidP="0017591E">
      <w:pPr>
        <w:spacing w:after="0" w:line="240" w:lineRule="auto"/>
        <w:contextualSpacing/>
        <w:jc w:val="both"/>
        <w:rPr>
          <w:rFonts w:ascii="Bookman Old Style" w:hAnsi="Bookman Old Style" w:cs="Arial"/>
          <w:sz w:val="28"/>
          <w:szCs w:val="28"/>
        </w:rPr>
      </w:pPr>
    </w:p>
    <w:p w:rsidR="00C84B68" w:rsidRDefault="00C84B68" w:rsidP="00C84B68">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It is also trite </w:t>
      </w:r>
      <w:r w:rsidR="00B72643">
        <w:rPr>
          <w:rFonts w:ascii="Bookman Old Style" w:hAnsi="Bookman Old Style" w:cs="Arial"/>
          <w:sz w:val="28"/>
          <w:szCs w:val="28"/>
        </w:rPr>
        <w:t>l</w:t>
      </w:r>
      <w:r>
        <w:rPr>
          <w:rFonts w:ascii="Bookman Old Style" w:hAnsi="Bookman Old Style" w:cs="Arial"/>
          <w:sz w:val="28"/>
          <w:szCs w:val="28"/>
        </w:rPr>
        <w:t>aw</w:t>
      </w:r>
      <w:r w:rsidRPr="004166E3">
        <w:rPr>
          <w:rFonts w:ascii="Bookman Old Style" w:hAnsi="Bookman Old Style" w:cs="Arial"/>
          <w:sz w:val="28"/>
          <w:szCs w:val="28"/>
        </w:rPr>
        <w:t xml:space="preserve"> that in an agent and principal relationship </w:t>
      </w:r>
      <w:r>
        <w:rPr>
          <w:rFonts w:ascii="Bookman Old Style" w:hAnsi="Bookman Old Style" w:cs="Arial"/>
          <w:sz w:val="28"/>
          <w:szCs w:val="28"/>
        </w:rPr>
        <w:t>(</w:t>
      </w:r>
      <w:r w:rsidRPr="004166E3">
        <w:rPr>
          <w:rFonts w:ascii="Bookman Old Style" w:hAnsi="Bookman Old Style" w:cs="Arial"/>
          <w:sz w:val="28"/>
          <w:szCs w:val="28"/>
        </w:rPr>
        <w:t>as</w:t>
      </w:r>
      <w:r>
        <w:rPr>
          <w:rFonts w:ascii="Bookman Old Style" w:hAnsi="Bookman Old Style" w:cs="Arial"/>
          <w:sz w:val="28"/>
          <w:szCs w:val="28"/>
        </w:rPr>
        <w:t xml:space="preserve"> it</w:t>
      </w:r>
      <w:r w:rsidRPr="004166E3">
        <w:rPr>
          <w:rFonts w:ascii="Bookman Old Style" w:hAnsi="Bookman Old Style" w:cs="Arial"/>
          <w:sz w:val="28"/>
          <w:szCs w:val="28"/>
        </w:rPr>
        <w:t xml:space="preserve"> was</w:t>
      </w:r>
      <w:r>
        <w:rPr>
          <w:rFonts w:ascii="Bookman Old Style" w:hAnsi="Bookman Old Style" w:cs="Arial"/>
          <w:sz w:val="28"/>
          <w:szCs w:val="28"/>
        </w:rPr>
        <w:t xml:space="preserve"> in</w:t>
      </w:r>
      <w:r w:rsidRPr="004166E3">
        <w:rPr>
          <w:rFonts w:ascii="Bookman Old Style" w:hAnsi="Bookman Old Style" w:cs="Arial"/>
          <w:sz w:val="28"/>
          <w:szCs w:val="28"/>
        </w:rPr>
        <w:t xml:space="preserve"> the</w:t>
      </w:r>
      <w:r>
        <w:rPr>
          <w:rFonts w:ascii="Bookman Old Style" w:hAnsi="Bookman Old Style" w:cs="Arial"/>
          <w:sz w:val="28"/>
          <w:szCs w:val="28"/>
        </w:rPr>
        <w:t xml:space="preserve"> current </w:t>
      </w:r>
      <w:r w:rsidRPr="004166E3">
        <w:rPr>
          <w:rFonts w:ascii="Bookman Old Style" w:hAnsi="Bookman Old Style" w:cs="Arial"/>
          <w:sz w:val="28"/>
          <w:szCs w:val="28"/>
        </w:rPr>
        <w:t>case</w:t>
      </w:r>
      <w:r>
        <w:rPr>
          <w:rFonts w:ascii="Bookman Old Style" w:hAnsi="Bookman Old Style" w:cs="Arial"/>
          <w:sz w:val="28"/>
          <w:szCs w:val="28"/>
        </w:rPr>
        <w:t>),</w:t>
      </w:r>
      <w:r w:rsidRPr="004166E3">
        <w:rPr>
          <w:rFonts w:ascii="Bookman Old Style" w:hAnsi="Bookman Old Style" w:cs="Arial"/>
          <w:sz w:val="28"/>
          <w:szCs w:val="28"/>
        </w:rPr>
        <w:t xml:space="preserve"> </w:t>
      </w:r>
      <w:r>
        <w:rPr>
          <w:rFonts w:ascii="Bookman Old Style" w:hAnsi="Bookman Old Style" w:cs="Arial"/>
          <w:sz w:val="28"/>
          <w:szCs w:val="28"/>
        </w:rPr>
        <w:t xml:space="preserve">the agent is entitled to remuneration </w:t>
      </w:r>
      <w:r w:rsidRPr="004166E3">
        <w:rPr>
          <w:rFonts w:ascii="Bookman Old Style" w:hAnsi="Bookman Old Style" w:cs="Arial"/>
          <w:sz w:val="28"/>
          <w:szCs w:val="28"/>
        </w:rPr>
        <w:t xml:space="preserve">for the services rendered </w:t>
      </w:r>
      <w:r>
        <w:rPr>
          <w:rFonts w:ascii="Bookman Old Style" w:hAnsi="Bookman Old Style" w:cs="Arial"/>
          <w:sz w:val="28"/>
          <w:szCs w:val="28"/>
        </w:rPr>
        <w:t>to</w:t>
      </w:r>
      <w:r w:rsidRPr="004166E3">
        <w:rPr>
          <w:rFonts w:ascii="Bookman Old Style" w:hAnsi="Bookman Old Style" w:cs="Arial"/>
          <w:sz w:val="28"/>
          <w:szCs w:val="28"/>
        </w:rPr>
        <w:t xml:space="preserve"> the principal.</w:t>
      </w:r>
      <w:r>
        <w:rPr>
          <w:rFonts w:ascii="Bookman Old Style" w:hAnsi="Bookman Old Style" w:cs="Arial"/>
          <w:sz w:val="28"/>
          <w:szCs w:val="28"/>
        </w:rPr>
        <w:t xml:space="preserve">  This is a cardinal principle </w:t>
      </w:r>
      <w:r w:rsidRPr="004166E3">
        <w:rPr>
          <w:rFonts w:ascii="Bookman Old Style" w:hAnsi="Bookman Old Style" w:cs="Arial"/>
          <w:sz w:val="28"/>
          <w:szCs w:val="28"/>
        </w:rPr>
        <w:t xml:space="preserve">of the law of agency.  </w:t>
      </w:r>
      <w:r>
        <w:rPr>
          <w:rFonts w:ascii="Bookman Old Style" w:hAnsi="Bookman Old Style" w:cs="Arial"/>
          <w:sz w:val="28"/>
          <w:szCs w:val="28"/>
        </w:rPr>
        <w:t>Of course, there are exceptions to</w:t>
      </w:r>
      <w:r w:rsidRPr="004166E3">
        <w:rPr>
          <w:rFonts w:ascii="Bookman Old Style" w:hAnsi="Bookman Old Style" w:cs="Arial"/>
          <w:sz w:val="28"/>
          <w:szCs w:val="28"/>
        </w:rPr>
        <w:t xml:space="preserve"> </w:t>
      </w:r>
      <w:r>
        <w:rPr>
          <w:rFonts w:ascii="Bookman Old Style" w:hAnsi="Bookman Old Style" w:cs="Arial"/>
          <w:sz w:val="28"/>
          <w:szCs w:val="28"/>
        </w:rPr>
        <w:t xml:space="preserve">this rule and one such exception is where the </w:t>
      </w:r>
      <w:r w:rsidRPr="004166E3">
        <w:rPr>
          <w:rFonts w:ascii="Bookman Old Style" w:hAnsi="Bookman Old Style" w:cs="Arial"/>
          <w:sz w:val="28"/>
          <w:szCs w:val="28"/>
        </w:rPr>
        <w:t xml:space="preserve">agent has contracted to receive payment from </w:t>
      </w:r>
      <w:r>
        <w:rPr>
          <w:rFonts w:ascii="Bookman Old Style" w:hAnsi="Bookman Old Style" w:cs="Arial"/>
          <w:sz w:val="28"/>
          <w:szCs w:val="28"/>
        </w:rPr>
        <w:t>a</w:t>
      </w:r>
      <w:r w:rsidRPr="004166E3">
        <w:rPr>
          <w:rFonts w:ascii="Bookman Old Style" w:hAnsi="Bookman Old Style" w:cs="Arial"/>
          <w:sz w:val="28"/>
          <w:szCs w:val="28"/>
        </w:rPr>
        <w:t xml:space="preserve"> third party instead of the principal</w:t>
      </w:r>
      <w:r>
        <w:rPr>
          <w:rFonts w:ascii="Bookman Old Style" w:hAnsi="Bookman Old Style" w:cs="Arial"/>
          <w:sz w:val="28"/>
          <w:szCs w:val="28"/>
        </w:rPr>
        <w:t>.  In such a case,</w:t>
      </w:r>
      <w:r w:rsidRPr="004166E3">
        <w:rPr>
          <w:rFonts w:ascii="Bookman Old Style" w:hAnsi="Bookman Old Style" w:cs="Arial"/>
          <w:sz w:val="28"/>
          <w:szCs w:val="28"/>
        </w:rPr>
        <w:t xml:space="preserve"> the agent has to look to that third party for payment. </w:t>
      </w:r>
    </w:p>
    <w:p w:rsidR="00A20C98"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In the current case,</w:t>
      </w:r>
      <w:r>
        <w:rPr>
          <w:rFonts w:ascii="Bookman Old Style" w:hAnsi="Bookman Old Style" w:cs="Arial"/>
          <w:sz w:val="28"/>
          <w:szCs w:val="28"/>
        </w:rPr>
        <w:t xml:space="preserve"> however,</w:t>
      </w:r>
      <w:r w:rsidRPr="004166E3">
        <w:rPr>
          <w:rFonts w:ascii="Bookman Old Style" w:hAnsi="Bookman Old Style" w:cs="Arial"/>
          <w:sz w:val="28"/>
          <w:szCs w:val="28"/>
        </w:rPr>
        <w:t xml:space="preserve"> </w:t>
      </w:r>
      <w:r>
        <w:rPr>
          <w:rFonts w:ascii="Bookman Old Style" w:hAnsi="Bookman Old Style" w:cs="Arial"/>
          <w:sz w:val="28"/>
          <w:szCs w:val="28"/>
        </w:rPr>
        <w:t xml:space="preserve">we are not satisfied that there was such </w:t>
      </w:r>
      <w:r w:rsidR="00DB197C">
        <w:rPr>
          <w:rFonts w:ascii="Bookman Old Style" w:hAnsi="Bookman Old Style" w:cs="Arial"/>
          <w:sz w:val="28"/>
          <w:szCs w:val="28"/>
        </w:rPr>
        <w:t xml:space="preserve">a </w:t>
      </w:r>
      <w:r>
        <w:rPr>
          <w:rFonts w:ascii="Bookman Old Style" w:hAnsi="Bookman Old Style" w:cs="Arial"/>
          <w:sz w:val="28"/>
          <w:szCs w:val="28"/>
        </w:rPr>
        <w:t xml:space="preserve">contract or </w:t>
      </w:r>
      <w:r w:rsidR="00A06DB5">
        <w:rPr>
          <w:rFonts w:ascii="Bookman Old Style" w:hAnsi="Bookman Old Style" w:cs="Arial"/>
          <w:sz w:val="28"/>
          <w:szCs w:val="28"/>
        </w:rPr>
        <w:t>agreement between the Respondent and the Consignees</w:t>
      </w:r>
      <w:r>
        <w:rPr>
          <w:rFonts w:ascii="Bookman Old Style" w:hAnsi="Bookman Old Style" w:cs="Arial"/>
          <w:sz w:val="28"/>
          <w:szCs w:val="28"/>
        </w:rPr>
        <w:t>.  We also note that this was</w:t>
      </w:r>
      <w:r w:rsidRPr="004166E3">
        <w:rPr>
          <w:rFonts w:ascii="Bookman Old Style" w:hAnsi="Bookman Old Style" w:cs="Arial"/>
          <w:sz w:val="28"/>
          <w:szCs w:val="28"/>
        </w:rPr>
        <w:t xml:space="preserve"> a “C and F” contract</w:t>
      </w:r>
      <w:r>
        <w:rPr>
          <w:rFonts w:ascii="Bookman Old Style" w:hAnsi="Bookman Old Style" w:cs="Arial"/>
          <w:sz w:val="28"/>
          <w:szCs w:val="28"/>
        </w:rPr>
        <w:t xml:space="preserve"> </w:t>
      </w:r>
    </w:p>
    <w:p w:rsidR="00A20C98" w:rsidRPr="00A20C98" w:rsidRDefault="00A20C98" w:rsidP="00A20C98">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A20C98">
        <w:rPr>
          <w:rFonts w:ascii="Bookman Old Style" w:hAnsi="Bookman Old Style" w:cs="Arial"/>
          <w:b/>
          <w:sz w:val="28"/>
          <w:szCs w:val="28"/>
        </w:rPr>
        <w:t>(63)</w:t>
      </w:r>
    </w:p>
    <w:p w:rsidR="00C84B68" w:rsidRPr="004166E3" w:rsidRDefault="00C84B68" w:rsidP="00A20C98">
      <w:pPr>
        <w:spacing w:line="480" w:lineRule="auto"/>
        <w:jc w:val="both"/>
        <w:rPr>
          <w:rFonts w:ascii="Bookman Old Style" w:hAnsi="Bookman Old Style" w:cs="Arial"/>
          <w:sz w:val="28"/>
          <w:szCs w:val="28"/>
        </w:rPr>
      </w:pPr>
      <w:proofErr w:type="gramStart"/>
      <w:r>
        <w:rPr>
          <w:rFonts w:ascii="Bookman Old Style" w:hAnsi="Bookman Old Style" w:cs="Arial"/>
          <w:sz w:val="28"/>
          <w:szCs w:val="28"/>
        </w:rPr>
        <w:t>concerning</w:t>
      </w:r>
      <w:proofErr w:type="gramEnd"/>
      <w:r w:rsidRPr="004166E3">
        <w:rPr>
          <w:rFonts w:ascii="Bookman Old Style" w:hAnsi="Bookman Old Style" w:cs="Arial"/>
          <w:sz w:val="28"/>
          <w:szCs w:val="28"/>
        </w:rPr>
        <w:t xml:space="preserve"> </w:t>
      </w:r>
      <w:r>
        <w:rPr>
          <w:rFonts w:ascii="Bookman Old Style" w:hAnsi="Bookman Old Style" w:cs="Arial"/>
          <w:sz w:val="28"/>
          <w:szCs w:val="28"/>
        </w:rPr>
        <w:t>carriage of goods by air, meaning that</w:t>
      </w:r>
      <w:r w:rsidRPr="004166E3">
        <w:rPr>
          <w:rFonts w:ascii="Bookman Old Style" w:hAnsi="Bookman Old Style" w:cs="Arial"/>
          <w:sz w:val="28"/>
          <w:szCs w:val="28"/>
        </w:rPr>
        <w:t xml:space="preserve"> the importer </w:t>
      </w:r>
      <w:r>
        <w:rPr>
          <w:rFonts w:ascii="Bookman Old Style" w:hAnsi="Bookman Old Style" w:cs="Arial"/>
          <w:sz w:val="28"/>
          <w:szCs w:val="28"/>
        </w:rPr>
        <w:t>was expected</w:t>
      </w:r>
      <w:r w:rsidRPr="004166E3">
        <w:rPr>
          <w:rFonts w:ascii="Bookman Old Style" w:hAnsi="Bookman Old Style" w:cs="Arial"/>
          <w:sz w:val="28"/>
          <w:szCs w:val="28"/>
        </w:rPr>
        <w:t xml:space="preserve"> to</w:t>
      </w:r>
      <w:r>
        <w:rPr>
          <w:rFonts w:ascii="Bookman Old Style" w:hAnsi="Bookman Old Style" w:cs="Arial"/>
          <w:sz w:val="28"/>
          <w:szCs w:val="28"/>
        </w:rPr>
        <w:t xml:space="preserve"> have been paying</w:t>
      </w:r>
      <w:r w:rsidRPr="004166E3">
        <w:rPr>
          <w:rFonts w:ascii="Bookman Old Style" w:hAnsi="Bookman Old Style" w:cs="Arial"/>
          <w:sz w:val="28"/>
          <w:szCs w:val="28"/>
        </w:rPr>
        <w:t xml:space="preserve"> directly to the shipper</w:t>
      </w:r>
      <w:r>
        <w:rPr>
          <w:rFonts w:ascii="Bookman Old Style" w:hAnsi="Bookman Old Style" w:cs="Arial"/>
          <w:sz w:val="28"/>
          <w:szCs w:val="28"/>
        </w:rPr>
        <w:t>,</w:t>
      </w:r>
      <w:r w:rsidRPr="004166E3">
        <w:rPr>
          <w:rFonts w:ascii="Bookman Old Style" w:hAnsi="Bookman Old Style" w:cs="Arial"/>
          <w:sz w:val="28"/>
          <w:szCs w:val="28"/>
        </w:rPr>
        <w:t xml:space="preserve"> the “Cost and Freight”.</w:t>
      </w:r>
    </w:p>
    <w:p w:rsidR="00C84B68" w:rsidRPr="004166E3"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 xml:space="preserve">  </w:t>
      </w:r>
      <w:r>
        <w:rPr>
          <w:rFonts w:ascii="Bookman Old Style" w:hAnsi="Bookman Old Style" w:cs="Arial"/>
          <w:sz w:val="28"/>
          <w:szCs w:val="28"/>
        </w:rPr>
        <w:t xml:space="preserve">Further, perusal of the </w:t>
      </w:r>
      <w:r w:rsidRPr="004166E3">
        <w:rPr>
          <w:rFonts w:ascii="Bookman Old Style" w:hAnsi="Bookman Old Style" w:cs="Arial"/>
          <w:sz w:val="28"/>
          <w:szCs w:val="28"/>
        </w:rPr>
        <w:t>emails</w:t>
      </w:r>
      <w:r>
        <w:rPr>
          <w:rFonts w:ascii="Bookman Old Style" w:hAnsi="Bookman Old Style" w:cs="Arial"/>
          <w:sz w:val="28"/>
          <w:szCs w:val="28"/>
        </w:rPr>
        <w:t xml:space="preserve"> on record especially the one relied upon by the Appellant do not support the Appellant’s claim that there was a valid variation.  There is also no tangible evidence that proves that </w:t>
      </w:r>
      <w:r w:rsidRPr="004166E3">
        <w:rPr>
          <w:rFonts w:ascii="Bookman Old Style" w:hAnsi="Bookman Old Style" w:cs="Arial"/>
          <w:sz w:val="28"/>
          <w:szCs w:val="28"/>
        </w:rPr>
        <w:t>the alleged variation was consented</w:t>
      </w:r>
      <w:r>
        <w:rPr>
          <w:rFonts w:ascii="Bookman Old Style" w:hAnsi="Bookman Old Style" w:cs="Arial"/>
          <w:sz w:val="28"/>
          <w:szCs w:val="28"/>
        </w:rPr>
        <w:t xml:space="preserve"> or acquiesced</w:t>
      </w:r>
      <w:r w:rsidRPr="004166E3">
        <w:rPr>
          <w:rFonts w:ascii="Bookman Old Style" w:hAnsi="Bookman Old Style" w:cs="Arial"/>
          <w:sz w:val="28"/>
          <w:szCs w:val="28"/>
        </w:rPr>
        <w:t xml:space="preserve"> to by the Respondent</w:t>
      </w:r>
      <w:r w:rsidR="00A06DB5">
        <w:rPr>
          <w:rFonts w:ascii="Bookman Old Style" w:hAnsi="Bookman Old Style" w:cs="Arial"/>
          <w:sz w:val="28"/>
          <w:szCs w:val="28"/>
        </w:rPr>
        <w:t xml:space="preserve"> as to alter their contractual obligations to each other</w:t>
      </w:r>
      <w:r w:rsidRPr="004166E3">
        <w:rPr>
          <w:rFonts w:ascii="Bookman Old Style" w:hAnsi="Bookman Old Style" w:cs="Arial"/>
          <w:sz w:val="28"/>
          <w:szCs w:val="28"/>
        </w:rPr>
        <w:t>.</w:t>
      </w:r>
      <w:r>
        <w:rPr>
          <w:rFonts w:ascii="Bookman Old Style" w:hAnsi="Bookman Old Style" w:cs="Arial"/>
          <w:sz w:val="28"/>
          <w:szCs w:val="28"/>
        </w:rPr>
        <w:t xml:space="preserve">  As </w:t>
      </w:r>
      <w:r w:rsidRPr="004166E3">
        <w:rPr>
          <w:rFonts w:ascii="Bookman Old Style" w:hAnsi="Bookman Old Style" w:cs="Arial"/>
          <w:sz w:val="28"/>
          <w:szCs w:val="28"/>
        </w:rPr>
        <w:t xml:space="preserve">the authors of </w:t>
      </w:r>
      <w:r w:rsidRPr="004166E3">
        <w:rPr>
          <w:rFonts w:ascii="Bookman Old Style" w:hAnsi="Bookman Old Style" w:cs="Arial"/>
          <w:b/>
          <w:sz w:val="28"/>
          <w:szCs w:val="28"/>
        </w:rPr>
        <w:t>Anson’s Law of Contract</w:t>
      </w:r>
      <w:r w:rsidR="00A06DB5">
        <w:rPr>
          <w:rFonts w:ascii="Bookman Old Style" w:hAnsi="Bookman Old Style" w:cs="Arial"/>
          <w:b/>
          <w:sz w:val="28"/>
          <w:szCs w:val="28"/>
          <w:vertAlign w:val="superscript"/>
        </w:rPr>
        <w:t>2</w:t>
      </w:r>
      <w:r w:rsidRPr="004166E3">
        <w:rPr>
          <w:rFonts w:ascii="Bookman Old Style" w:hAnsi="Bookman Old Style" w:cs="Arial"/>
          <w:sz w:val="28"/>
          <w:szCs w:val="28"/>
        </w:rPr>
        <w:t>,</w:t>
      </w:r>
      <w:r>
        <w:rPr>
          <w:rFonts w:ascii="Bookman Old Style" w:hAnsi="Bookman Old Style" w:cs="Arial"/>
          <w:sz w:val="28"/>
          <w:szCs w:val="28"/>
        </w:rPr>
        <w:t xml:space="preserve"> put it,</w:t>
      </w:r>
      <w:r w:rsidRPr="004166E3">
        <w:rPr>
          <w:rFonts w:ascii="Bookman Old Style" w:hAnsi="Bookman Old Style" w:cs="Arial"/>
          <w:sz w:val="28"/>
          <w:szCs w:val="28"/>
        </w:rPr>
        <w:t xml:space="preserve"> a variation involves a definite alteration and must be</w:t>
      </w:r>
      <w:r>
        <w:rPr>
          <w:rFonts w:ascii="Bookman Old Style" w:hAnsi="Bookman Old Style" w:cs="Arial"/>
          <w:sz w:val="28"/>
          <w:szCs w:val="28"/>
        </w:rPr>
        <w:t xml:space="preserve"> agreed</w:t>
      </w:r>
      <w:r w:rsidRPr="004166E3">
        <w:rPr>
          <w:rFonts w:ascii="Bookman Old Style" w:hAnsi="Bookman Old Style" w:cs="Arial"/>
          <w:sz w:val="28"/>
          <w:szCs w:val="28"/>
        </w:rPr>
        <w:t xml:space="preserve"> by both parties</w:t>
      </w:r>
      <w:r>
        <w:rPr>
          <w:rFonts w:ascii="Bookman Old Style" w:hAnsi="Bookman Old Style" w:cs="Arial"/>
          <w:sz w:val="28"/>
          <w:szCs w:val="28"/>
        </w:rPr>
        <w:t xml:space="preserve"> to the agreement and it </w:t>
      </w:r>
      <w:r w:rsidRPr="004166E3">
        <w:rPr>
          <w:rFonts w:ascii="Bookman Old Style" w:hAnsi="Bookman Old Style" w:cs="Arial"/>
          <w:sz w:val="28"/>
          <w:szCs w:val="28"/>
        </w:rPr>
        <w:t>must also be supported by consideration.  We are not able to see any of these here.</w:t>
      </w:r>
    </w:p>
    <w:p w:rsidR="00A20C98"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We are also of the firm view that the fact that the Respondent did receive some paym</w:t>
      </w:r>
      <w:r>
        <w:rPr>
          <w:rFonts w:ascii="Bookman Old Style" w:hAnsi="Bookman Old Style" w:cs="Arial"/>
          <w:sz w:val="28"/>
          <w:szCs w:val="28"/>
        </w:rPr>
        <w:t>ents directly from the importer</w:t>
      </w:r>
      <w:r w:rsidRPr="004166E3">
        <w:rPr>
          <w:rFonts w:ascii="Bookman Old Style" w:hAnsi="Bookman Old Style" w:cs="Arial"/>
          <w:sz w:val="28"/>
          <w:szCs w:val="28"/>
        </w:rPr>
        <w:t xml:space="preserve"> did not qualify as a conferment of a new benefit</w:t>
      </w:r>
      <w:r>
        <w:rPr>
          <w:rFonts w:ascii="Bookman Old Style" w:hAnsi="Bookman Old Style" w:cs="Arial"/>
          <w:sz w:val="28"/>
          <w:szCs w:val="28"/>
        </w:rPr>
        <w:t xml:space="preserve"> or new rights</w:t>
      </w:r>
      <w:r w:rsidRPr="004166E3">
        <w:rPr>
          <w:rFonts w:ascii="Bookman Old Style" w:hAnsi="Bookman Old Style" w:cs="Arial"/>
          <w:sz w:val="28"/>
          <w:szCs w:val="28"/>
        </w:rPr>
        <w:t xml:space="preserve"> to the Respondent</w:t>
      </w:r>
      <w:r>
        <w:rPr>
          <w:rFonts w:ascii="Bookman Old Style" w:hAnsi="Bookman Old Style" w:cs="Arial"/>
          <w:sz w:val="28"/>
          <w:szCs w:val="28"/>
        </w:rPr>
        <w:t xml:space="preserve"> as has been suggested by the Appellant.  What</w:t>
      </w:r>
      <w:r w:rsidRPr="004166E3">
        <w:rPr>
          <w:rFonts w:ascii="Bookman Old Style" w:hAnsi="Bookman Old Style" w:cs="Arial"/>
          <w:sz w:val="28"/>
          <w:szCs w:val="28"/>
        </w:rPr>
        <w:t xml:space="preserve"> the Respondent</w:t>
      </w:r>
      <w:r>
        <w:rPr>
          <w:rFonts w:ascii="Bookman Old Style" w:hAnsi="Bookman Old Style" w:cs="Arial"/>
          <w:sz w:val="28"/>
          <w:szCs w:val="28"/>
        </w:rPr>
        <w:t xml:space="preserve"> contracted was to receive payment</w:t>
      </w:r>
      <w:r w:rsidRPr="004166E3">
        <w:rPr>
          <w:rFonts w:ascii="Bookman Old Style" w:hAnsi="Bookman Old Style" w:cs="Arial"/>
          <w:sz w:val="28"/>
          <w:szCs w:val="28"/>
        </w:rPr>
        <w:t xml:space="preserve"> for the services rendered</w:t>
      </w:r>
      <w:r>
        <w:rPr>
          <w:rFonts w:ascii="Bookman Old Style" w:hAnsi="Bookman Old Style" w:cs="Arial"/>
          <w:sz w:val="28"/>
          <w:szCs w:val="28"/>
        </w:rPr>
        <w:t xml:space="preserve"> to its </w:t>
      </w:r>
      <w:r w:rsidR="00A5255B">
        <w:rPr>
          <w:rFonts w:ascii="Bookman Old Style" w:hAnsi="Bookman Old Style" w:cs="Arial"/>
          <w:sz w:val="28"/>
          <w:szCs w:val="28"/>
        </w:rPr>
        <w:t>P</w:t>
      </w:r>
      <w:r>
        <w:rPr>
          <w:rFonts w:ascii="Bookman Old Style" w:hAnsi="Bookman Old Style" w:cs="Arial"/>
          <w:sz w:val="28"/>
          <w:szCs w:val="28"/>
        </w:rPr>
        <w:t xml:space="preserve">rincipal, the Appellant. We </w:t>
      </w:r>
      <w:r w:rsidRPr="004166E3">
        <w:rPr>
          <w:rFonts w:ascii="Bookman Old Style" w:hAnsi="Bookman Old Style" w:cs="Arial"/>
          <w:sz w:val="28"/>
          <w:szCs w:val="28"/>
        </w:rPr>
        <w:t xml:space="preserve">therefore, </w:t>
      </w:r>
      <w:r>
        <w:rPr>
          <w:rFonts w:ascii="Bookman Old Style" w:hAnsi="Bookman Old Style" w:cs="Arial"/>
          <w:sz w:val="28"/>
          <w:szCs w:val="28"/>
        </w:rPr>
        <w:t xml:space="preserve">agree with the </w:t>
      </w:r>
    </w:p>
    <w:p w:rsidR="00A20C98" w:rsidRPr="00A20C98" w:rsidRDefault="00A20C98" w:rsidP="00C84B68">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A20C98">
        <w:rPr>
          <w:rFonts w:ascii="Bookman Old Style" w:hAnsi="Bookman Old Style" w:cs="Arial"/>
          <w:b/>
          <w:sz w:val="28"/>
          <w:szCs w:val="28"/>
        </w:rPr>
        <w:t>(64)</w:t>
      </w:r>
    </w:p>
    <w:p w:rsidR="00C84B68" w:rsidRDefault="00C84B68" w:rsidP="00C84B68">
      <w:pPr>
        <w:spacing w:line="480" w:lineRule="auto"/>
        <w:jc w:val="both"/>
        <w:rPr>
          <w:rFonts w:ascii="Bookman Old Style" w:hAnsi="Bookman Old Style" w:cs="Arial"/>
          <w:sz w:val="28"/>
          <w:szCs w:val="28"/>
        </w:rPr>
      </w:pPr>
      <w:proofErr w:type="gramStart"/>
      <w:r>
        <w:rPr>
          <w:rFonts w:ascii="Bookman Old Style" w:hAnsi="Bookman Old Style" w:cs="Arial"/>
          <w:sz w:val="28"/>
          <w:szCs w:val="28"/>
        </w:rPr>
        <w:t>submission</w:t>
      </w:r>
      <w:proofErr w:type="gramEnd"/>
      <w:r w:rsidRPr="004166E3">
        <w:rPr>
          <w:rFonts w:ascii="Bookman Old Style" w:hAnsi="Bookman Old Style" w:cs="Arial"/>
          <w:sz w:val="28"/>
          <w:szCs w:val="28"/>
        </w:rPr>
        <w:t xml:space="preserve"> that what was cardinal to the Respondent was to receive payment for the services rendered</w:t>
      </w:r>
      <w:r>
        <w:rPr>
          <w:rFonts w:ascii="Bookman Old Style" w:hAnsi="Bookman Old Style" w:cs="Arial"/>
          <w:sz w:val="28"/>
          <w:szCs w:val="28"/>
        </w:rPr>
        <w:t xml:space="preserve">. </w:t>
      </w:r>
      <w:r w:rsidRPr="004166E3">
        <w:rPr>
          <w:rFonts w:ascii="Bookman Old Style" w:hAnsi="Bookman Old Style" w:cs="Arial"/>
          <w:sz w:val="28"/>
          <w:szCs w:val="28"/>
        </w:rPr>
        <w:t>The fact that the Appellant</w:t>
      </w:r>
      <w:r>
        <w:rPr>
          <w:rFonts w:ascii="Bookman Old Style" w:hAnsi="Bookman Old Style" w:cs="Arial"/>
          <w:sz w:val="28"/>
          <w:szCs w:val="28"/>
        </w:rPr>
        <w:t xml:space="preserve"> may have</w:t>
      </w:r>
      <w:r w:rsidRPr="004166E3">
        <w:rPr>
          <w:rFonts w:ascii="Bookman Old Style" w:hAnsi="Bookman Old Style" w:cs="Arial"/>
          <w:sz w:val="28"/>
          <w:szCs w:val="28"/>
        </w:rPr>
        <w:t xml:space="preserve"> made </w:t>
      </w:r>
      <w:r>
        <w:rPr>
          <w:rFonts w:ascii="Bookman Old Style" w:hAnsi="Bookman Old Style" w:cs="Arial"/>
          <w:sz w:val="28"/>
          <w:szCs w:val="28"/>
        </w:rPr>
        <w:t xml:space="preserve">an </w:t>
      </w:r>
      <w:r w:rsidRPr="004166E3">
        <w:rPr>
          <w:rFonts w:ascii="Bookman Old Style" w:hAnsi="Bookman Old Style" w:cs="Arial"/>
          <w:sz w:val="28"/>
          <w:szCs w:val="28"/>
        </w:rPr>
        <w:t xml:space="preserve">arrangement with third parties to pay </w:t>
      </w:r>
      <w:r>
        <w:rPr>
          <w:rFonts w:ascii="Bookman Old Style" w:hAnsi="Bookman Old Style" w:cs="Arial"/>
          <w:sz w:val="28"/>
          <w:szCs w:val="28"/>
        </w:rPr>
        <w:t>charges</w:t>
      </w:r>
      <w:r w:rsidRPr="004166E3">
        <w:rPr>
          <w:rFonts w:ascii="Bookman Old Style" w:hAnsi="Bookman Old Style" w:cs="Arial"/>
          <w:sz w:val="28"/>
          <w:szCs w:val="28"/>
        </w:rPr>
        <w:t xml:space="preserve"> directly to the Respondent did not amount to a variation of the </w:t>
      </w:r>
      <w:r>
        <w:rPr>
          <w:rFonts w:ascii="Bookman Old Style" w:hAnsi="Bookman Old Style" w:cs="Arial"/>
          <w:sz w:val="28"/>
          <w:szCs w:val="28"/>
        </w:rPr>
        <w:t>contract with the Respondent</w:t>
      </w:r>
      <w:r w:rsidRPr="004166E3">
        <w:rPr>
          <w:rFonts w:ascii="Bookman Old Style" w:hAnsi="Bookman Old Style" w:cs="Arial"/>
          <w:sz w:val="28"/>
          <w:szCs w:val="28"/>
        </w:rPr>
        <w:t xml:space="preserve"> </w:t>
      </w:r>
      <w:r>
        <w:rPr>
          <w:rFonts w:ascii="Bookman Old Style" w:hAnsi="Bookman Old Style" w:cs="Arial"/>
          <w:sz w:val="28"/>
          <w:szCs w:val="28"/>
        </w:rPr>
        <w:t>so as to</w:t>
      </w:r>
      <w:r w:rsidRPr="004166E3">
        <w:rPr>
          <w:rFonts w:ascii="Bookman Old Style" w:hAnsi="Bookman Old Style" w:cs="Arial"/>
          <w:sz w:val="28"/>
          <w:szCs w:val="28"/>
        </w:rPr>
        <w:t xml:space="preserve"> absolve the Appellant from its contractual</w:t>
      </w:r>
      <w:r>
        <w:rPr>
          <w:rFonts w:ascii="Bookman Old Style" w:hAnsi="Bookman Old Style" w:cs="Arial"/>
          <w:sz w:val="28"/>
          <w:szCs w:val="28"/>
        </w:rPr>
        <w:t xml:space="preserve"> obligation</w:t>
      </w:r>
      <w:r w:rsidRPr="004166E3">
        <w:rPr>
          <w:rFonts w:ascii="Bookman Old Style" w:hAnsi="Bookman Old Style" w:cs="Arial"/>
          <w:sz w:val="28"/>
          <w:szCs w:val="28"/>
        </w:rPr>
        <w:t xml:space="preserve"> to the</w:t>
      </w:r>
      <w:r>
        <w:rPr>
          <w:rFonts w:ascii="Arial" w:hAnsi="Arial" w:cs="Arial"/>
          <w:sz w:val="32"/>
          <w:szCs w:val="32"/>
        </w:rPr>
        <w:t xml:space="preserve"> </w:t>
      </w:r>
      <w:r w:rsidRPr="004166E3">
        <w:rPr>
          <w:rFonts w:ascii="Bookman Old Style" w:hAnsi="Bookman Old Style" w:cs="Arial"/>
          <w:sz w:val="28"/>
          <w:szCs w:val="28"/>
        </w:rPr>
        <w:t xml:space="preserve">Respondent to pay </w:t>
      </w:r>
      <w:r>
        <w:rPr>
          <w:rFonts w:ascii="Bookman Old Style" w:hAnsi="Bookman Old Style" w:cs="Arial"/>
          <w:sz w:val="28"/>
          <w:szCs w:val="28"/>
        </w:rPr>
        <w:t xml:space="preserve">for the services rendered.  We have quoted above what the </w:t>
      </w:r>
      <w:proofErr w:type="gramStart"/>
      <w:r>
        <w:rPr>
          <w:rFonts w:ascii="Bookman Old Style" w:hAnsi="Bookman Old Style" w:cs="Arial"/>
          <w:sz w:val="28"/>
          <w:szCs w:val="28"/>
        </w:rPr>
        <w:t>Learned</w:t>
      </w:r>
      <w:proofErr w:type="gramEnd"/>
      <w:r>
        <w:rPr>
          <w:rFonts w:ascii="Bookman Old Style" w:hAnsi="Bookman Old Style" w:cs="Arial"/>
          <w:sz w:val="28"/>
          <w:szCs w:val="28"/>
        </w:rPr>
        <w:t xml:space="preserve"> authors of </w:t>
      </w:r>
      <w:r w:rsidR="00A5255B">
        <w:rPr>
          <w:rFonts w:ascii="Bookman Old Style" w:hAnsi="Bookman Old Style" w:cs="Arial"/>
          <w:b/>
          <w:sz w:val="28"/>
          <w:szCs w:val="28"/>
          <w:u w:val="thick"/>
        </w:rPr>
        <w:t>Chitty on Contracts</w:t>
      </w:r>
      <w:r w:rsidR="00A5255B">
        <w:rPr>
          <w:rFonts w:ascii="Bookman Old Style" w:hAnsi="Bookman Old Style" w:cs="Arial"/>
          <w:b/>
          <w:sz w:val="28"/>
          <w:szCs w:val="28"/>
          <w:u w:val="thick"/>
          <w:vertAlign w:val="superscript"/>
        </w:rPr>
        <w:t>3</w:t>
      </w:r>
      <w:r>
        <w:rPr>
          <w:rFonts w:ascii="Bookman Old Style" w:hAnsi="Bookman Old Style" w:cs="Arial"/>
          <w:sz w:val="28"/>
          <w:szCs w:val="28"/>
        </w:rPr>
        <w:t xml:space="preserve"> have stated on variation.  We repeat here that a mere </w:t>
      </w:r>
      <w:proofErr w:type="spellStart"/>
      <w:r>
        <w:rPr>
          <w:rFonts w:ascii="Bookman Old Style" w:hAnsi="Bookman Old Style" w:cs="Arial"/>
          <w:sz w:val="28"/>
          <w:szCs w:val="28"/>
        </w:rPr>
        <w:t>forebearance</w:t>
      </w:r>
      <w:proofErr w:type="spellEnd"/>
      <w:r>
        <w:rPr>
          <w:rFonts w:ascii="Bookman Old Style" w:hAnsi="Bookman Old Style" w:cs="Arial"/>
          <w:sz w:val="28"/>
          <w:szCs w:val="28"/>
        </w:rPr>
        <w:t xml:space="preserve"> or concession afforded by one party to the other party for the latter’s convenience and at his request does not amount to a variation. </w:t>
      </w:r>
    </w:p>
    <w:p w:rsidR="00C84B68" w:rsidRPr="004166E3" w:rsidRDefault="00C84B68" w:rsidP="00C84B6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 xml:space="preserve">  </w:t>
      </w:r>
      <w:r>
        <w:rPr>
          <w:rFonts w:ascii="Bookman Old Style" w:hAnsi="Bookman Old Style" w:cs="Arial"/>
          <w:sz w:val="28"/>
          <w:szCs w:val="28"/>
        </w:rPr>
        <w:t>Our conclusion is that</w:t>
      </w:r>
      <w:r w:rsidRPr="004166E3">
        <w:rPr>
          <w:rFonts w:ascii="Bookman Old Style" w:hAnsi="Bookman Old Style" w:cs="Arial"/>
          <w:sz w:val="28"/>
          <w:szCs w:val="28"/>
        </w:rPr>
        <w:t xml:space="preserve"> the learned trial Judge was on firm ground when he ruled that the change in payment points from the Shipper to the Consignees did not absolve the Shipper of its contractual obligations to its agent to pay for the services rendered.  Ground one of this appeal</w:t>
      </w:r>
      <w:r>
        <w:rPr>
          <w:rFonts w:ascii="Bookman Old Style" w:hAnsi="Bookman Old Style" w:cs="Arial"/>
          <w:sz w:val="28"/>
          <w:szCs w:val="28"/>
        </w:rPr>
        <w:t xml:space="preserve"> </w:t>
      </w:r>
      <w:r w:rsidRPr="004166E3">
        <w:rPr>
          <w:rFonts w:ascii="Bookman Old Style" w:hAnsi="Bookman Old Style" w:cs="Arial"/>
          <w:sz w:val="28"/>
          <w:szCs w:val="28"/>
        </w:rPr>
        <w:t>therefore, fails on ground of want of merit.  The same is dismissed.</w:t>
      </w:r>
    </w:p>
    <w:p w:rsidR="00A20C98"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r>
    </w:p>
    <w:p w:rsidR="00A20C98" w:rsidRPr="00A20C98" w:rsidRDefault="00A20C98" w:rsidP="00C84B68">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A20C98">
        <w:rPr>
          <w:rFonts w:ascii="Bookman Old Style" w:hAnsi="Bookman Old Style" w:cs="Arial"/>
          <w:b/>
          <w:sz w:val="28"/>
          <w:szCs w:val="28"/>
        </w:rPr>
        <w:tab/>
        <w:t>(65)</w:t>
      </w:r>
    </w:p>
    <w:p w:rsidR="00C84B68" w:rsidRDefault="00C84B68" w:rsidP="00A20C98">
      <w:pPr>
        <w:spacing w:line="480" w:lineRule="auto"/>
        <w:ind w:firstLine="720"/>
        <w:jc w:val="both"/>
        <w:rPr>
          <w:rFonts w:ascii="Bookman Old Style" w:hAnsi="Bookman Old Style" w:cs="Arial"/>
          <w:sz w:val="28"/>
          <w:szCs w:val="28"/>
        </w:rPr>
      </w:pPr>
      <w:r w:rsidRPr="004166E3">
        <w:rPr>
          <w:rFonts w:ascii="Bookman Old Style" w:hAnsi="Bookman Old Style" w:cs="Arial"/>
          <w:sz w:val="28"/>
          <w:szCs w:val="28"/>
        </w:rPr>
        <w:t xml:space="preserve">Ground </w:t>
      </w:r>
      <w:r>
        <w:rPr>
          <w:rFonts w:ascii="Bookman Old Style" w:hAnsi="Bookman Old Style" w:cs="Arial"/>
          <w:sz w:val="28"/>
          <w:szCs w:val="28"/>
        </w:rPr>
        <w:t>2</w:t>
      </w:r>
      <w:r w:rsidRPr="004166E3">
        <w:rPr>
          <w:rFonts w:ascii="Bookman Old Style" w:hAnsi="Bookman Old Style" w:cs="Arial"/>
          <w:sz w:val="28"/>
          <w:szCs w:val="28"/>
        </w:rPr>
        <w:t xml:space="preserve"> of</w:t>
      </w:r>
      <w:r>
        <w:rPr>
          <w:rFonts w:ascii="Bookman Old Style" w:hAnsi="Bookman Old Style" w:cs="Arial"/>
          <w:sz w:val="28"/>
          <w:szCs w:val="28"/>
        </w:rPr>
        <w:t xml:space="preserve"> this</w:t>
      </w:r>
      <w:r w:rsidRPr="004166E3">
        <w:rPr>
          <w:rFonts w:ascii="Bookman Old Style" w:hAnsi="Bookman Old Style" w:cs="Arial"/>
          <w:sz w:val="28"/>
          <w:szCs w:val="28"/>
        </w:rPr>
        <w:t xml:space="preserve"> Appeal </w:t>
      </w:r>
      <w:r>
        <w:rPr>
          <w:rFonts w:ascii="Bookman Old Style" w:hAnsi="Bookman Old Style" w:cs="Arial"/>
          <w:sz w:val="28"/>
          <w:szCs w:val="28"/>
        </w:rPr>
        <w:t>attacks</w:t>
      </w:r>
      <w:r w:rsidRPr="004166E3">
        <w:rPr>
          <w:rFonts w:ascii="Bookman Old Style" w:hAnsi="Bookman Old Style" w:cs="Arial"/>
          <w:sz w:val="28"/>
          <w:szCs w:val="28"/>
        </w:rPr>
        <w:t xml:space="preserve"> the learned trial Judge</w:t>
      </w:r>
      <w:r>
        <w:rPr>
          <w:rFonts w:ascii="Bookman Old Style" w:hAnsi="Bookman Old Style" w:cs="Arial"/>
          <w:sz w:val="28"/>
          <w:szCs w:val="28"/>
        </w:rPr>
        <w:t>’s</w:t>
      </w:r>
      <w:r w:rsidRPr="004166E3">
        <w:rPr>
          <w:rFonts w:ascii="Bookman Old Style" w:hAnsi="Bookman Old Style" w:cs="Arial"/>
          <w:sz w:val="28"/>
          <w:szCs w:val="28"/>
        </w:rPr>
        <w:t xml:space="preserve"> </w:t>
      </w:r>
      <w:r>
        <w:rPr>
          <w:rFonts w:ascii="Bookman Old Style" w:hAnsi="Bookman Old Style" w:cs="Arial"/>
          <w:sz w:val="28"/>
          <w:szCs w:val="28"/>
        </w:rPr>
        <w:t>holding that</w:t>
      </w:r>
      <w:r w:rsidRPr="004166E3">
        <w:rPr>
          <w:rFonts w:ascii="Bookman Old Style" w:hAnsi="Bookman Old Style" w:cs="Arial"/>
          <w:sz w:val="28"/>
          <w:szCs w:val="28"/>
        </w:rPr>
        <w:t xml:space="preserve"> </w:t>
      </w:r>
      <w:r w:rsidRPr="002435F0">
        <w:rPr>
          <w:rFonts w:ascii="Bookman Old Style" w:hAnsi="Bookman Old Style" w:cs="Arial"/>
          <w:b/>
          <w:sz w:val="28"/>
          <w:szCs w:val="28"/>
        </w:rPr>
        <w:t>Article 4(7) of the Regulation 2 (2) of the Second Schedule to the Act</w:t>
      </w:r>
      <w:r w:rsidRPr="004166E3">
        <w:rPr>
          <w:rFonts w:ascii="Bookman Old Style" w:hAnsi="Bookman Old Style" w:cs="Arial"/>
          <w:sz w:val="28"/>
          <w:szCs w:val="28"/>
        </w:rPr>
        <w:t xml:space="preserve"> can absolve</w:t>
      </w:r>
      <w:r>
        <w:rPr>
          <w:rFonts w:ascii="Bookman Old Style" w:hAnsi="Bookman Old Style" w:cs="Arial"/>
          <w:sz w:val="28"/>
          <w:szCs w:val="28"/>
        </w:rPr>
        <w:t xml:space="preserve"> the shipper</w:t>
      </w:r>
      <w:r w:rsidRPr="004166E3">
        <w:rPr>
          <w:rFonts w:ascii="Bookman Old Style" w:hAnsi="Bookman Old Style" w:cs="Arial"/>
          <w:sz w:val="28"/>
          <w:szCs w:val="28"/>
        </w:rPr>
        <w:t xml:space="preserve"> of his obligation to pay charges to </w:t>
      </w:r>
      <w:r>
        <w:rPr>
          <w:rFonts w:ascii="Bookman Old Style" w:hAnsi="Bookman Old Style" w:cs="Arial"/>
          <w:sz w:val="28"/>
          <w:szCs w:val="28"/>
        </w:rPr>
        <w:t>his</w:t>
      </w:r>
      <w:r w:rsidRPr="004166E3">
        <w:rPr>
          <w:rFonts w:ascii="Bookman Old Style" w:hAnsi="Bookman Old Style" w:cs="Arial"/>
          <w:sz w:val="28"/>
          <w:szCs w:val="28"/>
        </w:rPr>
        <w:t xml:space="preserve"> agent where the Consignee has taken delivery of the consignment </w:t>
      </w:r>
      <w:r>
        <w:rPr>
          <w:rFonts w:ascii="Bookman Old Style" w:hAnsi="Bookman Old Style" w:cs="Arial"/>
          <w:sz w:val="28"/>
          <w:szCs w:val="28"/>
        </w:rPr>
        <w:t xml:space="preserve">and </w:t>
      </w:r>
      <w:r w:rsidRPr="004166E3">
        <w:rPr>
          <w:rFonts w:ascii="Bookman Old Style" w:hAnsi="Bookman Old Style" w:cs="Arial"/>
          <w:sz w:val="28"/>
          <w:szCs w:val="28"/>
        </w:rPr>
        <w:t>the airway bill or where there is an agreement</w:t>
      </w:r>
      <w:r w:rsidRPr="008C16C0">
        <w:rPr>
          <w:rFonts w:ascii="Bookman Old Style" w:hAnsi="Bookman Old Style" w:cs="Arial"/>
          <w:sz w:val="28"/>
          <w:szCs w:val="28"/>
        </w:rPr>
        <w:t xml:space="preserve"> </w:t>
      </w:r>
      <w:r>
        <w:rPr>
          <w:rFonts w:ascii="Bookman Old Style" w:hAnsi="Bookman Old Style" w:cs="Arial"/>
          <w:sz w:val="28"/>
          <w:szCs w:val="28"/>
        </w:rPr>
        <w:t>for the agent to</w:t>
      </w:r>
      <w:r w:rsidRPr="004166E3">
        <w:rPr>
          <w:rFonts w:ascii="Bookman Old Style" w:hAnsi="Bookman Old Style" w:cs="Arial"/>
          <w:sz w:val="28"/>
          <w:szCs w:val="28"/>
        </w:rPr>
        <w:t xml:space="preserve"> collect</w:t>
      </w:r>
      <w:r>
        <w:rPr>
          <w:rFonts w:ascii="Bookman Old Style" w:hAnsi="Bookman Old Style" w:cs="Arial"/>
          <w:sz w:val="28"/>
          <w:szCs w:val="28"/>
        </w:rPr>
        <w:t xml:space="preserve"> the charges</w:t>
      </w:r>
      <w:r w:rsidRPr="004166E3">
        <w:rPr>
          <w:rFonts w:ascii="Bookman Old Style" w:hAnsi="Bookman Old Style" w:cs="Arial"/>
          <w:sz w:val="28"/>
          <w:szCs w:val="28"/>
        </w:rPr>
        <w:t xml:space="preserve"> from the Consignee</w:t>
      </w:r>
      <w:r>
        <w:rPr>
          <w:rFonts w:ascii="Bookman Old Style" w:hAnsi="Bookman Old Style" w:cs="Arial"/>
          <w:sz w:val="28"/>
          <w:szCs w:val="28"/>
        </w:rPr>
        <w:t xml:space="preserve">. </w:t>
      </w:r>
    </w:p>
    <w:p w:rsidR="00A20C98" w:rsidRDefault="00C84B68" w:rsidP="00C84B68">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 The major argument by the Appellant is that the learned Judge ought not to have held as he did even</w:t>
      </w:r>
      <w:r w:rsidRPr="004166E3">
        <w:rPr>
          <w:rFonts w:ascii="Bookman Old Style" w:hAnsi="Bookman Old Style" w:cs="Arial"/>
          <w:sz w:val="28"/>
          <w:szCs w:val="28"/>
        </w:rPr>
        <w:t xml:space="preserve"> though the authorities </w:t>
      </w:r>
      <w:r>
        <w:rPr>
          <w:rFonts w:ascii="Bookman Old Style" w:hAnsi="Bookman Old Style" w:cs="Arial"/>
          <w:sz w:val="28"/>
          <w:szCs w:val="28"/>
        </w:rPr>
        <w:t>that</w:t>
      </w:r>
      <w:r w:rsidRPr="004166E3">
        <w:rPr>
          <w:rFonts w:ascii="Bookman Old Style" w:hAnsi="Bookman Old Style" w:cs="Arial"/>
          <w:sz w:val="28"/>
          <w:szCs w:val="28"/>
        </w:rPr>
        <w:t xml:space="preserve"> the learned Judge</w:t>
      </w:r>
      <w:r>
        <w:rPr>
          <w:rFonts w:ascii="Bookman Old Style" w:hAnsi="Bookman Old Style" w:cs="Arial"/>
          <w:sz w:val="28"/>
          <w:szCs w:val="28"/>
        </w:rPr>
        <w:t xml:space="preserve"> relied upon were agreed.  </w:t>
      </w:r>
      <w:r w:rsidRPr="004166E3">
        <w:rPr>
          <w:rFonts w:ascii="Bookman Old Style" w:hAnsi="Bookman Old Style" w:cs="Arial"/>
          <w:sz w:val="28"/>
          <w:szCs w:val="28"/>
        </w:rPr>
        <w:t xml:space="preserve"> The Appellant’s position is that the Appellant met all the conditions</w:t>
      </w:r>
      <w:r>
        <w:rPr>
          <w:rFonts w:ascii="Bookman Old Style" w:hAnsi="Bookman Old Style" w:cs="Arial"/>
          <w:sz w:val="28"/>
          <w:szCs w:val="28"/>
        </w:rPr>
        <w:t xml:space="preserve"> under Article 4 (7).  </w:t>
      </w:r>
      <w:r w:rsidRPr="004166E3">
        <w:rPr>
          <w:rFonts w:ascii="Bookman Old Style" w:hAnsi="Bookman Old Style" w:cs="Arial"/>
          <w:sz w:val="28"/>
          <w:szCs w:val="28"/>
        </w:rPr>
        <w:t>Hence</w:t>
      </w:r>
      <w:r>
        <w:rPr>
          <w:rFonts w:ascii="Bookman Old Style" w:hAnsi="Bookman Old Style" w:cs="Arial"/>
          <w:sz w:val="28"/>
          <w:szCs w:val="28"/>
        </w:rPr>
        <w:t>,</w:t>
      </w:r>
      <w:r w:rsidRPr="004166E3">
        <w:rPr>
          <w:rFonts w:ascii="Bookman Old Style" w:hAnsi="Bookman Old Style" w:cs="Arial"/>
          <w:sz w:val="28"/>
          <w:szCs w:val="28"/>
        </w:rPr>
        <w:t xml:space="preserve"> as </w:t>
      </w:r>
      <w:r w:rsidR="00F51069">
        <w:rPr>
          <w:rFonts w:ascii="Bookman Old Style" w:hAnsi="Bookman Old Style" w:cs="Arial"/>
          <w:sz w:val="28"/>
          <w:szCs w:val="28"/>
        </w:rPr>
        <w:t>S</w:t>
      </w:r>
      <w:r w:rsidRPr="004166E3">
        <w:rPr>
          <w:rFonts w:ascii="Bookman Old Style" w:hAnsi="Bookman Old Style" w:cs="Arial"/>
          <w:sz w:val="28"/>
          <w:szCs w:val="28"/>
        </w:rPr>
        <w:t xml:space="preserve">hipper, </w:t>
      </w:r>
      <w:r>
        <w:rPr>
          <w:rFonts w:ascii="Bookman Old Style" w:hAnsi="Bookman Old Style" w:cs="Arial"/>
          <w:sz w:val="28"/>
          <w:szCs w:val="28"/>
        </w:rPr>
        <w:t xml:space="preserve">the Appellant </w:t>
      </w:r>
      <w:r w:rsidRPr="004166E3">
        <w:rPr>
          <w:rFonts w:ascii="Bookman Old Style" w:hAnsi="Bookman Old Style" w:cs="Arial"/>
          <w:sz w:val="28"/>
          <w:szCs w:val="28"/>
        </w:rPr>
        <w:t>was absolved from paying the charges as the Consignee had taken delivery of the goods and</w:t>
      </w:r>
      <w:r>
        <w:rPr>
          <w:rFonts w:ascii="Bookman Old Style" w:hAnsi="Bookman Old Style" w:cs="Arial"/>
          <w:sz w:val="28"/>
          <w:szCs w:val="28"/>
        </w:rPr>
        <w:t xml:space="preserve"> the airway bills and</w:t>
      </w:r>
      <w:r w:rsidRPr="004166E3">
        <w:rPr>
          <w:rFonts w:ascii="Bookman Old Style" w:hAnsi="Bookman Old Style" w:cs="Arial"/>
          <w:sz w:val="28"/>
          <w:szCs w:val="28"/>
        </w:rPr>
        <w:t xml:space="preserve"> there was</w:t>
      </w:r>
      <w:r>
        <w:rPr>
          <w:rFonts w:ascii="Bookman Old Style" w:hAnsi="Bookman Old Style" w:cs="Arial"/>
          <w:sz w:val="28"/>
          <w:szCs w:val="28"/>
        </w:rPr>
        <w:t xml:space="preserve"> also</w:t>
      </w:r>
      <w:r w:rsidRPr="004166E3">
        <w:rPr>
          <w:rFonts w:ascii="Bookman Old Style" w:hAnsi="Bookman Old Style" w:cs="Arial"/>
          <w:sz w:val="28"/>
          <w:szCs w:val="28"/>
        </w:rPr>
        <w:t xml:space="preserve"> this agreement for the Respondent to collect the charges directly from the Consignees. </w:t>
      </w:r>
      <w:r>
        <w:rPr>
          <w:rFonts w:ascii="Bookman Old Style" w:hAnsi="Bookman Old Style" w:cs="Arial"/>
          <w:sz w:val="28"/>
          <w:szCs w:val="28"/>
        </w:rPr>
        <w:t>It was argued that the</w:t>
      </w:r>
      <w:r w:rsidRPr="004166E3">
        <w:rPr>
          <w:rFonts w:ascii="Bookman Old Style" w:hAnsi="Bookman Old Style" w:cs="Arial"/>
          <w:sz w:val="28"/>
          <w:szCs w:val="28"/>
        </w:rPr>
        <w:t xml:space="preserve"> learned trial Judge </w:t>
      </w:r>
      <w:r>
        <w:rPr>
          <w:rFonts w:ascii="Bookman Old Style" w:hAnsi="Bookman Old Style" w:cs="Arial"/>
          <w:sz w:val="28"/>
          <w:szCs w:val="28"/>
        </w:rPr>
        <w:t xml:space="preserve">therefore, </w:t>
      </w:r>
      <w:r w:rsidRPr="004166E3">
        <w:rPr>
          <w:rFonts w:ascii="Bookman Old Style" w:hAnsi="Bookman Old Style" w:cs="Arial"/>
          <w:sz w:val="28"/>
          <w:szCs w:val="28"/>
        </w:rPr>
        <w:t xml:space="preserve">failed to appreciate the effect of Article 4 (7) </w:t>
      </w:r>
      <w:r>
        <w:rPr>
          <w:rFonts w:ascii="Bookman Old Style" w:hAnsi="Bookman Old Style" w:cs="Arial"/>
          <w:sz w:val="28"/>
          <w:szCs w:val="28"/>
        </w:rPr>
        <w:t>when he ruled</w:t>
      </w:r>
      <w:r w:rsidRPr="004166E3">
        <w:rPr>
          <w:rFonts w:ascii="Bookman Old Style" w:hAnsi="Bookman Old Style" w:cs="Arial"/>
          <w:sz w:val="28"/>
          <w:szCs w:val="28"/>
        </w:rPr>
        <w:t xml:space="preserve"> that</w:t>
      </w:r>
      <w:r>
        <w:rPr>
          <w:rFonts w:ascii="Bookman Old Style" w:hAnsi="Bookman Old Style" w:cs="Arial"/>
          <w:sz w:val="28"/>
          <w:szCs w:val="28"/>
        </w:rPr>
        <w:t xml:space="preserve"> the provision of </w:t>
      </w:r>
      <w:r w:rsidRPr="004166E3">
        <w:rPr>
          <w:rFonts w:ascii="Bookman Old Style" w:hAnsi="Bookman Old Style" w:cs="Arial"/>
          <w:sz w:val="28"/>
          <w:szCs w:val="28"/>
        </w:rPr>
        <w:t xml:space="preserve">Article 4 (7) </w:t>
      </w:r>
      <w:r w:rsidR="00F51069">
        <w:rPr>
          <w:rFonts w:ascii="Bookman Old Style" w:hAnsi="Bookman Old Style" w:cs="Arial"/>
          <w:sz w:val="28"/>
          <w:szCs w:val="28"/>
        </w:rPr>
        <w:t xml:space="preserve">of the Act </w:t>
      </w:r>
      <w:r w:rsidRPr="004166E3">
        <w:rPr>
          <w:rFonts w:ascii="Bookman Old Style" w:hAnsi="Bookman Old Style" w:cs="Arial"/>
          <w:sz w:val="28"/>
          <w:szCs w:val="28"/>
        </w:rPr>
        <w:t>did not apply because the</w:t>
      </w:r>
      <w:r>
        <w:rPr>
          <w:rFonts w:ascii="Bookman Old Style" w:hAnsi="Bookman Old Style" w:cs="Arial"/>
          <w:sz w:val="28"/>
          <w:szCs w:val="28"/>
        </w:rPr>
        <w:t xml:space="preserve"> amount on the </w:t>
      </w:r>
      <w:r w:rsidRPr="004166E3">
        <w:rPr>
          <w:rFonts w:ascii="Bookman Old Style" w:hAnsi="Bookman Old Style" w:cs="Arial"/>
          <w:sz w:val="28"/>
          <w:szCs w:val="28"/>
        </w:rPr>
        <w:t xml:space="preserve">airway bill </w:t>
      </w:r>
      <w:r>
        <w:rPr>
          <w:rFonts w:ascii="Bookman Old Style" w:hAnsi="Bookman Old Style" w:cs="Arial"/>
          <w:sz w:val="28"/>
          <w:szCs w:val="28"/>
        </w:rPr>
        <w:t>is inserted</w:t>
      </w:r>
      <w:r w:rsidRPr="004166E3">
        <w:rPr>
          <w:rFonts w:ascii="Bookman Old Style" w:hAnsi="Bookman Old Style" w:cs="Arial"/>
          <w:sz w:val="28"/>
          <w:szCs w:val="28"/>
        </w:rPr>
        <w:t xml:space="preserve"> under </w:t>
      </w:r>
      <w:r w:rsidRPr="00367AA4">
        <w:rPr>
          <w:rFonts w:ascii="Bookman Old Style" w:hAnsi="Bookman Old Style" w:cs="Arial"/>
          <w:b/>
          <w:sz w:val="28"/>
          <w:szCs w:val="28"/>
        </w:rPr>
        <w:t>“total prepaid”</w:t>
      </w:r>
      <w:r w:rsidRPr="004166E3">
        <w:rPr>
          <w:rFonts w:ascii="Bookman Old Style" w:hAnsi="Bookman Old Style" w:cs="Arial"/>
          <w:sz w:val="28"/>
          <w:szCs w:val="28"/>
        </w:rPr>
        <w:t xml:space="preserve"> instead of under </w:t>
      </w:r>
      <w:r w:rsidRPr="00367AA4">
        <w:rPr>
          <w:rFonts w:ascii="Bookman Old Style" w:hAnsi="Bookman Old Style" w:cs="Arial"/>
          <w:b/>
          <w:sz w:val="28"/>
          <w:szCs w:val="28"/>
        </w:rPr>
        <w:t>“total collect”</w:t>
      </w:r>
      <w:r w:rsidRPr="004166E3">
        <w:rPr>
          <w:rFonts w:ascii="Bookman Old Style" w:hAnsi="Bookman Old Style" w:cs="Arial"/>
          <w:sz w:val="28"/>
          <w:szCs w:val="28"/>
        </w:rPr>
        <w:t xml:space="preserve"> and that</w:t>
      </w:r>
      <w:r>
        <w:rPr>
          <w:rFonts w:ascii="Bookman Old Style" w:hAnsi="Bookman Old Style" w:cs="Arial"/>
          <w:sz w:val="28"/>
          <w:szCs w:val="28"/>
        </w:rPr>
        <w:t>,</w:t>
      </w:r>
      <w:r w:rsidRPr="004166E3">
        <w:rPr>
          <w:rFonts w:ascii="Bookman Old Style" w:hAnsi="Bookman Old Style" w:cs="Arial"/>
          <w:sz w:val="28"/>
          <w:szCs w:val="28"/>
        </w:rPr>
        <w:t xml:space="preserve"> </w:t>
      </w:r>
    </w:p>
    <w:p w:rsidR="00A20C98" w:rsidRPr="00A20C98" w:rsidRDefault="00A20C98" w:rsidP="00A20C98">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A20C98">
        <w:rPr>
          <w:rFonts w:ascii="Bookman Old Style" w:hAnsi="Bookman Old Style" w:cs="Arial"/>
          <w:b/>
          <w:sz w:val="28"/>
          <w:szCs w:val="28"/>
        </w:rPr>
        <w:tab/>
        <w:t>(66)</w:t>
      </w:r>
    </w:p>
    <w:p w:rsidR="00C84B68" w:rsidRPr="004166E3" w:rsidRDefault="00C84B68" w:rsidP="00A20C98">
      <w:pPr>
        <w:spacing w:line="480" w:lineRule="auto"/>
        <w:jc w:val="both"/>
        <w:rPr>
          <w:rFonts w:ascii="Bookman Old Style" w:hAnsi="Bookman Old Style" w:cs="Arial"/>
          <w:b/>
          <w:sz w:val="28"/>
          <w:szCs w:val="28"/>
        </w:rPr>
      </w:pPr>
      <w:proofErr w:type="gramStart"/>
      <w:r w:rsidRPr="004166E3">
        <w:rPr>
          <w:rFonts w:ascii="Bookman Old Style" w:hAnsi="Bookman Old Style" w:cs="Arial"/>
          <w:sz w:val="28"/>
          <w:szCs w:val="28"/>
        </w:rPr>
        <w:t>had</w:t>
      </w:r>
      <w:proofErr w:type="gramEnd"/>
      <w:r w:rsidRPr="004166E3">
        <w:rPr>
          <w:rFonts w:ascii="Bookman Old Style" w:hAnsi="Bookman Old Style" w:cs="Arial"/>
          <w:sz w:val="28"/>
          <w:szCs w:val="28"/>
        </w:rPr>
        <w:t xml:space="preserve"> the amount been inserted in the </w:t>
      </w:r>
      <w:r w:rsidRPr="00367AA4">
        <w:rPr>
          <w:rFonts w:ascii="Bookman Old Style" w:hAnsi="Bookman Old Style" w:cs="Arial"/>
          <w:b/>
          <w:sz w:val="28"/>
          <w:szCs w:val="28"/>
        </w:rPr>
        <w:t xml:space="preserve">“total collect” </w:t>
      </w:r>
      <w:r w:rsidRPr="004166E3">
        <w:rPr>
          <w:rFonts w:ascii="Bookman Old Style" w:hAnsi="Bookman Old Style" w:cs="Arial"/>
          <w:sz w:val="28"/>
          <w:szCs w:val="28"/>
        </w:rPr>
        <w:t xml:space="preserve">column, the position </w:t>
      </w:r>
      <w:r>
        <w:rPr>
          <w:rFonts w:ascii="Bookman Old Style" w:hAnsi="Bookman Old Style" w:cs="Arial"/>
          <w:sz w:val="28"/>
          <w:szCs w:val="28"/>
        </w:rPr>
        <w:t>c</w:t>
      </w:r>
      <w:r w:rsidRPr="004166E3">
        <w:rPr>
          <w:rFonts w:ascii="Bookman Old Style" w:hAnsi="Bookman Old Style" w:cs="Arial"/>
          <w:sz w:val="28"/>
          <w:szCs w:val="28"/>
        </w:rPr>
        <w:t xml:space="preserve">ould have been different </w:t>
      </w:r>
      <w:r>
        <w:rPr>
          <w:rFonts w:ascii="Bookman Old Style" w:hAnsi="Bookman Old Style" w:cs="Arial"/>
          <w:sz w:val="28"/>
          <w:szCs w:val="28"/>
        </w:rPr>
        <w:t>as</w:t>
      </w:r>
      <w:r w:rsidRPr="004166E3">
        <w:rPr>
          <w:rFonts w:ascii="Bookman Old Style" w:hAnsi="Bookman Old Style" w:cs="Arial"/>
          <w:sz w:val="28"/>
          <w:szCs w:val="28"/>
        </w:rPr>
        <w:t xml:space="preserve"> the Appellant’s liability could have ceased upon delivery by the carrier to the </w:t>
      </w:r>
      <w:r w:rsidR="00F51069">
        <w:rPr>
          <w:rFonts w:ascii="Bookman Old Style" w:hAnsi="Bookman Old Style" w:cs="Arial"/>
          <w:sz w:val="28"/>
          <w:szCs w:val="28"/>
        </w:rPr>
        <w:t>C</w:t>
      </w:r>
      <w:r w:rsidRPr="004166E3">
        <w:rPr>
          <w:rFonts w:ascii="Bookman Old Style" w:hAnsi="Bookman Old Style" w:cs="Arial"/>
          <w:sz w:val="28"/>
          <w:szCs w:val="28"/>
        </w:rPr>
        <w:t xml:space="preserve">onsignee.  </w:t>
      </w:r>
    </w:p>
    <w:p w:rsidR="00C84B68" w:rsidRPr="004166E3" w:rsidRDefault="00C84B68" w:rsidP="00C84B6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t>We</w:t>
      </w:r>
      <w:r>
        <w:rPr>
          <w:rFonts w:ascii="Bookman Old Style" w:hAnsi="Bookman Old Style" w:cs="Arial"/>
          <w:sz w:val="28"/>
          <w:szCs w:val="28"/>
        </w:rPr>
        <w:t xml:space="preserve"> have</w:t>
      </w:r>
      <w:r w:rsidRPr="004166E3">
        <w:rPr>
          <w:rFonts w:ascii="Bookman Old Style" w:hAnsi="Bookman Old Style" w:cs="Arial"/>
          <w:sz w:val="28"/>
          <w:szCs w:val="28"/>
        </w:rPr>
        <w:t xml:space="preserve"> considered the</w:t>
      </w:r>
      <w:r>
        <w:rPr>
          <w:rFonts w:ascii="Bookman Old Style" w:hAnsi="Bookman Old Style" w:cs="Arial"/>
          <w:sz w:val="28"/>
          <w:szCs w:val="28"/>
        </w:rPr>
        <w:t xml:space="preserve"> above</w:t>
      </w:r>
      <w:r w:rsidRPr="004166E3">
        <w:rPr>
          <w:rFonts w:ascii="Bookman Old Style" w:hAnsi="Bookman Old Style" w:cs="Arial"/>
          <w:sz w:val="28"/>
          <w:szCs w:val="28"/>
        </w:rPr>
        <w:t xml:space="preserve"> arguments and paid particular attention to</w:t>
      </w:r>
      <w:r>
        <w:rPr>
          <w:rFonts w:ascii="Bookman Old Style" w:hAnsi="Bookman Old Style" w:cs="Arial"/>
          <w:sz w:val="28"/>
          <w:szCs w:val="28"/>
        </w:rPr>
        <w:t xml:space="preserve"> the provisions of </w:t>
      </w:r>
      <w:r w:rsidRPr="004166E3">
        <w:rPr>
          <w:rFonts w:ascii="Bookman Old Style" w:hAnsi="Bookman Old Style" w:cs="Arial"/>
          <w:sz w:val="28"/>
          <w:szCs w:val="28"/>
        </w:rPr>
        <w:t>Article 4 (7)</w:t>
      </w:r>
      <w:r w:rsidR="004F5691">
        <w:rPr>
          <w:rFonts w:ascii="Bookman Old Style" w:hAnsi="Bookman Old Style" w:cs="Arial"/>
          <w:sz w:val="28"/>
          <w:szCs w:val="28"/>
        </w:rPr>
        <w:t xml:space="preserve"> of the Act.</w:t>
      </w:r>
      <w:r>
        <w:rPr>
          <w:rFonts w:ascii="Bookman Old Style" w:hAnsi="Bookman Old Style" w:cs="Arial"/>
          <w:sz w:val="28"/>
          <w:szCs w:val="28"/>
        </w:rPr>
        <w:t xml:space="preserve"> </w:t>
      </w:r>
      <w:r w:rsidRPr="004166E3">
        <w:rPr>
          <w:rFonts w:ascii="Bookman Old Style" w:hAnsi="Bookman Old Style" w:cs="Arial"/>
          <w:sz w:val="28"/>
          <w:szCs w:val="28"/>
        </w:rPr>
        <w:t xml:space="preserve"> It is our considered view that the learned trial Judge was on firm ground when he held that Article 4 (7) </w:t>
      </w:r>
      <w:r w:rsidR="008653BC">
        <w:rPr>
          <w:rFonts w:ascii="Bookman Old Style" w:hAnsi="Bookman Old Style" w:cs="Arial"/>
          <w:sz w:val="28"/>
          <w:szCs w:val="28"/>
        </w:rPr>
        <w:t xml:space="preserve">of the Act </w:t>
      </w:r>
      <w:r w:rsidRPr="004166E3">
        <w:rPr>
          <w:rFonts w:ascii="Bookman Old Style" w:hAnsi="Bookman Old Style" w:cs="Arial"/>
          <w:sz w:val="28"/>
          <w:szCs w:val="28"/>
        </w:rPr>
        <w:t xml:space="preserve">did not apply in this case.  </w:t>
      </w:r>
      <w:r>
        <w:rPr>
          <w:rFonts w:ascii="Bookman Old Style" w:hAnsi="Bookman Old Style" w:cs="Arial"/>
          <w:sz w:val="28"/>
          <w:szCs w:val="28"/>
        </w:rPr>
        <w:t>In this case,</w:t>
      </w:r>
      <w:r w:rsidRPr="004166E3">
        <w:rPr>
          <w:rFonts w:ascii="Bookman Old Style" w:hAnsi="Bookman Old Style" w:cs="Arial"/>
          <w:sz w:val="28"/>
          <w:szCs w:val="28"/>
        </w:rPr>
        <w:t xml:space="preserve"> the amount is not inserted in the </w:t>
      </w:r>
      <w:r w:rsidRPr="0086098C">
        <w:rPr>
          <w:rFonts w:ascii="Bookman Old Style" w:hAnsi="Bookman Old Style" w:cs="Arial"/>
          <w:b/>
          <w:sz w:val="28"/>
          <w:szCs w:val="28"/>
        </w:rPr>
        <w:t>“total collect"</w:t>
      </w:r>
      <w:r w:rsidRPr="004166E3">
        <w:rPr>
          <w:rFonts w:ascii="Bookman Old Style" w:hAnsi="Bookman Old Style" w:cs="Arial"/>
          <w:sz w:val="28"/>
          <w:szCs w:val="28"/>
        </w:rPr>
        <w:t xml:space="preserve"> column.  </w:t>
      </w:r>
      <w:r>
        <w:rPr>
          <w:rFonts w:ascii="Bookman Old Style" w:hAnsi="Bookman Old Style" w:cs="Arial"/>
          <w:sz w:val="28"/>
          <w:szCs w:val="28"/>
        </w:rPr>
        <w:t>Had it</w:t>
      </w:r>
      <w:r w:rsidRPr="004166E3">
        <w:rPr>
          <w:rFonts w:ascii="Bookman Old Style" w:hAnsi="Bookman Old Style" w:cs="Arial"/>
          <w:sz w:val="28"/>
          <w:szCs w:val="28"/>
        </w:rPr>
        <w:t xml:space="preserve"> been inserted in the </w:t>
      </w:r>
      <w:r w:rsidRPr="0086098C">
        <w:rPr>
          <w:rFonts w:ascii="Bookman Old Style" w:hAnsi="Bookman Old Style" w:cs="Arial"/>
          <w:b/>
          <w:sz w:val="28"/>
          <w:szCs w:val="28"/>
        </w:rPr>
        <w:t>“total collect”</w:t>
      </w:r>
      <w:r w:rsidRPr="004166E3">
        <w:rPr>
          <w:rFonts w:ascii="Bookman Old Style" w:hAnsi="Bookman Old Style" w:cs="Arial"/>
          <w:sz w:val="28"/>
          <w:szCs w:val="28"/>
        </w:rPr>
        <w:t xml:space="preserve"> column, then the position could have been different as the Appellant’s liability could have ceased upon delivery of the shipment by the Carrier to the Consignees</w:t>
      </w:r>
      <w:r>
        <w:rPr>
          <w:rFonts w:ascii="Bookman Old Style" w:hAnsi="Bookman Old Style" w:cs="Arial"/>
          <w:sz w:val="28"/>
          <w:szCs w:val="28"/>
        </w:rPr>
        <w:t xml:space="preserve">.  </w:t>
      </w:r>
      <w:r w:rsidRPr="004166E3">
        <w:rPr>
          <w:rFonts w:ascii="Bookman Old Style" w:hAnsi="Bookman Old Style" w:cs="Arial"/>
          <w:sz w:val="28"/>
          <w:szCs w:val="28"/>
        </w:rPr>
        <w:t>We find no merit in the Ground</w:t>
      </w:r>
      <w:r>
        <w:rPr>
          <w:rFonts w:ascii="Bookman Old Style" w:hAnsi="Bookman Old Style" w:cs="Arial"/>
          <w:sz w:val="28"/>
          <w:szCs w:val="28"/>
        </w:rPr>
        <w:t xml:space="preserve"> 2</w:t>
      </w:r>
      <w:r w:rsidRPr="004166E3">
        <w:rPr>
          <w:rFonts w:ascii="Bookman Old Style" w:hAnsi="Bookman Old Style" w:cs="Arial"/>
          <w:sz w:val="28"/>
          <w:szCs w:val="28"/>
        </w:rPr>
        <w:t xml:space="preserve"> of</w:t>
      </w:r>
      <w:r>
        <w:rPr>
          <w:rFonts w:ascii="Bookman Old Style" w:hAnsi="Bookman Old Style" w:cs="Arial"/>
          <w:sz w:val="28"/>
          <w:szCs w:val="28"/>
        </w:rPr>
        <w:t xml:space="preserve"> this</w:t>
      </w:r>
      <w:r w:rsidRPr="004166E3">
        <w:rPr>
          <w:rFonts w:ascii="Bookman Old Style" w:hAnsi="Bookman Old Style" w:cs="Arial"/>
          <w:sz w:val="28"/>
          <w:szCs w:val="28"/>
        </w:rPr>
        <w:t xml:space="preserve"> Appeal.  The same is dismissed.</w:t>
      </w:r>
    </w:p>
    <w:p w:rsidR="00C95866" w:rsidRDefault="00C84B68" w:rsidP="00A20C98">
      <w:pPr>
        <w:spacing w:line="480" w:lineRule="auto"/>
        <w:jc w:val="both"/>
        <w:rPr>
          <w:rFonts w:ascii="Bookman Old Style" w:hAnsi="Bookman Old Style" w:cs="Arial"/>
          <w:sz w:val="28"/>
          <w:szCs w:val="28"/>
        </w:rPr>
      </w:pPr>
      <w:r w:rsidRPr="004166E3">
        <w:rPr>
          <w:rFonts w:ascii="Bookman Old Style" w:hAnsi="Bookman Old Style" w:cs="Arial"/>
          <w:sz w:val="28"/>
          <w:szCs w:val="28"/>
        </w:rPr>
        <w:tab/>
      </w:r>
    </w:p>
    <w:p w:rsidR="00C95866" w:rsidRDefault="00C95866" w:rsidP="00A20C98">
      <w:pPr>
        <w:spacing w:line="480" w:lineRule="auto"/>
        <w:jc w:val="both"/>
        <w:rPr>
          <w:rFonts w:ascii="Bookman Old Style" w:hAnsi="Bookman Old Style" w:cs="Arial"/>
          <w:sz w:val="28"/>
          <w:szCs w:val="28"/>
        </w:rPr>
      </w:pPr>
    </w:p>
    <w:p w:rsidR="00C95866" w:rsidRDefault="00C95866" w:rsidP="00A20C98">
      <w:pPr>
        <w:spacing w:line="480" w:lineRule="auto"/>
        <w:jc w:val="both"/>
        <w:rPr>
          <w:rFonts w:ascii="Bookman Old Style" w:hAnsi="Bookman Old Style" w:cs="Arial"/>
          <w:sz w:val="28"/>
          <w:szCs w:val="28"/>
        </w:rPr>
      </w:pPr>
    </w:p>
    <w:p w:rsidR="00C95866" w:rsidRDefault="00C95866" w:rsidP="00A20C98">
      <w:pPr>
        <w:spacing w:line="480" w:lineRule="auto"/>
        <w:jc w:val="both"/>
        <w:rPr>
          <w:rFonts w:ascii="Bookman Old Style" w:hAnsi="Bookman Old Style" w:cs="Arial"/>
          <w:sz w:val="28"/>
          <w:szCs w:val="28"/>
        </w:rPr>
      </w:pPr>
    </w:p>
    <w:p w:rsidR="006C1F1F" w:rsidRPr="006C1F1F" w:rsidRDefault="006C1F1F" w:rsidP="00C95866">
      <w:pPr>
        <w:spacing w:line="480" w:lineRule="auto"/>
        <w:ind w:firstLine="720"/>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6C1F1F">
        <w:rPr>
          <w:rFonts w:ascii="Bookman Old Style" w:hAnsi="Bookman Old Style" w:cs="Arial"/>
          <w:b/>
          <w:sz w:val="28"/>
          <w:szCs w:val="28"/>
        </w:rPr>
        <w:tab/>
        <w:t>(67)</w:t>
      </w:r>
    </w:p>
    <w:p w:rsidR="00C84B68" w:rsidRDefault="00C84B68" w:rsidP="00C95866">
      <w:pPr>
        <w:spacing w:line="480" w:lineRule="auto"/>
        <w:ind w:firstLine="720"/>
        <w:jc w:val="both"/>
        <w:rPr>
          <w:rFonts w:ascii="Bookman Old Style" w:hAnsi="Bookman Old Style" w:cs="Arial"/>
          <w:sz w:val="28"/>
          <w:szCs w:val="28"/>
        </w:rPr>
      </w:pPr>
      <w:r>
        <w:rPr>
          <w:rFonts w:ascii="Bookman Old Style" w:hAnsi="Bookman Old Style" w:cs="Arial"/>
          <w:sz w:val="28"/>
          <w:szCs w:val="28"/>
        </w:rPr>
        <w:t>Both Grounds 1 and 2 of</w:t>
      </w:r>
      <w:r w:rsidRPr="004166E3">
        <w:rPr>
          <w:rFonts w:ascii="Bookman Old Style" w:hAnsi="Bookman Old Style" w:cs="Arial"/>
          <w:sz w:val="28"/>
          <w:szCs w:val="28"/>
        </w:rPr>
        <w:t xml:space="preserve"> this Appeal </w:t>
      </w:r>
      <w:r>
        <w:rPr>
          <w:rFonts w:ascii="Bookman Old Style" w:hAnsi="Bookman Old Style" w:cs="Arial"/>
          <w:sz w:val="28"/>
          <w:szCs w:val="28"/>
        </w:rPr>
        <w:t>having</w:t>
      </w:r>
      <w:r w:rsidRPr="004166E3">
        <w:rPr>
          <w:rFonts w:ascii="Bookman Old Style" w:hAnsi="Bookman Old Style" w:cs="Arial"/>
          <w:sz w:val="28"/>
          <w:szCs w:val="28"/>
        </w:rPr>
        <w:t xml:space="preserve"> failed</w:t>
      </w:r>
      <w:r>
        <w:rPr>
          <w:rFonts w:ascii="Bookman Old Style" w:hAnsi="Bookman Old Style" w:cs="Arial"/>
          <w:sz w:val="28"/>
          <w:szCs w:val="28"/>
        </w:rPr>
        <w:t>,</w:t>
      </w:r>
      <w:r w:rsidRPr="004166E3">
        <w:rPr>
          <w:rFonts w:ascii="Bookman Old Style" w:hAnsi="Bookman Old Style" w:cs="Arial"/>
          <w:sz w:val="28"/>
          <w:szCs w:val="28"/>
        </w:rPr>
        <w:t xml:space="preserve"> </w:t>
      </w:r>
      <w:r>
        <w:rPr>
          <w:rFonts w:ascii="Bookman Old Style" w:hAnsi="Bookman Old Style" w:cs="Arial"/>
          <w:sz w:val="28"/>
          <w:szCs w:val="28"/>
        </w:rPr>
        <w:t>this appeal has failed on ground that it has no merit.  The same</w:t>
      </w:r>
      <w:r w:rsidRPr="004166E3">
        <w:rPr>
          <w:rFonts w:ascii="Bookman Old Style" w:hAnsi="Bookman Old Style" w:cs="Arial"/>
          <w:sz w:val="28"/>
          <w:szCs w:val="28"/>
        </w:rPr>
        <w:t xml:space="preserve"> is dismissed with costs</w:t>
      </w:r>
      <w:r>
        <w:rPr>
          <w:rFonts w:ascii="Bookman Old Style" w:hAnsi="Bookman Old Style" w:cs="Arial"/>
          <w:sz w:val="28"/>
          <w:szCs w:val="28"/>
        </w:rPr>
        <w:t xml:space="preserve"> to the Respondent</w:t>
      </w:r>
      <w:r w:rsidRPr="004166E3">
        <w:rPr>
          <w:rFonts w:ascii="Bookman Old Style" w:hAnsi="Bookman Old Style" w:cs="Arial"/>
          <w:sz w:val="28"/>
          <w:szCs w:val="28"/>
        </w:rPr>
        <w:t xml:space="preserve"> to be </w:t>
      </w:r>
      <w:r>
        <w:rPr>
          <w:rFonts w:ascii="Bookman Old Style" w:hAnsi="Bookman Old Style" w:cs="Arial"/>
          <w:sz w:val="28"/>
          <w:szCs w:val="28"/>
        </w:rPr>
        <w:t>agreed and</w:t>
      </w:r>
      <w:r w:rsidRPr="004166E3">
        <w:rPr>
          <w:rFonts w:ascii="Bookman Old Style" w:hAnsi="Bookman Old Style" w:cs="Arial"/>
          <w:sz w:val="28"/>
          <w:szCs w:val="28"/>
        </w:rPr>
        <w:t xml:space="preserve"> in default</w:t>
      </w:r>
      <w:r>
        <w:rPr>
          <w:rFonts w:ascii="Bookman Old Style" w:hAnsi="Bookman Old Style" w:cs="Arial"/>
          <w:sz w:val="28"/>
          <w:szCs w:val="28"/>
        </w:rPr>
        <w:t xml:space="preserve"> thereof, to be taxed.</w:t>
      </w:r>
    </w:p>
    <w:p w:rsidR="002E42F7" w:rsidRDefault="004340E1" w:rsidP="00C95866">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 </w:t>
      </w:r>
    </w:p>
    <w:p w:rsidR="001033D4" w:rsidRDefault="001033D4" w:rsidP="00C95866">
      <w:pPr>
        <w:spacing w:line="480" w:lineRule="auto"/>
        <w:ind w:firstLine="720"/>
        <w:jc w:val="both"/>
        <w:rPr>
          <w:rFonts w:ascii="Bookman Old Style" w:hAnsi="Bookman Old Style" w:cs="Arial"/>
          <w:sz w:val="28"/>
          <w:szCs w:val="28"/>
        </w:rPr>
      </w:pPr>
    </w:p>
    <w:p w:rsidR="00C95866" w:rsidRDefault="001033D4" w:rsidP="001033D4">
      <w:pPr>
        <w:spacing w:after="0" w:line="240" w:lineRule="auto"/>
        <w:ind w:firstLine="720"/>
        <w:jc w:val="center"/>
        <w:rPr>
          <w:rFonts w:ascii="Bookman Old Style" w:hAnsi="Bookman Old Style" w:cs="Arial"/>
          <w:sz w:val="28"/>
          <w:szCs w:val="28"/>
        </w:rPr>
      </w:pPr>
      <w:r>
        <w:rPr>
          <w:rFonts w:ascii="Bookman Old Style" w:hAnsi="Bookman Old Style" w:cs="Arial"/>
          <w:sz w:val="28"/>
          <w:szCs w:val="28"/>
        </w:rPr>
        <w:t>……..………………………………</w:t>
      </w:r>
    </w:p>
    <w:p w:rsidR="001033D4" w:rsidRDefault="001033D4" w:rsidP="001033D4">
      <w:pPr>
        <w:spacing w:after="0" w:line="240" w:lineRule="auto"/>
        <w:ind w:firstLine="720"/>
        <w:jc w:val="center"/>
        <w:rPr>
          <w:rFonts w:ascii="Bookman Old Style" w:hAnsi="Bookman Old Style" w:cs="Arial"/>
          <w:sz w:val="28"/>
          <w:szCs w:val="28"/>
        </w:rPr>
      </w:pPr>
      <w:r>
        <w:rPr>
          <w:rFonts w:ascii="Bookman Old Style" w:hAnsi="Bookman Old Style" w:cs="Arial"/>
          <w:sz w:val="28"/>
          <w:szCs w:val="28"/>
        </w:rPr>
        <w:t>L. P. CHIBESAKUNDA</w:t>
      </w:r>
    </w:p>
    <w:p w:rsidR="001033D4" w:rsidRDefault="001033D4" w:rsidP="001033D4">
      <w:pPr>
        <w:spacing w:after="0" w:line="240" w:lineRule="auto"/>
        <w:ind w:firstLine="720"/>
        <w:jc w:val="center"/>
        <w:rPr>
          <w:rFonts w:ascii="Bookman Old Style" w:hAnsi="Bookman Old Style" w:cs="Arial"/>
          <w:b/>
          <w:sz w:val="28"/>
          <w:szCs w:val="28"/>
          <w:u w:val="single"/>
        </w:rPr>
      </w:pPr>
      <w:r w:rsidRPr="001033D4">
        <w:rPr>
          <w:rFonts w:ascii="Bookman Old Style" w:hAnsi="Bookman Old Style" w:cs="Arial"/>
          <w:b/>
          <w:sz w:val="28"/>
          <w:szCs w:val="28"/>
          <w:u w:val="single"/>
        </w:rPr>
        <w:t>ACTING CHIEF JUSTICE</w:t>
      </w:r>
    </w:p>
    <w:p w:rsidR="001033D4" w:rsidRDefault="001033D4" w:rsidP="001033D4">
      <w:pPr>
        <w:spacing w:after="0" w:line="240" w:lineRule="auto"/>
        <w:ind w:firstLine="720"/>
        <w:jc w:val="center"/>
        <w:rPr>
          <w:rFonts w:ascii="Bookman Old Style" w:hAnsi="Bookman Old Style" w:cs="Arial"/>
          <w:b/>
          <w:sz w:val="28"/>
          <w:szCs w:val="28"/>
          <w:u w:val="single"/>
        </w:rPr>
      </w:pPr>
    </w:p>
    <w:p w:rsidR="001033D4" w:rsidRDefault="001033D4" w:rsidP="001033D4">
      <w:pPr>
        <w:spacing w:after="0" w:line="240" w:lineRule="auto"/>
        <w:ind w:firstLine="720"/>
        <w:jc w:val="center"/>
        <w:rPr>
          <w:rFonts w:ascii="Bookman Old Style" w:hAnsi="Bookman Old Style" w:cs="Arial"/>
          <w:b/>
          <w:sz w:val="28"/>
          <w:szCs w:val="28"/>
          <w:u w:val="single"/>
        </w:rPr>
      </w:pPr>
    </w:p>
    <w:p w:rsidR="00014498" w:rsidRDefault="00014498" w:rsidP="001033D4">
      <w:pPr>
        <w:spacing w:after="0" w:line="240" w:lineRule="auto"/>
        <w:ind w:firstLine="720"/>
        <w:jc w:val="center"/>
        <w:rPr>
          <w:rFonts w:ascii="Bookman Old Style" w:hAnsi="Bookman Old Style" w:cs="Arial"/>
          <w:b/>
          <w:sz w:val="28"/>
          <w:szCs w:val="28"/>
          <w:u w:val="single"/>
        </w:rPr>
      </w:pPr>
    </w:p>
    <w:p w:rsidR="00014498" w:rsidRDefault="00014498" w:rsidP="001033D4">
      <w:pPr>
        <w:spacing w:after="0" w:line="240" w:lineRule="auto"/>
        <w:ind w:firstLine="720"/>
        <w:jc w:val="center"/>
        <w:rPr>
          <w:rFonts w:ascii="Bookman Old Style" w:hAnsi="Bookman Old Style" w:cs="Arial"/>
          <w:b/>
          <w:sz w:val="28"/>
          <w:szCs w:val="28"/>
          <w:u w:val="single"/>
        </w:rPr>
      </w:pPr>
    </w:p>
    <w:p w:rsidR="001033D4" w:rsidRDefault="001033D4" w:rsidP="001033D4">
      <w:pPr>
        <w:spacing w:after="0" w:line="240" w:lineRule="auto"/>
        <w:ind w:firstLine="720"/>
        <w:jc w:val="center"/>
        <w:rPr>
          <w:rFonts w:ascii="Bookman Old Style" w:hAnsi="Bookman Old Style" w:cs="Arial"/>
          <w:sz w:val="28"/>
          <w:szCs w:val="28"/>
        </w:rPr>
      </w:pPr>
    </w:p>
    <w:p w:rsidR="001033D4" w:rsidRDefault="001033D4" w:rsidP="001033D4">
      <w:pPr>
        <w:spacing w:after="0" w:line="240" w:lineRule="auto"/>
        <w:ind w:firstLine="720"/>
        <w:jc w:val="center"/>
        <w:rPr>
          <w:rFonts w:ascii="Bookman Old Style" w:hAnsi="Bookman Old Style" w:cs="Arial"/>
          <w:sz w:val="28"/>
          <w:szCs w:val="28"/>
        </w:rPr>
      </w:pPr>
      <w:r>
        <w:rPr>
          <w:rFonts w:ascii="Bookman Old Style" w:hAnsi="Bookman Old Style" w:cs="Arial"/>
          <w:sz w:val="28"/>
          <w:szCs w:val="28"/>
        </w:rPr>
        <w:t>…………………………………..</w:t>
      </w:r>
    </w:p>
    <w:p w:rsidR="001033D4" w:rsidRDefault="001033D4" w:rsidP="001033D4">
      <w:pPr>
        <w:spacing w:after="0" w:line="240" w:lineRule="auto"/>
        <w:ind w:firstLine="720"/>
        <w:jc w:val="center"/>
        <w:rPr>
          <w:rFonts w:ascii="Bookman Old Style" w:hAnsi="Bookman Old Style" w:cs="Arial"/>
          <w:sz w:val="28"/>
          <w:szCs w:val="28"/>
        </w:rPr>
      </w:pPr>
      <w:r>
        <w:rPr>
          <w:rFonts w:ascii="Bookman Old Style" w:hAnsi="Bookman Old Style" w:cs="Arial"/>
          <w:sz w:val="28"/>
          <w:szCs w:val="28"/>
        </w:rPr>
        <w:t>H. CHIBOMBA</w:t>
      </w:r>
    </w:p>
    <w:p w:rsidR="001033D4" w:rsidRDefault="001033D4" w:rsidP="001033D4">
      <w:pPr>
        <w:spacing w:after="0" w:line="240" w:lineRule="auto"/>
        <w:ind w:firstLine="720"/>
        <w:jc w:val="center"/>
        <w:rPr>
          <w:rFonts w:ascii="Bookman Old Style" w:hAnsi="Bookman Old Style" w:cs="Arial"/>
          <w:b/>
          <w:sz w:val="28"/>
          <w:szCs w:val="28"/>
          <w:u w:val="single"/>
        </w:rPr>
      </w:pPr>
      <w:r w:rsidRPr="001033D4">
        <w:rPr>
          <w:rFonts w:ascii="Bookman Old Style" w:hAnsi="Bookman Old Style" w:cs="Arial"/>
          <w:b/>
          <w:sz w:val="28"/>
          <w:szCs w:val="28"/>
          <w:u w:val="single"/>
        </w:rPr>
        <w:t>SUPREME COURT JUDGE</w:t>
      </w:r>
    </w:p>
    <w:p w:rsidR="001033D4" w:rsidRDefault="001033D4" w:rsidP="001033D4">
      <w:pPr>
        <w:spacing w:after="0" w:line="240" w:lineRule="auto"/>
        <w:ind w:firstLine="720"/>
        <w:jc w:val="center"/>
        <w:rPr>
          <w:rFonts w:ascii="Bookman Old Style" w:hAnsi="Bookman Old Style" w:cs="Arial"/>
          <w:b/>
          <w:sz w:val="28"/>
          <w:szCs w:val="28"/>
          <w:u w:val="single"/>
        </w:rPr>
      </w:pPr>
    </w:p>
    <w:p w:rsidR="001033D4" w:rsidRDefault="001033D4" w:rsidP="001033D4">
      <w:pPr>
        <w:spacing w:after="0" w:line="240" w:lineRule="auto"/>
        <w:ind w:firstLine="720"/>
        <w:jc w:val="center"/>
        <w:rPr>
          <w:rFonts w:ascii="Bookman Old Style" w:hAnsi="Bookman Old Style" w:cs="Arial"/>
          <w:b/>
          <w:sz w:val="28"/>
          <w:szCs w:val="28"/>
          <w:u w:val="single"/>
        </w:rPr>
      </w:pPr>
    </w:p>
    <w:p w:rsidR="001033D4" w:rsidRDefault="001033D4" w:rsidP="001033D4">
      <w:pPr>
        <w:spacing w:after="0" w:line="240" w:lineRule="auto"/>
        <w:ind w:firstLine="720"/>
        <w:jc w:val="center"/>
        <w:rPr>
          <w:rFonts w:ascii="Bookman Old Style" w:hAnsi="Bookman Old Style" w:cs="Arial"/>
          <w:b/>
          <w:sz w:val="28"/>
          <w:szCs w:val="28"/>
          <w:u w:val="single"/>
        </w:rPr>
      </w:pPr>
    </w:p>
    <w:p w:rsidR="00014498" w:rsidRDefault="00014498" w:rsidP="001033D4">
      <w:pPr>
        <w:spacing w:after="0" w:line="240" w:lineRule="auto"/>
        <w:ind w:firstLine="720"/>
        <w:jc w:val="center"/>
        <w:rPr>
          <w:rFonts w:ascii="Bookman Old Style" w:hAnsi="Bookman Old Style" w:cs="Arial"/>
          <w:b/>
          <w:sz w:val="28"/>
          <w:szCs w:val="28"/>
          <w:u w:val="single"/>
        </w:rPr>
      </w:pPr>
    </w:p>
    <w:p w:rsidR="00014498" w:rsidRDefault="00014498" w:rsidP="001033D4">
      <w:pPr>
        <w:spacing w:after="0" w:line="240" w:lineRule="auto"/>
        <w:ind w:firstLine="720"/>
        <w:jc w:val="center"/>
        <w:rPr>
          <w:rFonts w:ascii="Bookman Old Style" w:hAnsi="Bookman Old Style" w:cs="Arial"/>
          <w:b/>
          <w:sz w:val="28"/>
          <w:szCs w:val="28"/>
          <w:u w:val="single"/>
        </w:rPr>
      </w:pPr>
    </w:p>
    <w:p w:rsidR="001033D4" w:rsidRDefault="00014498" w:rsidP="001033D4">
      <w:pPr>
        <w:spacing w:after="0" w:line="240" w:lineRule="auto"/>
        <w:ind w:firstLine="720"/>
        <w:jc w:val="center"/>
        <w:rPr>
          <w:rFonts w:ascii="Bookman Old Style" w:hAnsi="Bookman Old Style" w:cs="Arial"/>
          <w:sz w:val="28"/>
          <w:szCs w:val="28"/>
        </w:rPr>
      </w:pPr>
      <w:r>
        <w:rPr>
          <w:rFonts w:ascii="Bookman Old Style" w:hAnsi="Bookman Old Style" w:cs="Arial"/>
          <w:sz w:val="28"/>
          <w:szCs w:val="28"/>
        </w:rPr>
        <w:t>………..</w:t>
      </w:r>
      <w:r w:rsidR="001033D4">
        <w:rPr>
          <w:rFonts w:ascii="Bookman Old Style" w:hAnsi="Bookman Old Style" w:cs="Arial"/>
          <w:sz w:val="28"/>
          <w:szCs w:val="28"/>
        </w:rPr>
        <w:t>........................................</w:t>
      </w:r>
    </w:p>
    <w:p w:rsidR="001033D4" w:rsidRDefault="001033D4" w:rsidP="001033D4">
      <w:pPr>
        <w:spacing w:after="0" w:line="240" w:lineRule="auto"/>
        <w:ind w:firstLine="720"/>
        <w:jc w:val="center"/>
        <w:rPr>
          <w:rFonts w:ascii="Bookman Old Style" w:hAnsi="Bookman Old Style" w:cs="Arial"/>
          <w:sz w:val="28"/>
          <w:szCs w:val="28"/>
        </w:rPr>
      </w:pPr>
      <w:r>
        <w:rPr>
          <w:rFonts w:ascii="Bookman Old Style" w:hAnsi="Bookman Old Style" w:cs="Arial"/>
          <w:sz w:val="28"/>
          <w:szCs w:val="28"/>
        </w:rPr>
        <w:t>M. LISIMBA</w:t>
      </w:r>
    </w:p>
    <w:p w:rsidR="00014498" w:rsidRPr="00014498" w:rsidRDefault="00014498" w:rsidP="001033D4">
      <w:pPr>
        <w:spacing w:after="0" w:line="240" w:lineRule="auto"/>
        <w:ind w:firstLine="720"/>
        <w:jc w:val="center"/>
        <w:rPr>
          <w:rFonts w:ascii="Bookman Old Style" w:hAnsi="Bookman Old Style" w:cs="Arial"/>
          <w:b/>
          <w:sz w:val="28"/>
          <w:szCs w:val="28"/>
          <w:u w:val="single"/>
        </w:rPr>
      </w:pPr>
      <w:r w:rsidRPr="00014498">
        <w:rPr>
          <w:rFonts w:ascii="Bookman Old Style" w:hAnsi="Bookman Old Style" w:cs="Arial"/>
          <w:b/>
          <w:sz w:val="28"/>
          <w:szCs w:val="28"/>
          <w:u w:val="single"/>
        </w:rPr>
        <w:t>ACTING SUPREME COURT JUDGE</w:t>
      </w:r>
    </w:p>
    <w:p w:rsidR="00C95866" w:rsidRPr="00A20C98" w:rsidRDefault="00C95866" w:rsidP="001033D4">
      <w:pPr>
        <w:spacing w:after="0" w:line="480" w:lineRule="auto"/>
        <w:jc w:val="both"/>
        <w:rPr>
          <w:rFonts w:ascii="Bookman Old Style" w:hAnsi="Bookman Old Style" w:cs="Arial"/>
          <w:sz w:val="28"/>
          <w:szCs w:val="28"/>
        </w:rPr>
      </w:pPr>
    </w:p>
    <w:sectPr w:rsidR="00C95866" w:rsidRPr="00A20C98" w:rsidSect="00AA338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794" w:rsidRDefault="00F41794" w:rsidP="00CC2ADE">
      <w:pPr>
        <w:spacing w:after="0" w:line="240" w:lineRule="auto"/>
      </w:pPr>
      <w:r>
        <w:separator/>
      </w:r>
    </w:p>
  </w:endnote>
  <w:endnote w:type="continuationSeparator" w:id="1">
    <w:p w:rsidR="00F41794" w:rsidRDefault="00F41794" w:rsidP="00CC2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794" w:rsidRDefault="00F41794" w:rsidP="00CC2ADE">
      <w:pPr>
        <w:spacing w:after="0" w:line="240" w:lineRule="auto"/>
      </w:pPr>
      <w:r>
        <w:separator/>
      </w:r>
    </w:p>
  </w:footnote>
  <w:footnote w:type="continuationSeparator" w:id="1">
    <w:p w:rsidR="00F41794" w:rsidRDefault="00F41794" w:rsidP="00CC2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0302"/>
      <w:docPartObj>
        <w:docPartGallery w:val="Page Numbers (Top of Page)"/>
        <w:docPartUnique/>
      </w:docPartObj>
    </w:sdtPr>
    <w:sdtContent>
      <w:p w:rsidR="007F6D02" w:rsidRDefault="004A4151">
        <w:pPr>
          <w:pStyle w:val="Header"/>
          <w:jc w:val="center"/>
        </w:pPr>
        <w:r>
          <w:t>J</w:t>
        </w:r>
        <w:r w:rsidR="00943D0A">
          <w:fldChar w:fldCharType="begin"/>
        </w:r>
        <w:r>
          <w:instrText xml:space="preserve"> PAGE   \* MERGEFORMAT </w:instrText>
        </w:r>
        <w:r w:rsidR="00943D0A">
          <w:fldChar w:fldCharType="separate"/>
        </w:r>
        <w:r w:rsidR="0002345D">
          <w:rPr>
            <w:noProof/>
          </w:rPr>
          <w:t>1</w:t>
        </w:r>
        <w:r w:rsidR="00943D0A">
          <w:fldChar w:fldCharType="end"/>
        </w:r>
      </w:p>
    </w:sdtContent>
  </w:sdt>
  <w:p w:rsidR="007F6D02" w:rsidRDefault="00023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38B4"/>
    <w:multiLevelType w:val="hybridMultilevel"/>
    <w:tmpl w:val="8184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75D0E"/>
    <w:multiLevelType w:val="hybridMultilevel"/>
    <w:tmpl w:val="034AA5E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84B68"/>
    <w:rsid w:val="00014498"/>
    <w:rsid w:val="0002345D"/>
    <w:rsid w:val="0003046A"/>
    <w:rsid w:val="00030C49"/>
    <w:rsid w:val="00033515"/>
    <w:rsid w:val="00044671"/>
    <w:rsid w:val="000A3472"/>
    <w:rsid w:val="000D6147"/>
    <w:rsid w:val="001033D4"/>
    <w:rsid w:val="00174842"/>
    <w:rsid w:val="0017591E"/>
    <w:rsid w:val="001A26C1"/>
    <w:rsid w:val="001D39B0"/>
    <w:rsid w:val="001E5FC4"/>
    <w:rsid w:val="001F4526"/>
    <w:rsid w:val="00205BC9"/>
    <w:rsid w:val="0022550E"/>
    <w:rsid w:val="002435F0"/>
    <w:rsid w:val="00271DB1"/>
    <w:rsid w:val="002B756C"/>
    <w:rsid w:val="002C6AFD"/>
    <w:rsid w:val="002E42F7"/>
    <w:rsid w:val="002F53BF"/>
    <w:rsid w:val="00301355"/>
    <w:rsid w:val="00344338"/>
    <w:rsid w:val="003462D3"/>
    <w:rsid w:val="003511E5"/>
    <w:rsid w:val="00382428"/>
    <w:rsid w:val="0038391A"/>
    <w:rsid w:val="003B5F3C"/>
    <w:rsid w:val="003E49CF"/>
    <w:rsid w:val="003F33BF"/>
    <w:rsid w:val="004039C7"/>
    <w:rsid w:val="00415B77"/>
    <w:rsid w:val="00431E10"/>
    <w:rsid w:val="004340E1"/>
    <w:rsid w:val="00452559"/>
    <w:rsid w:val="004878ED"/>
    <w:rsid w:val="00493E77"/>
    <w:rsid w:val="004A4151"/>
    <w:rsid w:val="004B7BDF"/>
    <w:rsid w:val="004C0C37"/>
    <w:rsid w:val="004F5691"/>
    <w:rsid w:val="004F6E55"/>
    <w:rsid w:val="00533CD5"/>
    <w:rsid w:val="005649FE"/>
    <w:rsid w:val="005A314C"/>
    <w:rsid w:val="005B090D"/>
    <w:rsid w:val="005C2C0D"/>
    <w:rsid w:val="005D7B01"/>
    <w:rsid w:val="005F45C6"/>
    <w:rsid w:val="006337B3"/>
    <w:rsid w:val="006A5D49"/>
    <w:rsid w:val="006A5ED3"/>
    <w:rsid w:val="006A7DE5"/>
    <w:rsid w:val="006C1F1F"/>
    <w:rsid w:val="006F5335"/>
    <w:rsid w:val="00703B0D"/>
    <w:rsid w:val="007405F9"/>
    <w:rsid w:val="00763592"/>
    <w:rsid w:val="0080646E"/>
    <w:rsid w:val="008371CA"/>
    <w:rsid w:val="008468DA"/>
    <w:rsid w:val="008653BC"/>
    <w:rsid w:val="0086616D"/>
    <w:rsid w:val="008A49D9"/>
    <w:rsid w:val="008C2203"/>
    <w:rsid w:val="00932837"/>
    <w:rsid w:val="00943D0A"/>
    <w:rsid w:val="00955ECA"/>
    <w:rsid w:val="0096705F"/>
    <w:rsid w:val="00974D46"/>
    <w:rsid w:val="009B072D"/>
    <w:rsid w:val="009B121C"/>
    <w:rsid w:val="009D07DD"/>
    <w:rsid w:val="009E14C9"/>
    <w:rsid w:val="00A06DB5"/>
    <w:rsid w:val="00A20C98"/>
    <w:rsid w:val="00A51542"/>
    <w:rsid w:val="00A5255B"/>
    <w:rsid w:val="00A70DBD"/>
    <w:rsid w:val="00AC493F"/>
    <w:rsid w:val="00B008B7"/>
    <w:rsid w:val="00B03273"/>
    <w:rsid w:val="00B35D62"/>
    <w:rsid w:val="00B44001"/>
    <w:rsid w:val="00B44A3A"/>
    <w:rsid w:val="00B72643"/>
    <w:rsid w:val="00B76BD6"/>
    <w:rsid w:val="00BB3903"/>
    <w:rsid w:val="00BC56A9"/>
    <w:rsid w:val="00C84B68"/>
    <w:rsid w:val="00C95866"/>
    <w:rsid w:val="00CA6EED"/>
    <w:rsid w:val="00CC2ADE"/>
    <w:rsid w:val="00CF3E29"/>
    <w:rsid w:val="00D04D21"/>
    <w:rsid w:val="00D06C6A"/>
    <w:rsid w:val="00D43E5B"/>
    <w:rsid w:val="00D70B0E"/>
    <w:rsid w:val="00DA04F1"/>
    <w:rsid w:val="00DA5F7B"/>
    <w:rsid w:val="00DB197C"/>
    <w:rsid w:val="00DB7C57"/>
    <w:rsid w:val="00DC7384"/>
    <w:rsid w:val="00E31197"/>
    <w:rsid w:val="00E854EB"/>
    <w:rsid w:val="00E857FE"/>
    <w:rsid w:val="00E94090"/>
    <w:rsid w:val="00EA36F6"/>
    <w:rsid w:val="00F30558"/>
    <w:rsid w:val="00F3085E"/>
    <w:rsid w:val="00F36154"/>
    <w:rsid w:val="00F41794"/>
    <w:rsid w:val="00F51069"/>
    <w:rsid w:val="00F62591"/>
    <w:rsid w:val="00F73B08"/>
    <w:rsid w:val="00F972CE"/>
    <w:rsid w:val="00FA0135"/>
    <w:rsid w:val="00FB4405"/>
    <w:rsid w:val="00FD2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68"/>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B68"/>
    <w:rPr>
      <w:rFonts w:ascii="Calibri" w:eastAsia="Times New Roman" w:hAnsi="Calibri" w:cs="Times New Roman"/>
      <w:lang w:val="en-GB" w:eastAsia="en-GB"/>
    </w:rPr>
  </w:style>
  <w:style w:type="paragraph" w:styleId="ListParagraph">
    <w:name w:val="List Paragraph"/>
    <w:basedOn w:val="Normal"/>
    <w:uiPriority w:val="34"/>
    <w:qFormat/>
    <w:rsid w:val="00C84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6198-1731-47BB-A2F0-CE1C6EC4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Chibomba Sec</dc:creator>
  <cp:lastModifiedBy>Judge Chibomba Sec</cp:lastModifiedBy>
  <cp:revision>2</cp:revision>
  <cp:lastPrinted>2013-06-06T08:40:00Z</cp:lastPrinted>
  <dcterms:created xsi:type="dcterms:W3CDTF">2014-01-15T10:16:00Z</dcterms:created>
  <dcterms:modified xsi:type="dcterms:W3CDTF">2014-01-15T10:16:00Z</dcterms:modified>
</cp:coreProperties>
</file>